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5f11" w14:textId="c385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2013 жылғы 28 наурыздағы № 90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 21-1-бабының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министрінің мынадай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«Қатты пайдалы қазба орындарын барлау және игеру нәтижелерін салыстыру жөніндегі материалдарға қойылатын талаптар туралы нұсқаулықты бекіту туралы» 2006 жылғы 1 ақпандағы </w:t>
      </w:r>
      <w:r>
        <w:rPr>
          <w:rFonts w:ascii="Times New Roman"/>
          <w:b w:val="false"/>
          <w:i w:val="false"/>
          <w:color w:val="000000"/>
          <w:sz w:val="28"/>
        </w:rPr>
        <w:t>№ 38</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4083 болып тіркелген);</w:t>
      </w:r>
      <w:r>
        <w:br/>
      </w:r>
      <w:r>
        <w:rPr>
          <w:rFonts w:ascii="Times New Roman"/>
          <w:b w:val="false"/>
          <w:i w:val="false"/>
          <w:color w:val="000000"/>
          <w:sz w:val="28"/>
        </w:rPr>
        <w:t>
</w:t>
      </w:r>
      <w:r>
        <w:rPr>
          <w:rFonts w:ascii="Times New Roman"/>
          <w:b w:val="false"/>
          <w:i w:val="false"/>
          <w:color w:val="000000"/>
          <w:sz w:val="28"/>
        </w:rPr>
        <w:t>
      2) «Геологиялық барлау жұмыстарын сатылап жүргізу (қатты пайдалы қазбалар) жөніндегі нұсқаулықты бекіту туралы» 2006 жылғы 27 ақпандағы </w:t>
      </w:r>
      <w:r>
        <w:rPr>
          <w:rFonts w:ascii="Times New Roman"/>
          <w:b w:val="false"/>
          <w:i w:val="false"/>
          <w:color w:val="000000"/>
          <w:sz w:val="28"/>
        </w:rPr>
        <w:t>№ 72</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4120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Геология және жер қойнауын пайдалану комитеті (Б.Қ. Нұрабаев) бір апта мерзім ішінде осы бұйрықтың көшірмесін Қазақстан Республикасы Әділет министрлігіне және ресми баспа басылымдарына жіберсін.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Н.Е. Сауранбаевқа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Премьер-Министрінің орынбасары</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Индустрия және жаңа технологиялар</w:t>
      </w:r>
      <w:r>
        <w:br/>
      </w:r>
      <w:r>
        <w:rPr>
          <w:rFonts w:ascii="Times New Roman"/>
          <w:b w:val="false"/>
          <w:i w:val="false"/>
          <w:color w:val="000000"/>
          <w:sz w:val="28"/>
        </w:rPr>
        <w:t>
</w:t>
      </w:r>
      <w:r>
        <w:rPr>
          <w:rFonts w:ascii="Times New Roman"/>
          <w:b w:val="false"/>
          <w:i/>
          <w:color w:val="000000"/>
          <w:sz w:val="28"/>
        </w:rPr>
        <w:t>министрі                                               Ә.Исекешев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