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8c44" w14:textId="820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органдарына қызметке қабылданатын адамдардың денсаулығы жағдайына қойылатын талаптарды бекіту туралы" Қазақстан Республикасы Ұлттық қауіпсіздік комитеті Төрағасы 2010 жылғы 11 мамырдағы N 120/ҚБП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2013 жылғы 2 шілдедегі N 369-ҚБИ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Қызмет бабында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пайдалану үшін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  дана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ескертпесі: "Қызмет бабында пайдалану үшін" грифімен  берілген құжаттар "Заң" деректер базасына енгізілмейді.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