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d3bc" w14:textId="75fd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м.а. 2013 жылғы 8 қаңтардағы № 6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21-1 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Әділет министрлігінің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Д. Құсдәулетов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Әділет министрінің м.а.</w:t>
      </w:r>
      <w:r>
        <w:br/>
      </w:r>
      <w:r>
        <w:rPr>
          <w:rFonts w:ascii="Times New Roman"/>
          <w:b w:val="false"/>
          <w:i w:val="false"/>
          <w:color w:val="000000"/>
          <w:sz w:val="28"/>
        </w:rPr>
        <w:t xml:space="preserve">
2013 жылғы 8 қаңтардағы </w:t>
      </w:r>
      <w:r>
        <w:br/>
      </w:r>
      <w:r>
        <w:rPr>
          <w:rFonts w:ascii="Times New Roman"/>
          <w:b w:val="false"/>
          <w:i w:val="false"/>
          <w:color w:val="000000"/>
          <w:sz w:val="28"/>
        </w:rPr>
        <w:t xml:space="preserve">
№ 6 бұйрығына қосымша  </w:t>
      </w:r>
    </w:p>
    <w:bookmarkEnd w:id="1"/>
    <w:bookmarkStart w:name="z5" w:id="2"/>
    <w:p>
      <w:pPr>
        <w:spacing w:after="0"/>
        <w:ind w:left="0"/>
        <w:jc w:val="left"/>
      </w:pPr>
      <w:r>
        <w:rPr>
          <w:rFonts w:ascii="Times New Roman"/>
          <w:b/>
          <w:i w:val="false"/>
          <w:color w:val="000000"/>
        </w:rPr>
        <w:t xml:space="preserve"> 
Қазақстан Республикасы Әділет министрлігінің күші жойылған</w:t>
      </w:r>
      <w:r>
        <w:br/>
      </w:r>
      <w:r>
        <w:rPr>
          <w:rFonts w:ascii="Times New Roman"/>
          <w:b/>
          <w:i w:val="false"/>
          <w:color w:val="000000"/>
        </w:rPr>
        <w:t>
кейбір бұйрықтарының тізбесі</w:t>
      </w:r>
    </w:p>
    <w:bookmarkEnd w:id="2"/>
    <w:bookmarkStart w:name="z6" w:id="3"/>
    <w:p>
      <w:pPr>
        <w:spacing w:after="0"/>
        <w:ind w:left="0"/>
        <w:jc w:val="both"/>
      </w:pPr>
      <w:r>
        <w:rPr>
          <w:rFonts w:ascii="Times New Roman"/>
          <w:b w:val="false"/>
          <w:i w:val="false"/>
          <w:color w:val="000000"/>
          <w:sz w:val="28"/>
        </w:rPr>
        <w:t>
      1)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 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1813 болып тіркелген);</w:t>
      </w:r>
      <w:r>
        <w:br/>
      </w:r>
      <w:r>
        <w:rPr>
          <w:rFonts w:ascii="Times New Roman"/>
          <w:b w:val="false"/>
          <w:i w:val="false"/>
          <w:color w:val="000000"/>
          <w:sz w:val="28"/>
        </w:rPr>
        <w:t>
</w:t>
      </w:r>
      <w:r>
        <w:rPr>
          <w:rFonts w:ascii="Times New Roman"/>
          <w:b w:val="false"/>
          <w:i w:val="false"/>
          <w:color w:val="000000"/>
          <w:sz w:val="28"/>
        </w:rPr>
        <w:t>
      2)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 48 бұйрығына өзгерістер мен толықтырулар енгізу туралы» Қазақстан Республикасы Әділет министрінің 2005 жылғы 8 ақпандағы № 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3432 болып тіркелген);</w:t>
      </w:r>
      <w:r>
        <w:br/>
      </w:r>
      <w:r>
        <w:rPr>
          <w:rFonts w:ascii="Times New Roman"/>
          <w:b w:val="false"/>
          <w:i w:val="false"/>
          <w:color w:val="000000"/>
          <w:sz w:val="28"/>
        </w:rPr>
        <w:t>
</w:t>
      </w:r>
      <w:r>
        <w:rPr>
          <w:rFonts w:ascii="Times New Roman"/>
          <w:b w:val="false"/>
          <w:i w:val="false"/>
          <w:color w:val="000000"/>
          <w:sz w:val="28"/>
        </w:rPr>
        <w:t>
      3)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Қазакстан Республикасы Әділет министрінің 2002 жылғы 3 сәуірдегі № 48 бұйрығына өзгерістер мен толықтырулар енгізу туралы» Қазақстан Республикасы Әділет министрінің 2005 жылғы 8 желтоқсандағы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3968 болып тіркелген);</w:t>
      </w:r>
      <w:r>
        <w:br/>
      </w:r>
      <w:r>
        <w:rPr>
          <w:rFonts w:ascii="Times New Roman"/>
          <w:b w:val="false"/>
          <w:i w:val="false"/>
          <w:color w:val="000000"/>
          <w:sz w:val="28"/>
        </w:rPr>
        <w:t>
</w:t>
      </w:r>
      <w:r>
        <w:rPr>
          <w:rFonts w:ascii="Times New Roman"/>
          <w:b w:val="false"/>
          <w:i w:val="false"/>
          <w:color w:val="000000"/>
          <w:sz w:val="28"/>
        </w:rPr>
        <w:t>
      4)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 48 бұйрығына өзгерістер мен толықтырулар енгізу туралы» Қазақстан Республикасы Әділет министрінің 2006 жылғы 4 сәуірдегі № 105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4178 болып тіркелген);</w:t>
      </w:r>
      <w:r>
        <w:br/>
      </w:r>
      <w:r>
        <w:rPr>
          <w:rFonts w:ascii="Times New Roman"/>
          <w:b w:val="false"/>
          <w:i w:val="false"/>
          <w:color w:val="000000"/>
          <w:sz w:val="28"/>
        </w:rPr>
        <w:t>
</w:t>
      </w:r>
      <w:r>
        <w:rPr>
          <w:rFonts w:ascii="Times New Roman"/>
          <w:b w:val="false"/>
          <w:i w:val="false"/>
          <w:color w:val="000000"/>
          <w:sz w:val="28"/>
        </w:rPr>
        <w:t>
      5)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Қазақстан Республикасы Әділет министрінің 2002 жылғы 3 сәуірдегі № 48 бұйрығына өзгеріс енгізу және Қазақстан Республикасы Әділет министрінің кейбір бұйрықтарының күші жойылды деп тану туралы» Қазақстан Республикасы Әділет министрінің 2006 жылғы 25 қыркүйектегі № 256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4420 болып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 Әділет министрінің 2002 жылғы 3 сәуірдегі N 48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бұйрығына өзгерістер мен толықтырулар енгізу туралы» Қазақстан Республикасы Әділет министрінің 2010 жылғы 13 сәуірдегі № 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6177 болып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 Әділет министрінің 2002 жылғы 3 сәуірдегі № 48 «Әділет органдарының Қазақстан Республикасының мемлекеттік органдарын нормативтік құқықтық актілерді шығаруды, қолдануды, мемлекеттік тіркеу мен жариялауды реттейтін заңнаманы сақтау бойынша тексерулерді жүргізу жөніндегі нұсқаулықты бекіту туралы» бұйрығына өзгеріс енгізу туралы» Қазақстан Республикасы Әділет министрінің 2011 жылғы 29 қаңтардағы № 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6762 болып тіркелген).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