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0769" w14:textId="8760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"Құрылыс-монтаж жұмыстарын жүргізуге рұқсат алуға қажетті құжаттардың тізбесін бекіту туралы" Қазақстан Республикасы Құрылыс және тұрғын үй-коммуналдық шаруашылық істері агенттігі төрағасының 2012 жылғы 27 наурыздағы № 108 бұйрығының күшін жою туралы</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2012 жылғы 9 тамыздағы № 396 Бұйрығы</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рұқсат беру құжаттарын қысқарту, мемлекеттік органдардың бақылау және қадағалау функцияларын оңтайландыру мәселелері бойынша өзгерістер мен толықтырулар енгізу туралы» Қазақстан Республикасының 2012 жылғы 10 шілдедегі Заңының 1-бабы 40-тармағының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«Құрылыс-монтаж жұмыстарын жүргізуге рұқсат алуға қажетті құжаттардың тізбесін бекіту туралы» Қазақстан Республикасы Құрылыс және тұрғын үй-коммуналдық шаруашылық істері агенттігі төрағасының 2012 жылғы 27 наурыздағы № 108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тізілімінде № 7593 болып тіркелген, «Юридическая газета» газетінде 2012 жылғы 18 мамырда № 71 (2253)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Мемлекеттік сәулет-құрылыс бақылау, қадағалау, лицензиялау және аттестаттау департаменті (Ғ.Р. Әбірайымов) осы бұйрық күшіне енген күннен бастап бір апта мерзім ішінде бұйрықтың көшірмесін Қазақстан Республикасы Әділет министрлігіне жіберсін және бұйрықты мерзімдік баспа басылымдарында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Мемлекеттік сәулет-құрылыс бақылау, қадағалау, лицензиялау және аттестаттау департаментіне (Ғ.Р. Әбірайымов)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color w:val="000000"/>
          <w:sz w:val="28"/>
        </w:rPr>
        <w:t>      Төрағаның</w:t>
      </w:r>
      <w:r>
        <w:br/>
      </w:r>
      <w:r>
        <w:rPr>
          <w:rFonts w:ascii="Times New Roman"/>
          <w:b w:val="false"/>
          <w:i w:val="false"/>
          <w:color w:val="000000"/>
          <w:sz w:val="28"/>
        </w:rPr>
        <w:t>
</w:t>
      </w:r>
      <w:r>
        <w:rPr>
          <w:rFonts w:ascii="Times New Roman"/>
          <w:b w:val="false"/>
          <w:i/>
          <w:color w:val="000000"/>
          <w:sz w:val="28"/>
        </w:rPr>
        <w:t>      міндетін атқарушы                            Н. Тихонюк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