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8784" w14:textId="c67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29 қазандағы № 723 бұйрығы</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қүқықтық актілерін ретке келтіру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Көлік және коммуникация министрі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Су көлігі департаменті (Н.Б. Есембаева)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және оны Қазақстан Республикасы Көлік және коммуникация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2012 жылғы 29 қазандағы</w:t>
      </w:r>
      <w:r>
        <w:br/>
      </w:r>
      <w:r>
        <w:rPr>
          <w:rFonts w:ascii="Times New Roman"/>
          <w:b w:val="false"/>
          <w:i w:val="false"/>
          <w:color w:val="000000"/>
          <w:sz w:val="28"/>
        </w:rPr>
        <w:t xml:space="preserve">
№ 723 бұйрығына  </w:t>
      </w:r>
    </w:p>
    <w:bookmarkEnd w:id="1"/>
    <w:bookmarkStart w:name="z9" w:id="2"/>
    <w:p>
      <w:pPr>
        <w:spacing w:after="0"/>
        <w:ind w:left="0"/>
        <w:jc w:val="left"/>
      </w:pPr>
      <w:r>
        <w:rPr>
          <w:rFonts w:ascii="Times New Roman"/>
          <w:b/>
          <w:i w:val="false"/>
          <w:color w:val="000000"/>
        </w:rPr>
        <w:t xml:space="preserve"> 
Күші жойылған деп танылатын Қазақстан Республикасы Көлік және коммуникация министрі бұйрықтарының тізбесі</w:t>
      </w:r>
    </w:p>
    <w:bookmarkEnd w:id="2"/>
    <w:bookmarkStart w:name="z10" w:id="3"/>
    <w:p>
      <w:pPr>
        <w:spacing w:after="0"/>
        <w:ind w:left="0"/>
        <w:jc w:val="both"/>
      </w:pPr>
      <w:r>
        <w:rPr>
          <w:rFonts w:ascii="Times New Roman"/>
          <w:b w:val="false"/>
          <w:i w:val="false"/>
          <w:color w:val="000000"/>
          <w:sz w:val="28"/>
        </w:rPr>
        <w:t>
      1. «Қазақстан Республикасының ішкі су жолдарында пайдаланылатын өздігінен жүзетін кемелердегі команда құрамын дипломдау туралы Ереже», «Қазақстан Республикасының ішкі су жолдарында пайдаланылатын өздігінен жүзетін кемелер мен жер снарядтарындағы команда құрамын дипломдау жөніндегі біліктілік комиссиялар туралы Ереже», «Қазақстан Республикасының Көлік және коммуникациялар министрлігінің Кеме қатынасы мен теңізде жүзу қауіпсіздігінің Бас инспекциясының қызметкерлерімен кемелерге бақылау жүргізудің тәртібі туралы Нұсқаулық» бекіту туралы» Қазақстан Республикасының Көлік және коммуникация министрінің 1995 жылғы 26 қазандағы № 210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тізілімде нормативтік құқықтық акті № 566 тіркелді).</w:t>
      </w:r>
      <w:r>
        <w:br/>
      </w:r>
      <w:r>
        <w:rPr>
          <w:rFonts w:ascii="Times New Roman"/>
          <w:b w:val="false"/>
          <w:i w:val="false"/>
          <w:color w:val="000000"/>
          <w:sz w:val="28"/>
        </w:rPr>
        <w:t>
</w:t>
      </w:r>
      <w:r>
        <w:rPr>
          <w:rFonts w:ascii="Times New Roman"/>
          <w:b w:val="false"/>
          <w:i w:val="false"/>
          <w:color w:val="000000"/>
          <w:sz w:val="28"/>
        </w:rPr>
        <w:t>
      2. «Қазақстан Республикасы Су көлігі қызметкерлеріне түнгі жұмыстары үшін қосымша еңбек ақы төлеу тәртібі туралы ережелерді» бекіту туралы» Қазақстан Республикасы Көлік және коммуникация министрінің 1997 жылғы 8 желтоқсандағы № 607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тізілімде нормативтік құқықтық акті № 558 тіркелді).</w:t>
      </w:r>
      <w:r>
        <w:br/>
      </w:r>
      <w:r>
        <w:rPr>
          <w:rFonts w:ascii="Times New Roman"/>
          <w:b w:val="false"/>
          <w:i w:val="false"/>
          <w:color w:val="000000"/>
          <w:sz w:val="28"/>
        </w:rPr>
        <w:t>
</w:t>
      </w:r>
      <w:r>
        <w:rPr>
          <w:rFonts w:ascii="Times New Roman"/>
          <w:b w:val="false"/>
          <w:i w:val="false"/>
          <w:color w:val="000000"/>
          <w:sz w:val="28"/>
        </w:rPr>
        <w:t>
      3. «Республикалық қазыналық мемлекеттік кәсіпорындар мен су көлігі мекемелерінің кемелеріндегі жүзу құрамы үшін азық-түлік шығынының нормалары туралы» Қазақстан Республикасының Көлік және коммуникация министрінің 1998 жылғы 10 наурыздағы № 54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тізілімде нормативтік құқықтық акті № 559 тіркелді).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су жолдарында жүзу ережелерін бекіту туралы» Қазақстан Республикасы Көлік және коммуникация министрінің 1999 жылғы 30 қарашадағы № 849-1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тізілімде нормативтік құқықтық акті № 1009 тіркелді).</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коммуникациялар министрінің 1995 жылғы 26 қазандағы № 210 бұйрығына өзгеріс енгізу туралы» Қазақстан Республикасы Көлік және коммуникациялар министрінің 2005 жылғы 4 мамырдағы № 167-1 </w:t>
      </w:r>
      <w:r>
        <w:rPr>
          <w:rFonts w:ascii="Times New Roman"/>
          <w:b w:val="false"/>
          <w:i w:val="false"/>
          <w:color w:val="000000"/>
          <w:sz w:val="28"/>
        </w:rPr>
        <w:t>бұйрығы</w:t>
      </w:r>
      <w:r>
        <w:rPr>
          <w:rFonts w:ascii="Times New Roman"/>
          <w:b w:val="false"/>
          <w:i w:val="false"/>
          <w:color w:val="000000"/>
          <w:sz w:val="28"/>
        </w:rPr>
        <w:t xml:space="preserve"> (Мемлекеттік тіркеу тізілімде нормативтік құқықтық акті № 3660 тіркелді).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