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2767" w14:textId="65d2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агенттігінің кейбір бұйрықтарының күшін жою туралы</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2012 жылғы 9 шілдедегі № 02-01-02/90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1998 жылғы 24 наурыздағы Заңының </w:t>
      </w:r>
      <w:r>
        <w:rPr>
          <w:rFonts w:ascii="Times New Roman"/>
          <w:b w:val="false"/>
          <w:i w:val="false"/>
          <w:color w:val="000000"/>
          <w:sz w:val="28"/>
        </w:rPr>
        <w:t>43-1 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 жанындағы Мемлекеттік басқару академиясына қабылдаудың кейбір мәселелері туралы" Қазақстан Республикасы Мемлекеттік қызмет істері агенттігі (бұдан әрі - Агенттік) Төрағасының 2010 жылғы 11 мамырдағы № 02-01-02/80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2010 жылғы 23 маусымда № 6308 болып тіркелген, 2010 жылғы 30 шілдедегі № 308-310 (26154) "Егемен Қазақстан" және 2010 жылғы 3 тамыздағы № 201 (26262)) "Казахстанская правда" газеттерінде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 төрағасының 2010 жылғы 11 мамырдағы № 02-01-02/80 бұйрығына өзгерістер мен толықтырулар енгізу туралы" Агенттік Төрағасының м.а. 2011 жылғы 28 мамырдағы № 02-01-02/101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2011 жылғы 9 мамырда № 6997 болып тіркелген, 2011 жылғы 15 маусымдағы № 188 (26609) "Казахстанская правда" және 2011 жылғы 16 тамыздағы № 255 (26653)) "Егемен Қазақстан"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Агенттіктің Мемлекеттік қызметті кадрлық қамтамасыз ету департаменті (М.Ы.Өтешев) осы бұйрық күшіне енген күннен бастап бір апта мерзімінде бұйрықтың көшірмесі белгіленген тәртіппен Қазақстан Республикасы Әділет министрлігіне жіберсін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күннен бастап қолданысқа енгізіледі.</w:t>
      </w:r>
    </w:p>
    <w:bookmarkEnd w:id="0"/>
    <w:p>
      <w:pPr>
        <w:spacing w:after="0"/>
        <w:ind w:left="0"/>
        <w:jc w:val="both"/>
      </w:pPr>
      <w:r>
        <w:rPr>
          <w:rFonts w:ascii="Times New Roman"/>
          <w:b w:val="false"/>
          <w:i/>
          <w:color w:val="000000"/>
          <w:sz w:val="28"/>
        </w:rPr>
        <w:t>      Төраға                                       А. Байменов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