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2fe7" w14:textId="0222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24 ақпандағы № 94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1) «Қазақстан Республикасында жасалған құпия өнеркәсіптік меншік объектілерімен жұмыс істеу жөніндегі нұсқаулықты бекіту туралы» Қазақстан Республикасы Әділет министрінің 2007 жылғы 14 қыркүйектегі № 260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4976 болып тіркелген, 2007 жылғы 16 қарашадағы № 176 (1205) «Заң газеті»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жасалған құпия өнеркәсіптік меншік объектілерін пайдалану ережесін бекіту туралы" Қазақстан Республикасы Әділет министрінің 2007 жылғы 14 қыркүйектегі № 260 бұйрығына өзгерістер енгізу туралы" Қазақстан Республикасы Әділет министрінің м.а. 2010 жылғы 23 сәуірдегі № 142а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6233 болып тіркелген, 2010 жылғы № 15 Қазақстан Республикасының орталық атқарушы және өзге де орталық мемлекеттік органдарының актілер жинағында жарияланған (Тиражға шыққан уақыты 25.11.2010 ж.)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  Б. Имашев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