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4794d1" w14:textId="c4794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Энергетика және минералдық ресурстар министрінің м.а. 2010 жылғы 10 наурыздағы № 75 бұйрығының күші жойылды деп тану туралы</w:t>
      </w:r>
    </w:p>
    <w:p>
      <w:pPr>
        <w:spacing w:after="0"/>
        <w:ind w:left="0"/>
        <w:jc w:val="both"/>
      </w:pPr>
      <w:r>
        <w:rPr>
          <w:rFonts w:ascii="Times New Roman"/>
          <w:b w:val="false"/>
          <w:i w:val="false"/>
          <w:color w:val="000000"/>
          <w:sz w:val="28"/>
        </w:rPr>
        <w:t>Қазақстан Республикасы Мұнай және газ министрінің м.а. 2011 жылғы 10 қаңтардағы № 3 Бұйрығы</w:t>
      </w:r>
    </w:p>
    <w:p>
      <w:pPr>
        <w:spacing w:after="0"/>
        <w:ind w:left="0"/>
        <w:jc w:val="both"/>
      </w:pPr>
      <w:bookmarkStart w:name="z1" w:id="0"/>
      <w:r>
        <w:rPr>
          <w:rFonts w:ascii="Times New Roman"/>
          <w:b w:val="false"/>
          <w:i w:val="false"/>
          <w:color w:val="000000"/>
          <w:sz w:val="28"/>
        </w:rPr>
        <w:t>
      "Нормативтік құқықтық актілер туралы" Қазақстан Республикасының 1998 жылғы 24 наурыздағы Заңының 27 бабы </w:t>
      </w:r>
      <w:r>
        <w:rPr>
          <w:rFonts w:ascii="Times New Roman"/>
          <w:b w:val="false"/>
          <w:i w:val="false"/>
          <w:color w:val="000000"/>
          <w:sz w:val="28"/>
        </w:rPr>
        <w:t>1-1-тармағына</w:t>
      </w:r>
      <w:r>
        <w:rPr>
          <w:rFonts w:ascii="Times New Roman"/>
          <w:b w:val="false"/>
          <w:i w:val="false"/>
          <w:color w:val="000000"/>
          <w:sz w:val="28"/>
        </w:rPr>
        <w:t xml:space="preserve">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"Тауарларды, жұмыстарды және қызметтерді сатып алудың жылдық бағдарламасының нысаны мен жер қойнауын пайдаланушылар сатып алған тауарлар, жұмыстар және қызметтердің және кадрларда қазақстандық қамту бойынша міндеттемелерді орындау есебінің нысанын бекіту туралы" Қазақстан Республикасы Энергетика және минералдык ресурстар министрінің м.а. 2010 жылғы 10 наурыздағы № 75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 Әділет министрлігінде 2010 жылғы 1 сәуірде № 6145 тіркелген) күші жойылды деп танылсын.</w:t>
      </w:r>
      <w:r>
        <w:br/>
      </w:r>
      <w:r>
        <w:rPr>
          <w:rFonts w:ascii="Times New Roman"/>
          <w:b w:val="false"/>
          <w:i w:val="false"/>
          <w:color w:val="000000"/>
          <w:sz w:val="28"/>
        </w:rPr>
        <w:t>
</w:t>
      </w:r>
      <w:r>
        <w:rPr>
          <w:rFonts w:ascii="Times New Roman"/>
          <w:b w:val="false"/>
          <w:i w:val="false"/>
          <w:color w:val="000000"/>
          <w:sz w:val="28"/>
        </w:rPr>
        <w:t>
      2. Жер қойнауын пайдалануға арналған келісімшарттар және өнімді бөлу туралы келісімдер департаменті (Р.А. Алдашев) бір апталық мерзімде осы бұйрықтың көшірмесін Қазақстан Республикасы Әділет министрлігіне және ресми баспаларға жолдасын.</w:t>
      </w:r>
      <w:r>
        <w:br/>
      </w:r>
      <w:r>
        <w:rPr>
          <w:rFonts w:ascii="Times New Roman"/>
          <w:b w:val="false"/>
          <w:i w:val="false"/>
          <w:color w:val="000000"/>
          <w:sz w:val="28"/>
        </w:rPr>
        <w:t>
</w:t>
      </w:r>
      <w:r>
        <w:rPr>
          <w:rFonts w:ascii="Times New Roman"/>
          <w:b w:val="false"/>
          <w:i w:val="false"/>
          <w:color w:val="000000"/>
          <w:sz w:val="28"/>
        </w:rPr>
        <w:t>
      3. Осы бұйрық қол қойылған күннен бастап күшіне енеді</w:t>
      </w:r>
    </w:p>
    <w:bookmarkEnd w:id="0"/>
    <w:p>
      <w:pPr>
        <w:spacing w:after="0"/>
        <w:ind w:left="0"/>
        <w:jc w:val="both"/>
      </w:pPr>
      <w:r>
        <w:rPr>
          <w:rFonts w:ascii="Times New Roman"/>
          <w:b w:val="false"/>
          <w:i/>
          <w:color w:val="000000"/>
          <w:sz w:val="28"/>
        </w:rPr>
        <w:t>      Министрдің міндетін атқарушы               Л. Киинов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