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84f4" w14:textId="5da8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«Бағалау қызметі субъектілерінің жылжымалы мүлікті бағалау (зияткерлік меншік объектілерін қоспағанда) әдістеріне қойылатын талаптарды қолдануы жөніндегі ережені бекіту туралы» Қазақстан Республикасы Әділет министрінің 2002 жылғы 21 қарашадағы № 174, Қазақстан Республикасы Қаржы министрінің 2002 жылғы 2 желтоқсандағы № 599, Қазақстан Республикасы Көлік және коммуникациялар министрінің 2002 жылғы 25 қарашадағы № 391-1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28 тамыздағы № 301, Қазақстан Республикасы Қаржы министрінің 2011 жылғы 5 қазандағы № 501, Қазақстан Республикасы Көлік және коммуникациялар министрінің 2011 жылғы 18 шілдедегі № 441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«Бағалау қызметі субъектілерінің жылжымалы мүлікті бағалау (зияткерлік меншік объектілерін қоспағанда) әдістеріне қойылатын талаптарды қолдануы жөніндегі ережені бекіту туралы» Қазақстан Республикасы Әділет министрінің 2002 жылғы 21 қарашадағы № 174, Қазақстан Республикасы Қаржы министрінің 2002 жылғы 2 желтоқсандағы № 599, Қазақстан Республикасы Көлік және коммуникациялар министрінің 2002 жылғы 25 қарашадағы № 391-1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2070 болып тіркелген, «Қазақстан Республикасы орталық атқарушы және өзге де мемлекеттік органдарының нормативтік құқықтық актілер Бюллетені», 2003 ж., N 5-6, 786-құжат).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құқықтық көмек көрсету комитеті осы бұйрықтың көшірмесін Нормативтік құқықтық актілерді тіркеу департаментіне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Банкі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