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afc1" w14:textId="643a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Басқармасының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2010 жылғы 25 маусымдағы № 56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Ұлттық Банкі туралы» 1995 жылғы 30 наурыздағы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Ұлттық Банкінің нормативтік құқықтық базасын жетілдіру мақсатында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Банкі Басқармасының мынадай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Ұлттық Банкі Басқармасының «Қазақстан Республикасы Ұлттық Банкінің Банктік заемдары, заемдары және салымдары (депозиттері) есептеу ережесін бекіту туралы» 1999 жылғы 20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954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Ұлттық Банкі Басқармасының «Қазақстан Республикасының Ұлттық Банкі Басқармасының 1999 жылғы 20 қыркүйектегі № 293 қаулысымен бекітілген Қазақстан Республикасы Ұлттық банкінің кредиттері, несиелері және депозиттері бойынша сыйақы (мүдде) есептеу ережесіне өзгерістерді бекіту туралы» 2000 жылғы 9 қазандағы 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1293 тіркелген, 2000 жылғы 13 желтоқсанда «Заң газеті» газетінің № 53 (372)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Ұлттық Банкі Басқармасының «Қазақстан Республикасы Ұлттық Банкінің кредиттері, несиелері және депозиттері бойынша сыйақы (мүдде) есептеу ережесін бекіту туралы» 1999 жылғы 20 қыркүйектегі № 293 қаулысына өзгерістер енгізу туралы» 2005 жылғы 11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3551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қабылданған күнінен бастап он төрт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Монетарлық операциялар департаменті (Герасименко Ю.В.):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 қабылданған күннен бастап жеті күндік мерзімде Қазақстан Республикасының Әділет министрлігіне осы қаулының 1-тармағында көрсетілген қаулылардың күші жойылды деп танылғандығы туралы осы қаулының көшірмесін қоса отырып хабарласын;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Ұлттық Банкінің орталық аппаратының мүдделі бөлімшелеріне, аумақтық филиалдарына және ұйымдарына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Ұлттық Банкінің Ұйымдастыру жұмысы, сыртқы және қоғамдық байланыстар департаменті (Терентьев А.Л.) Монетарлық операциялар департаментінен жариялауға өтінімді алғаннан кейін осы қаулыны Қазақстан Республикасының бұқаралық ақпарат құралдарында жариялауға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Қазақстан Республикасының Ұлттық Банкі Төрағасының орынбасары Б.А. Әлжановқа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Ұлттық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Төрағасы                                       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Дұрыс: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ҚРҰБ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Директорлар кеңесінің хатшысы                     А. Дупленко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