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0b98" w14:textId="1920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және орта кәсіптік білім беру ұйымдарында оқитын оқушыларды медициналық-санитарлық қамтамасыз ету туралы" Қазақстан Республикасының Білім және ғылым министрінің 2000 жылғы 11 қыркүйектегі № 892 және Қазақстан Республикасының Денсаулық сақтау ісі агенттігі төрағасының 2000 жылғы 23 тамыздағы № 533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12 шілдедегі № 505 және Қазақстан Республикасы Білім және ғылым министрінің 2010 жылғы 19 шілдедегі № 389 Бірлескен бұйрығы</w:t>
      </w:r>
    </w:p>
    <w:p>
      <w:pPr>
        <w:spacing w:after="0"/>
        <w:ind w:left="0"/>
        <w:jc w:val="both"/>
      </w:pPr>
      <w:bookmarkStart w:name="z1" w:id="0"/>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Заңының</w:t>
      </w:r>
      <w:r>
        <w:rPr>
          <w:rFonts w:ascii="Times New Roman"/>
          <w:b w:val="false"/>
          <w:i w:val="false"/>
          <w:color w:val="000000"/>
          <w:sz w:val="28"/>
        </w:rPr>
        <w:t xml:space="preserve"> күші жойылуына байланысты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27-бабы</w:t>
      </w:r>
      <w:r>
        <w:rPr>
          <w:rFonts w:ascii="Times New Roman"/>
          <w:b w:val="false"/>
          <w:i w:val="false"/>
          <w:color w:val="000000"/>
          <w:sz w:val="28"/>
        </w:rPr>
        <w:t xml:space="preserve"> негізінде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«Бастауыш және орта кәсіптік білім беру ұйымдарында оқитын оқушыларды медициналық-санитарлық қамтамасыз ету туралы» Қазақстан Республикасының Білім және ғылым министрінің 2000 жылғы 11 қыркүйектегі № 892 және Қазақстан Республикасының Денсаулық сақтау ісі агенттігі төрағасының 2000 жылғы 23 тамыздағы № 533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2000 жылғы 12 қазанында № 1257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бұйрыққа мемлекеттік органдардың басшыларының соңғысы қол қойған күнінен бастап бір апта ішінде осы бұйрықтың көшірмесін қоса бере отырып, Қазақстан Республикасы Әділет министрлігіне және олар бұрын жарияланған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министрлігінің Жауапты хатшысы Б.Н. Садықовқа және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органдардың басшыларының соңғысы қол қойған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Білім және ғылым министрі</w:t>
      </w:r>
      <w:r>
        <w:br/>
      </w:r>
      <w:r>
        <w:rPr>
          <w:rFonts w:ascii="Times New Roman"/>
          <w:b w:val="false"/>
          <w:i w:val="false"/>
          <w:color w:val="000000"/>
          <w:sz w:val="28"/>
        </w:rPr>
        <w:t>
</w:t>
      </w:r>
      <w:r>
        <w:rPr>
          <w:rFonts w:ascii="Times New Roman"/>
          <w:b w:val="false"/>
          <w:i/>
          <w:color w:val="000000"/>
          <w:sz w:val="28"/>
        </w:rPr>
        <w:t>      ______________ Ж. Досқалиев     ______________ Ж. Түймебаев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