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ea80" w14:textId="70ae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Республикасының Әділет министрінің м.а. 2010 жылғы 22 сәуідегі № 332 бұйрығы</w:t>
      </w:r>
    </w:p>
    <w:p>
      <w:pPr>
        <w:spacing w:after="0"/>
        <w:ind w:left="0"/>
        <w:jc w:val="both"/>
      </w:pPr>
      <w:bookmarkStart w:name="z1" w:id="0"/>
      <w:r>
        <w:rPr>
          <w:rFonts w:ascii="Times New Roman"/>
          <w:b w:val="false"/>
          <w:i w:val="false"/>
          <w:color w:val="000000"/>
          <w:sz w:val="28"/>
        </w:rPr>
        <w:t>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Күші жойылды деп танылсын:</w:t>
      </w:r>
      <w:r>
        <w:br/>
      </w:r>
      <w:r>
        <w:rPr>
          <w:rFonts w:ascii="Times New Roman"/>
          <w:b w:val="false"/>
          <w:i w:val="false"/>
          <w:color w:val="000000"/>
          <w:sz w:val="28"/>
        </w:rPr>
        <w:t>
</w:t>
      </w:r>
      <w:r>
        <w:rPr>
          <w:rFonts w:ascii="Times New Roman"/>
          <w:b w:val="false"/>
          <w:i w:val="false"/>
          <w:color w:val="000000"/>
          <w:sz w:val="28"/>
        </w:rPr>
        <w:t>
      1) «Әділет органдарының жылжымайтын мүлікке құқықтарды және онымен жасалатын мәмілелерді тіркеу жөніндегі ақпаратты кредиттік бюроға олармен жасалған шарттардың негізінде ақпарат беру ережесін бекіту туралы» Қазақстан Республикасы Әділет министрінің 2004 жылғы 28 қазандағы № 316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3203 болып тіркелген);</w:t>
      </w:r>
      <w:r>
        <w:br/>
      </w:r>
      <w:r>
        <w:rPr>
          <w:rFonts w:ascii="Times New Roman"/>
          <w:b w:val="false"/>
          <w:i w:val="false"/>
          <w:color w:val="000000"/>
          <w:sz w:val="28"/>
        </w:rPr>
        <w:t>
</w:t>
      </w:r>
      <w:r>
        <w:rPr>
          <w:rFonts w:ascii="Times New Roman"/>
          <w:b w:val="false"/>
          <w:i w:val="false"/>
          <w:color w:val="000000"/>
          <w:sz w:val="28"/>
        </w:rPr>
        <w:t>
      2) «Жылжымайтын мүлікке құқықтарды және онымен жасалатын мәмілелерді тіркеуді жүзеге асыратын мемлекеттік кәсіпорындардың кредиттік бюроға олармен жасалған шарттардың негізінде ақпарат беру ережесін бекіту туралы» Қазақстан Республикасы Әділет министрінің 2004 жылғы 28 қазандағы № 316 бұйрығына өзгерістер енгізу туралы» Қазақстан Республикасы Әділет министрінің 2007 жылғы 10 сәуірдегі № 107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4671 болып тіркелген).</w:t>
      </w:r>
      <w:r>
        <w:br/>
      </w:r>
      <w:r>
        <w:rPr>
          <w:rFonts w:ascii="Times New Roman"/>
          <w:b w:val="false"/>
          <w:i w:val="false"/>
          <w:color w:val="000000"/>
          <w:sz w:val="28"/>
        </w:rPr>
        <w:t>
</w:t>
      </w:r>
      <w:r>
        <w:rPr>
          <w:rFonts w:ascii="Times New Roman"/>
          <w:b w:val="false"/>
          <w:i w:val="false"/>
          <w:color w:val="000000"/>
          <w:sz w:val="28"/>
        </w:rPr>
        <w:t>
      2.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Министрдің м.а.                           Д. Құсдәулетов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