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8ac7" w14:textId="3948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жанындағы Сот әкімшілігі жөніндегі комитеті Төрағасының 2008 жылғы 21 наурыздағы № 156-П бұйрығының күші жойылды "Соттардың және атқару өндірісі органдарынан шығатын ресми құжаттарды апостильдеу бойынша мемлекеттік қызмет көрсетудің стандартын бекіту туралы"</w:t>
      </w:r>
    </w:p>
    <w:p>
      <w:pPr>
        <w:spacing w:after="0"/>
        <w:ind w:left="0"/>
        <w:jc w:val="both"/>
      </w:pPr>
      <w:r>
        <w:rPr>
          <w:rFonts w:ascii="Times New Roman"/>
          <w:b w:val="false"/>
          <w:i w:val="false"/>
          <w:color w:val="000000"/>
          <w:sz w:val="28"/>
        </w:rPr>
        <w:t>Қазақстан Республикасы Жоғарғы Соты жанындағы Сот әкімшілігі жөніндегі комитеті Төрағасының 2010 жылғы 18 қазандағы № 01-01-31/389 бұйрығы</w:t>
      </w:r>
    </w:p>
    <w:p>
      <w:pPr>
        <w:spacing w:after="0"/>
        <w:ind w:left="0"/>
        <w:jc w:val="both"/>
      </w:pPr>
      <w:bookmarkStart w:name="z1" w:id="0"/>
      <w:r>
        <w:rPr>
          <w:rFonts w:ascii="Times New Roman"/>
          <w:b w:val="false"/>
          <w:i w:val="false"/>
          <w:color w:val="000000"/>
          <w:sz w:val="28"/>
        </w:rPr>
        <w:t>
      Қазақстан Республикасы Үкіметінің 2006 жылғы 17 тамыздағы № 778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Қазақстан Республикасы Үкіметінің құрамына кіретін де, кірмейтін де орталық атқарушы және өзге де орталық мемлекеттік органдарының нормативтік құқықтық актілері мен жергілікті өкілді органдарының актілерін мемлекеттік тіркеудің тәртібіне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соттарынан және атқару өндірісі органдарынан шығатын ресми құжаттарды апостильдеу бойынша мемлекеттік қызмет көрсетудің стандартын бекіту туралы» Қазақстан Республикасы Жоғарғы Соты жанындағы Сот әкімшілігі жөніндегі комитеті Төрағасының 2008 жылғы 21 наурыздағы № 156-П </w:t>
      </w:r>
      <w:r>
        <w:rPr>
          <w:rFonts w:ascii="Times New Roman"/>
          <w:b w:val="false"/>
          <w:i w:val="false"/>
          <w:color w:val="000000"/>
          <w:sz w:val="28"/>
        </w:rPr>
        <w:t>бұйрығының</w:t>
      </w:r>
      <w:r>
        <w:rPr>
          <w:rFonts w:ascii="Times New Roman"/>
          <w:b w:val="false"/>
          <w:i w:val="false"/>
          <w:color w:val="000000"/>
          <w:sz w:val="28"/>
        </w:rPr>
        <w:t xml:space="preserve"> № 5195 тіркелген нормативтік құқықтық актілерді мемлекеттік тіркеу тізілімінің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бұйрық қол қойылған күннен бастап күшіне енеді.</w:t>
      </w:r>
    </w:p>
    <w:bookmarkEnd w:id="0"/>
    <w:p>
      <w:pPr>
        <w:spacing w:after="0"/>
        <w:ind w:left="0"/>
        <w:jc w:val="both"/>
      </w:pPr>
      <w:r>
        <w:rPr>
          <w:rFonts w:ascii="Times New Roman"/>
          <w:b w:val="false"/>
          <w:i/>
          <w:color w:val="000000"/>
          <w:sz w:val="28"/>
        </w:rPr>
        <w:t>      Төраға м.а.                                  Б. Өнербаев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