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27dc" w14:textId="72e2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 Атом энергетикасы комитеті төрағаның 2000 жылғы 17 қаңтардағы N 1 және 2002 жылғы 3 қыркүйектегі N 65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 Атом энергетикасы комитеті төрағасының 2009 жылғы 9 шілдедегі N 36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1998 жылғы 27 наурыздағы N 213 заңының 27-бабындағы </w:t>
      </w:r>
      <w:r>
        <w:rPr>
          <w:rFonts w:ascii="Times New Roman"/>
          <w:b w:val="false"/>
          <w:i w:val="false"/>
          <w:color w:val="000000"/>
          <w:sz w:val="28"/>
        </w:rPr>
        <w:t>1-1-тармаққа</w:t>
      </w:r>
      <w:r>
        <w:rPr>
          <w:rFonts w:ascii="Times New Roman"/>
          <w:b w:val="false"/>
          <w:i w:val="false"/>
          <w:color w:val="000000"/>
          <w:sz w:val="28"/>
        </w:rPr>
        <w:t>,   </w:t>
      </w:r>
      <w:r>
        <w:rPr>
          <w:rFonts w:ascii="Times New Roman"/>
          <w:b w:val="false"/>
          <w:i w:val="false"/>
          <w:color w:val="000000"/>
          <w:sz w:val="28"/>
        </w:rPr>
        <w:t>43-1-бабындағы</w:t>
      </w:r>
      <w:r>
        <w:rPr>
          <w:rFonts w:ascii="Times New Roman"/>
          <w:b w:val="false"/>
          <w:i w:val="false"/>
          <w:color w:val="000000"/>
          <w:sz w:val="28"/>
        </w:rPr>
        <w:t xml:space="preserve">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"Ядролық материалдарды автомобиль көлігімен тасымалдау кезіндегі апаттың зардаптарын жою бойынша жұмыстарды ұйымдастыру туралы Ережені бекіту туралы" Қазақстан Республикасы Энергетика және минералдық ресурстар министрлігі Атом энергетикасы комитеті Төрағаның 2000 жылғы 17 қаңтардағы N 1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мемлекеттік тіркеу тізілімінде N 1060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"Радиоактивті материалдарды қауіпсіз тасымалдау Ережелерін бекіту туралы" Қазақстан Республикасы Энергетика және минералдық ресурстар министрлігі Атом энергетикасы комитеті Төрағаның 2002 жылғы 3 қыркүйектегі N 65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мемлекеттік тіркеу тізілімінде N 1996 болып тіркелген, Қазақстан Республикасының орталық атқарушы және өзге де орталық мемлекеттік органдарының нормативтік-құқықтық актілердің бюллетенінде жарияланған 2004 ж., ақпан, N 9-12, 913-бап, 2004 ж., N 13-16, 913а-бап)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бұйрықтың көшірмесін Қазақстан Республикасы Әділет министрлігіне және Қазақстан Республикасының орталық атқарушы және өзге де орталық мемлекеттік органдарының нормативтік-құқықтық актілердің бюллетенге жіберсін.</w:t>
      </w:r>
      <w:r>
        <w:br/>
      </w:r>
      <w:r>
        <w:rPr>
          <w:rFonts w:ascii="Times New Roman"/>
          <w:b w:val="false"/>
          <w:i w:val="false"/>
          <w:color w:val="000000"/>
          <w:sz w:val="28"/>
        </w:rPr>
        <w:t>
</w:t>
      </w:r>
      <w:r>
        <w:rPr>
          <w:rFonts w:ascii="Times New Roman"/>
          <w:b w:val="false"/>
          <w:i w:val="false"/>
          <w:color w:val="000000"/>
          <w:sz w:val="28"/>
        </w:rPr>
        <w:t xml:space="preserve">
      4. Осы бұйрық қол қойылған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Т. Жантикин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