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9d23" w14:textId="f699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Күшін жойған нормативті-құқылық актілер жөнінде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және минералдық ресурстар министрінің 2009 жылғы 21 шілдедегі N 205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2008 жылдың 17 шілдесіндегі </w:t>
      </w:r>
      <w:r>
        <w:rPr>
          <w:rFonts w:ascii="Times New Roman"/>
          <w:b w:val="false"/>
          <w:i w:val="false"/>
          <w:color w:val="000000"/>
          <w:sz w:val="28"/>
        </w:rPr>
        <w:t>N 690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мен "Нормативтік құқықтық актілер туралы" Заңның 43-1 бабына сәйкес "Жерқойнауын пайдаланушылардың жерқойнауын пайдалану үшін операциялар жүргізу есепнамасын беру Ережесінің" бекітілуіне байланысты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ҚР Энергетика және минералдық ресурстар Министрінің ҚР табиғи ресурстар және қоршаған ортаны қорғау министрінің міндетін атқарушысының 2000 жылдың 28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N 393-п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"Табиғи ресурстар мен қоршаған ортаны қорғау Министрлігіне Келісімшартты аумақтағы жүргізілген жұмыстар бойынша жерқойнауын пайдаланушылардың геологиялық ақпараттарды беру тәртібін бекіту туралы" бұйрығының күшін жойғаны жөніндегі бұйрықтың жобасы дайындалсын.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көшірмесі ҚР Әділет Министрлігіне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Бұйрықты ресми баспаларда жариялау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Бұйрық қол қойылған күннен бастап өз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 С.Мынбаев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