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9c38e" w14:textId="1f9c3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languages in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11 July 1997 № 151.</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numbers “I-VI” after the words “Chapter” are substituted respectively with the numbers “1-6” in accordance with the Law of the Republic of Kazakhstan dated 22 December 2004 № 13 (shall be enforced from 01.01.2005).</w:t>
      </w:r>
    </w:p>
    <w:p>
      <w:pPr>
        <w:spacing w:after="0"/>
        <w:ind w:left="0"/>
        <w:jc w:val="both"/>
      </w:pPr>
      <w:r>
        <w:rPr>
          <w:rFonts w:ascii="Times New Roman"/>
          <w:b w:val="false"/>
          <w:i w:val="false"/>
          <w:color w:val="000000"/>
          <w:sz w:val="28"/>
        </w:rPr>
        <w:t>
      Footnote. The preamble as excluded by the Law of the Republic of Kazakhstan dated 13.01.2025 № 157-VIII (shall enter into force upon expiry of sixty calendar days after the day of its first official publication).</w:t>
      </w:r>
    </w:p>
    <w:p>
      <w:pPr>
        <w:spacing w:after="0"/>
        <w:ind w:left="0"/>
        <w:jc w:val="left"/>
      </w:pPr>
      <w:r>
        <w:rPr>
          <w:rFonts w:ascii="Times New Roman"/>
          <w:b/>
          <w:i w:val="false"/>
          <w:color w:val="000000"/>
        </w:rPr>
        <w:t xml:space="preserve"> Chapter 1. General provisions Article 1. Basic definitions, used in this Law</w:t>
      </w:r>
    </w:p>
    <w:p>
      <w:pPr>
        <w:spacing w:after="0"/>
        <w:ind w:left="0"/>
        <w:jc w:val="both"/>
      </w:pPr>
      <w:r>
        <w:rPr>
          <w:rFonts w:ascii="Times New Roman"/>
          <w:b w:val="false"/>
          <w:i w:val="false"/>
          <w:color w:val="000000"/>
          <w:sz w:val="28"/>
        </w:rPr>
        <w:t>
      In this Law shall be used the following basic definitions:</w:t>
      </w:r>
    </w:p>
    <w:p>
      <w:pPr>
        <w:spacing w:after="0"/>
        <w:ind w:left="0"/>
        <w:jc w:val="both"/>
      </w:pPr>
      <w:r>
        <w:rPr>
          <w:rFonts w:ascii="Times New Roman"/>
          <w:b w:val="false"/>
          <w:i w:val="false"/>
          <w:color w:val="000000"/>
          <w:sz w:val="28"/>
        </w:rPr>
        <w:t>
      1) diaspora – part of people (ethnic group), living outside of the country of its historical origin;</w:t>
      </w:r>
    </w:p>
    <w:p>
      <w:pPr>
        <w:spacing w:after="0"/>
        <w:ind w:left="0"/>
        <w:jc w:val="both"/>
      </w:pPr>
      <w:r>
        <w:rPr>
          <w:rFonts w:ascii="Times New Roman"/>
          <w:b w:val="false"/>
          <w:i w:val="false"/>
          <w:color w:val="000000"/>
          <w:sz w:val="28"/>
        </w:rPr>
        <w:t>
      1-1) sign - information on the name and type of activity of individuals and legal entities, including means of their individualization, placed within the entrance to the building by the number of entrances to it and (or) at the entrance of the fencing of the occupied territory, as well as roofs and facades within buildings, annexes to them and temporary structures of individuals and legal entities in the places of their actual location and sale of goods, performance of work and provision of services;</w:t>
      </w:r>
    </w:p>
    <w:p>
      <w:pPr>
        <w:spacing w:after="0"/>
        <w:ind w:left="0"/>
        <w:jc w:val="both"/>
      </w:pPr>
      <w:r>
        <w:rPr>
          <w:rFonts w:ascii="Times New Roman"/>
          <w:b w:val="false"/>
          <w:i w:val="false"/>
          <w:color w:val="000000"/>
          <w:sz w:val="28"/>
        </w:rPr>
        <w:t>
      1-2) authentic translation of the text - translation of the text into another language, invariably preserving the meaning and content of the original;</w:t>
      </w:r>
    </w:p>
    <w:p>
      <w:pPr>
        <w:spacing w:after="0"/>
        <w:ind w:left="0"/>
        <w:jc w:val="both"/>
      </w:pPr>
      <w:r>
        <w:rPr>
          <w:rFonts w:ascii="Times New Roman"/>
          <w:b w:val="false"/>
          <w:i w:val="false"/>
          <w:color w:val="000000"/>
          <w:sz w:val="28"/>
        </w:rPr>
        <w:t>
      2) onomastics –a branch of linguistics, that studies the proper names, history of their origin and transformation;</w:t>
      </w:r>
    </w:p>
    <w:p>
      <w:pPr>
        <w:spacing w:after="0"/>
        <w:ind w:left="0"/>
        <w:jc w:val="both"/>
      </w:pPr>
      <w:r>
        <w:rPr>
          <w:rFonts w:ascii="Times New Roman"/>
          <w:b w:val="false"/>
          <w:i w:val="false"/>
          <w:color w:val="000000"/>
          <w:sz w:val="28"/>
        </w:rPr>
        <w:t>
      3) onomastic Commission - an advisory and consultative body that elaborates proposals on formation of unified approaches on the naming and renaming of administrative-territorial units, components settlements, airports, ports, railway stations, railway stations, subway stations, bus stations, coach stations, physiographic and other objects of government property on the territory of the Republic of Kazakhstan, refinement and change of the transcription of their names and assigning the proper names of persons to state legal entities, legal entities with the participation of the state, as well as to the restoration and preservation of historical names as an integral part of the historical-cultural heritage of the Republic of Kazakhstan;</w:t>
      </w:r>
    </w:p>
    <w:p>
      <w:pPr>
        <w:spacing w:after="0"/>
        <w:ind w:left="0"/>
        <w:jc w:val="both"/>
      </w:pPr>
      <w:r>
        <w:rPr>
          <w:rFonts w:ascii="Times New Roman"/>
          <w:b w:val="false"/>
          <w:i w:val="false"/>
          <w:color w:val="000000"/>
          <w:sz w:val="28"/>
        </w:rPr>
        <w:t>
      3-1) the authorized body in the field of onomastics - the central executive body that manages and intersectoral coordination in the field of onomastics;</w:t>
      </w:r>
    </w:p>
    <w:p>
      <w:pPr>
        <w:spacing w:after="0"/>
        <w:ind w:left="0"/>
        <w:jc w:val="both"/>
      </w:pPr>
      <w:r>
        <w:rPr>
          <w:rFonts w:ascii="Times New Roman"/>
          <w:b w:val="false"/>
          <w:i w:val="false"/>
          <w:color w:val="000000"/>
          <w:sz w:val="28"/>
        </w:rPr>
        <w:t>
      4) spelling - proofing, system of rules that determine a uniform way of speech (words and grammatical forms) in writing;</w:t>
      </w:r>
    </w:p>
    <w:p>
      <w:pPr>
        <w:spacing w:after="0"/>
        <w:ind w:left="0"/>
        <w:jc w:val="both"/>
      </w:pPr>
      <w:r>
        <w:rPr>
          <w:rFonts w:ascii="Times New Roman"/>
          <w:b w:val="false"/>
          <w:i w:val="false"/>
          <w:color w:val="000000"/>
          <w:sz w:val="28"/>
        </w:rPr>
        <w:t>
      5) Republican Terminology Commission - a consultative and advisory body under the authorized body, developing recommendations in the field of terminological vocabulary of the Kazakh language in all sectors of the economy, science, technology and culture;</w:t>
      </w:r>
    </w:p>
    <w:p>
      <w:pPr>
        <w:spacing w:after="0"/>
        <w:ind w:left="0"/>
        <w:jc w:val="both"/>
      </w:pPr>
      <w:r>
        <w:rPr>
          <w:rFonts w:ascii="Times New Roman"/>
          <w:b w:val="false"/>
          <w:i w:val="false"/>
          <w:color w:val="000000"/>
          <w:sz w:val="28"/>
        </w:rPr>
        <w:t>
      6) toponymy - section of onomastics, studying names of geographical objects, patterns of their occurrence, change and functioning;</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29.12.2021 № 94-VII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authorized body in the field of language development - the central executive body that manages and intersectoral coordination in the field of language development.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21.01.2013 № 72-V (shall be enforced upon expiry of three months after its first official publication); as amended by the Laws of the Republic of Kazakhstan dated April 30, 2021 № 34-VII (shall be enforced ten calendar days after the day of its first official publication); dated November 24, 2021 № 75-VII (shall be enforced ten calendar days after the day of its first official publication); dated 29.12.2021 № 94-VII (shall come into effect upon the expiration of ten calendar days after the day of its first official publication); dated 19.04.2023 № 223-VII (comes into force ten calendar days after the day of its first official publication); dated 13.01.2025 № 157-VIII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Subject of regulation of this Law</w:t>
      </w:r>
    </w:p>
    <w:p>
      <w:pPr>
        <w:spacing w:after="0"/>
        <w:ind w:left="0"/>
        <w:jc w:val="both"/>
      </w:pPr>
      <w:r>
        <w:rPr>
          <w:rFonts w:ascii="Times New Roman"/>
          <w:b w:val="false"/>
          <w:i w:val="false"/>
          <w:color w:val="000000"/>
          <w:sz w:val="28"/>
        </w:rPr>
        <w:t>
      The subject of regulation of this Law shall be social relations arising in connection with the use of languages in activities of governmental, non-governmental organizations and local government.</w:t>
      </w:r>
    </w:p>
    <w:p>
      <w:pPr>
        <w:spacing w:after="0"/>
        <w:ind w:left="0"/>
        <w:jc w:val="both"/>
      </w:pPr>
      <w:r>
        <w:rPr>
          <w:rFonts w:ascii="Times New Roman"/>
          <w:b w:val="false"/>
          <w:i w:val="false"/>
          <w:color w:val="000000"/>
          <w:sz w:val="28"/>
        </w:rPr>
        <w:t>
      This Law shall not regulate the use of languages in interpersonal relations and in religious associations.</w:t>
      </w:r>
    </w:p>
    <w:p>
      <w:pPr>
        <w:spacing w:after="0"/>
        <w:ind w:left="0"/>
        <w:jc w:val="both"/>
      </w:pPr>
      <w:r>
        <w:rPr>
          <w:rFonts w:ascii="Times New Roman"/>
          <w:b/>
          <w:i w:val="false"/>
          <w:color w:val="000000"/>
          <w:sz w:val="28"/>
        </w:rPr>
        <w:t>Article 3. Legislation of the Republic of Kazakhstan on languages</w:t>
      </w:r>
    </w:p>
    <w:p>
      <w:pPr>
        <w:spacing w:after="0"/>
        <w:ind w:left="0"/>
        <w:jc w:val="both"/>
      </w:pPr>
      <w:r>
        <w:rPr>
          <w:rFonts w:ascii="Times New Roman"/>
          <w:b w:val="false"/>
          <w:i w:val="false"/>
          <w:color w:val="ff0000"/>
          <w:sz w:val="28"/>
        </w:rPr>
        <w:t>
      Footnote. Heading as amended by the Law of the Republic of Kazakhstan dated 29.12.2021 № 94-VII (shall come into effect ten calendar days after the day of its first official publication).</w:t>
      </w:r>
    </w:p>
    <w:p>
      <w:pPr>
        <w:spacing w:after="0"/>
        <w:ind w:left="0"/>
        <w:jc w:val="both"/>
      </w:pPr>
      <w:r>
        <w:rPr>
          <w:rFonts w:ascii="Times New Roman"/>
          <w:b w:val="false"/>
          <w:i w:val="false"/>
          <w:color w:val="000000"/>
          <w:sz w:val="28"/>
        </w:rPr>
        <w:t>
      The legislation of the Republic of Kazakhstan on languages in the Republic of Kazakhstan shall be based on the Constitution of the Republic of Kazakhstan and consist of this Law, and other regulatory legal acts of the Republic of Kazakhstan relating to the use and development of languages.</w:t>
      </w:r>
    </w:p>
    <w:p>
      <w:pPr>
        <w:spacing w:after="0"/>
        <w:ind w:left="0"/>
        <w:jc w:val="both"/>
      </w:pPr>
      <w:r>
        <w:rPr>
          <w:rFonts w:ascii="Times New Roman"/>
          <w:b w:val="false"/>
          <w:i w:val="false"/>
          <w:color w:val="000000"/>
          <w:sz w:val="28"/>
        </w:rPr>
        <w:t>
      The legislation on languages shall apply to citizens of the Republic of Kazakhstan, foreigners and persons without citizenship, permanently residing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29.12.2021 № 94-VII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The main purpose of the legislation of the Republic of Kazakhstan on languages</w:t>
      </w:r>
    </w:p>
    <w:p>
      <w:pPr>
        <w:spacing w:after="0"/>
        <w:ind w:left="0"/>
        <w:jc w:val="both"/>
      </w:pPr>
      <w:r>
        <w:rPr>
          <w:rFonts w:ascii="Times New Roman"/>
          <w:b w:val="false"/>
          <w:i w:val="false"/>
          <w:color w:val="000000"/>
          <w:sz w:val="28"/>
        </w:rPr>
        <w:t>
      The main purpose of the legislation of the Republic of Kazakhstan on languages shall be to regulate the legal basis for the functioning of languages.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as added by Article 3-1 in accordance with the Law of the Republic of Kazakhstan dated 13.01.2025 № 157-VIII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 The main tasks of state regulation in the field of language development</w:t>
      </w:r>
    </w:p>
    <w:p>
      <w:pPr>
        <w:spacing w:after="0"/>
        <w:ind w:left="0"/>
        <w:jc w:val="both"/>
      </w:pPr>
      <w:r>
        <w:rPr>
          <w:rFonts w:ascii="Times New Roman"/>
          <w:b w:val="false"/>
          <w:i w:val="false"/>
          <w:color w:val="000000"/>
          <w:sz w:val="28"/>
        </w:rPr>
        <w:t>
      The main tasks of state regulation in the field of language development shall be:</w:t>
      </w:r>
    </w:p>
    <w:p>
      <w:pPr>
        <w:spacing w:after="0"/>
        <w:ind w:left="0"/>
        <w:jc w:val="both"/>
      </w:pPr>
      <w:r>
        <w:rPr>
          <w:rFonts w:ascii="Times New Roman"/>
          <w:b w:val="false"/>
          <w:i w:val="false"/>
          <w:color w:val="000000"/>
          <w:sz w:val="28"/>
        </w:rPr>
        <w:t>
      1) ensuring an equally respectful attitude towards the state language and languages ​ ​ of the people of Kazakhstan;</w:t>
      </w:r>
    </w:p>
    <w:p>
      <w:pPr>
        <w:spacing w:after="0"/>
        <w:ind w:left="0"/>
        <w:jc w:val="both"/>
      </w:pPr>
      <w:r>
        <w:rPr>
          <w:rFonts w:ascii="Times New Roman"/>
          <w:b w:val="false"/>
          <w:i w:val="false"/>
          <w:color w:val="000000"/>
          <w:sz w:val="28"/>
        </w:rPr>
        <w:t>
      2) ensuring the expansion of the use of the Kazakh language as the state language;</w:t>
      </w:r>
    </w:p>
    <w:p>
      <w:pPr>
        <w:spacing w:after="0"/>
        <w:ind w:left="0"/>
        <w:jc w:val="both"/>
      </w:pPr>
      <w:r>
        <w:rPr>
          <w:rFonts w:ascii="Times New Roman"/>
          <w:b w:val="false"/>
          <w:i w:val="false"/>
          <w:color w:val="000000"/>
          <w:sz w:val="28"/>
        </w:rPr>
        <w:t>
      3) creating conditions for the study and development of the languages ​ ​ of the people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as added by the Article 3-2 in accordance with the Law of the Republic of Kazakhstan dated 13.01.2025 № 157-VIII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3-3. Language policy principles</w:t>
      </w:r>
    </w:p>
    <w:p>
      <w:pPr>
        <w:spacing w:after="0"/>
        <w:ind w:left="0"/>
        <w:jc w:val="both"/>
      </w:pPr>
      <w:r>
        <w:rPr>
          <w:rFonts w:ascii="Times New Roman"/>
          <w:b w:val="false"/>
          <w:i w:val="false"/>
          <w:color w:val="000000"/>
          <w:sz w:val="28"/>
        </w:rPr>
        <w:t>
      The principles of language policy shall be:</w:t>
      </w:r>
    </w:p>
    <w:p>
      <w:pPr>
        <w:spacing w:after="0"/>
        <w:ind w:left="0"/>
        <w:jc w:val="both"/>
      </w:pPr>
      <w:r>
        <w:rPr>
          <w:rFonts w:ascii="Times New Roman"/>
          <w:b w:val="false"/>
          <w:i w:val="false"/>
          <w:color w:val="000000"/>
          <w:sz w:val="28"/>
        </w:rPr>
        <w:t>
      1) ensuring the rights and legitimate interests of citizens of the Republic of Kazakhstan in the field of language development;</w:t>
      </w:r>
    </w:p>
    <w:p>
      <w:pPr>
        <w:spacing w:after="0"/>
        <w:ind w:left="0"/>
        <w:jc w:val="both"/>
      </w:pPr>
      <w:r>
        <w:rPr>
          <w:rFonts w:ascii="Times New Roman"/>
          <w:b w:val="false"/>
          <w:i w:val="false"/>
          <w:color w:val="000000"/>
          <w:sz w:val="28"/>
        </w:rPr>
        <w:t>
      2) free use of the languages of the people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as added by Article 3-3 in accordance with the Law of the Republic of Kazakhstan dated 13.01.2025 № 157-VIII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State language of the Republic of Kazakhstan</w:t>
      </w:r>
    </w:p>
    <w:p>
      <w:pPr>
        <w:spacing w:after="0"/>
        <w:ind w:left="0"/>
        <w:jc w:val="both"/>
      </w:pPr>
      <w:r>
        <w:rPr>
          <w:rFonts w:ascii="Times New Roman"/>
          <w:b w:val="false"/>
          <w:i w:val="false"/>
          <w:color w:val="000000"/>
          <w:sz w:val="28"/>
        </w:rPr>
        <w:t>
      State language of the republic of Kazakhstan shall be Kazakh language.</w:t>
      </w:r>
    </w:p>
    <w:p>
      <w:pPr>
        <w:spacing w:after="0"/>
        <w:ind w:left="0"/>
        <w:jc w:val="both"/>
      </w:pPr>
      <w:r>
        <w:rPr>
          <w:rFonts w:ascii="Times New Roman"/>
          <w:b w:val="false"/>
          <w:i w:val="false"/>
          <w:color w:val="000000"/>
          <w:sz w:val="28"/>
        </w:rPr>
        <w:t>
      State language shall be the language of public administration, legislation, judicial and administrative procedure, acting in all fields of public relations on the territory of the state.</w:t>
      </w:r>
    </w:p>
    <w:p>
      <w:pPr>
        <w:spacing w:after="0"/>
        <w:ind w:left="0"/>
        <w:jc w:val="both"/>
      </w:pPr>
      <w:r>
        <w:rPr>
          <w:rFonts w:ascii="Times New Roman"/>
          <w:b w:val="false"/>
          <w:i w:val="false"/>
          <w:color w:val="000000"/>
          <w:sz w:val="28"/>
        </w:rPr>
        <w:t>
      The duty of every citizen of the Republic of Kazakhstan shall be the mastery of the state language that shall be the most important factor in the consolidation of the people of Kazakhstan.</w:t>
      </w:r>
    </w:p>
    <w:p>
      <w:pPr>
        <w:spacing w:after="0"/>
        <w:ind w:left="0"/>
        <w:jc w:val="both"/>
      </w:pPr>
      <w:r>
        <w:rPr>
          <w:rFonts w:ascii="Times New Roman"/>
          <w:b w:val="false"/>
          <w:i w:val="false"/>
          <w:color w:val="000000"/>
          <w:sz w:val="28"/>
        </w:rPr>
        <w:t>
      The government and other governmental, local representative and executive bodies shall be obliged to:</w:t>
      </w:r>
    </w:p>
    <w:p>
      <w:pPr>
        <w:spacing w:after="0"/>
        <w:ind w:left="0"/>
        <w:jc w:val="both"/>
      </w:pPr>
      <w:r>
        <w:rPr>
          <w:rFonts w:ascii="Times New Roman"/>
          <w:b w:val="false"/>
          <w:i w:val="false"/>
          <w:color w:val="000000"/>
          <w:sz w:val="28"/>
        </w:rPr>
        <w:t>
      fully develop the state language in the Republic of Kazakhstan, strengthen its international authority;</w:t>
      </w:r>
    </w:p>
    <w:p>
      <w:pPr>
        <w:spacing w:after="0"/>
        <w:ind w:left="0"/>
        <w:jc w:val="both"/>
      </w:pPr>
      <w:r>
        <w:rPr>
          <w:rFonts w:ascii="Times New Roman"/>
          <w:b w:val="false"/>
          <w:i w:val="false"/>
          <w:color w:val="000000"/>
          <w:sz w:val="28"/>
        </w:rPr>
        <w:t>
      create all necessary organizational, material and technical conditions for unrestricted and free mastery of the state language by all citizens of the Republic of Kazakhstan;</w:t>
      </w:r>
    </w:p>
    <w:p>
      <w:pPr>
        <w:spacing w:after="0"/>
        <w:ind w:left="0"/>
        <w:jc w:val="both"/>
      </w:pPr>
      <w:r>
        <w:rPr>
          <w:rFonts w:ascii="Times New Roman"/>
          <w:b w:val="false"/>
          <w:i w:val="false"/>
          <w:color w:val="000000"/>
          <w:sz w:val="28"/>
        </w:rPr>
        <w:t>
      assist to Kazakh diaspora in preservation and development of their native language.</w:t>
      </w:r>
    </w:p>
    <w:p>
      <w:pPr>
        <w:spacing w:after="0"/>
        <w:ind w:left="0"/>
        <w:jc w:val="left"/>
      </w:pPr>
      <w:r>
        <w:rPr>
          <w:rFonts w:ascii="Times New Roman"/>
          <w:b/>
          <w:i w:val="false"/>
          <w:color w:val="000000"/>
        </w:rPr>
        <w:t xml:space="preserve"> Article 5. The use of Russian language</w:t>
      </w:r>
    </w:p>
    <w:p>
      <w:pPr>
        <w:spacing w:after="0"/>
        <w:ind w:left="0"/>
        <w:jc w:val="both"/>
      </w:pPr>
      <w:r>
        <w:rPr>
          <w:rFonts w:ascii="Times New Roman"/>
          <w:b w:val="false"/>
          <w:i w:val="false"/>
          <w:color w:val="000000"/>
          <w:sz w:val="28"/>
        </w:rPr>
        <w:t>
      In governmental organizations and local government on a level with Kazakh language officially shall be used Russian language.</w:t>
      </w:r>
    </w:p>
    <w:p>
      <w:pPr>
        <w:spacing w:after="0"/>
        <w:ind w:left="0"/>
        <w:jc w:val="left"/>
      </w:pPr>
      <w:r>
        <w:rPr>
          <w:rFonts w:ascii="Times New Roman"/>
          <w:b/>
          <w:i w:val="false"/>
          <w:color w:val="000000"/>
        </w:rPr>
        <w:t xml:space="preserve"> Article 6. The state care of languages</w:t>
      </w:r>
    </w:p>
    <w:p>
      <w:pPr>
        <w:spacing w:after="0"/>
        <w:ind w:left="0"/>
        <w:jc w:val="both"/>
      </w:pPr>
      <w:r>
        <w:rPr>
          <w:rFonts w:ascii="Times New Roman"/>
          <w:b w:val="false"/>
          <w:i w:val="false"/>
          <w:color w:val="000000"/>
          <w:sz w:val="28"/>
        </w:rPr>
        <w:t>
      Every citizen of the Republic of Kazakhstan shall be entitled to use their native language, freely choose the language of communication, upbringing, education and creative work.</w:t>
      </w:r>
    </w:p>
    <w:p>
      <w:pPr>
        <w:spacing w:after="0"/>
        <w:ind w:left="0"/>
        <w:jc w:val="both"/>
      </w:pPr>
      <w:r>
        <w:rPr>
          <w:rFonts w:ascii="Times New Roman"/>
          <w:b w:val="false"/>
          <w:i w:val="false"/>
          <w:color w:val="000000"/>
          <w:sz w:val="28"/>
        </w:rPr>
        <w:t>
      The state shall promote conditions for the study and development of languages of Kazakhstan people.</w:t>
      </w:r>
    </w:p>
    <w:p>
      <w:pPr>
        <w:spacing w:after="0"/>
        <w:ind w:left="0"/>
        <w:jc w:val="both"/>
      </w:pPr>
      <w:r>
        <w:rPr>
          <w:rFonts w:ascii="Times New Roman"/>
          <w:b w:val="false"/>
          <w:i w:val="false"/>
          <w:color w:val="000000"/>
          <w:sz w:val="28"/>
        </w:rPr>
        <w:t>
      In places of compact residence of national groups upon carrying out of measures can be used their languages.</w:t>
      </w:r>
    </w:p>
    <w:p>
      <w:pPr>
        <w:spacing w:after="0"/>
        <w:ind w:left="0"/>
        <w:jc w:val="left"/>
      </w:pPr>
      <w:r>
        <w:rPr>
          <w:rFonts w:ascii="Times New Roman"/>
          <w:b/>
          <w:i w:val="false"/>
          <w:color w:val="000000"/>
        </w:rPr>
        <w:t xml:space="preserve"> Article 7. Inadmissibility of prevention to the functioning of languages</w:t>
      </w:r>
    </w:p>
    <w:p>
      <w:pPr>
        <w:spacing w:after="0"/>
        <w:ind w:left="0"/>
        <w:jc w:val="both"/>
      </w:pPr>
      <w:r>
        <w:rPr>
          <w:rFonts w:ascii="Times New Roman"/>
          <w:b w:val="false"/>
          <w:i w:val="false"/>
          <w:color w:val="000000"/>
          <w:sz w:val="28"/>
        </w:rPr>
        <w:t>
      In the Republic of Kazakhstan shall not be permitted infringements of rights of citizens according to their language.</w:t>
      </w:r>
    </w:p>
    <w:p>
      <w:pPr>
        <w:spacing w:after="0"/>
        <w:ind w:left="0"/>
        <w:jc w:val="both"/>
      </w:pPr>
      <w:r>
        <w:rPr>
          <w:rFonts w:ascii="Times New Roman"/>
          <w:b w:val="false"/>
          <w:i w:val="false"/>
          <w:color w:val="000000"/>
          <w:sz w:val="28"/>
        </w:rPr>
        <w:t>
      Actions of officials, hindering the functioning and learning the state and other languages in Kazakhstan, shall entail liability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27.06.2007 № 315 (shall be enforced from the date of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Language in governmental and non-governmental organizations and local government Article 8. The use of languages</w:t>
      </w:r>
    </w:p>
    <w:p>
      <w:pPr>
        <w:spacing w:after="0"/>
        <w:ind w:left="0"/>
        <w:jc w:val="both"/>
      </w:pPr>
      <w:r>
        <w:rPr>
          <w:rFonts w:ascii="Times New Roman"/>
          <w:b w:val="false"/>
          <w:i w:val="false"/>
          <w:color w:val="000000"/>
          <w:sz w:val="28"/>
        </w:rPr>
        <w:t>
      Language of work and the proceedings of governmental bodies, organizations and bodies of local government of the Republic of Kazakhstan shall be the state language, on a level with Kazakh officially shall be used Russian language.</w:t>
      </w:r>
    </w:p>
    <w:p>
      <w:pPr>
        <w:spacing w:after="0"/>
        <w:ind w:left="0"/>
        <w:jc w:val="both"/>
      </w:pPr>
      <w:r>
        <w:rPr>
          <w:rFonts w:ascii="Times New Roman"/>
          <w:b w:val="false"/>
          <w:i w:val="false"/>
          <w:color w:val="000000"/>
          <w:sz w:val="28"/>
        </w:rPr>
        <w:t>
      In work of non-governmental organizations shall be used state language and other languages if necessary.</w:t>
      </w:r>
    </w:p>
    <w:p>
      <w:pPr>
        <w:spacing w:after="0"/>
        <w:ind w:left="0"/>
        <w:jc w:val="left"/>
      </w:pPr>
      <w:r>
        <w:rPr>
          <w:rFonts w:ascii="Times New Roman"/>
          <w:b/>
          <w:i w:val="false"/>
          <w:color w:val="000000"/>
        </w:rPr>
        <w:t xml:space="preserve"> Article 9. Language of acts of governmental bodies</w:t>
      </w:r>
    </w:p>
    <w:p>
      <w:pPr>
        <w:spacing w:after="0"/>
        <w:ind w:left="0"/>
        <w:jc w:val="both"/>
      </w:pPr>
      <w:r>
        <w:rPr>
          <w:rFonts w:ascii="Times New Roman"/>
          <w:b w:val="false"/>
          <w:i w:val="false"/>
          <w:color w:val="000000"/>
          <w:sz w:val="28"/>
        </w:rPr>
        <w:t>
      Acts of governmental bodies shall be developed and adopted in state language, and if appropriate, their development can be conducted in Russian with the provision, if possible, of its translate into other languages.</w:t>
      </w:r>
    </w:p>
    <w:p>
      <w:pPr>
        <w:spacing w:after="0"/>
        <w:ind w:left="0"/>
        <w:jc w:val="left"/>
      </w:pPr>
      <w:r>
        <w:rPr>
          <w:rFonts w:ascii="Times New Roman"/>
          <w:b/>
          <w:i w:val="false"/>
          <w:color w:val="000000"/>
        </w:rPr>
        <w:t xml:space="preserve"> Article 10. Language of maintaining documents</w:t>
      </w:r>
    </w:p>
    <w:p>
      <w:pPr>
        <w:spacing w:after="0"/>
        <w:ind w:left="0"/>
        <w:jc w:val="both"/>
      </w:pPr>
      <w:r>
        <w:rPr>
          <w:rFonts w:ascii="Times New Roman"/>
          <w:b w:val="false"/>
          <w:i w:val="false"/>
          <w:color w:val="000000"/>
          <w:sz w:val="28"/>
        </w:rPr>
        <w:t>
      The conduct of the accounting, statistical, financial and technical documentation in the system of governmental bodies, organizations of the Republic of Kazakhstan, regardless from the form of ownership, shall be provided in state and Russian languages.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05.06.2006 № 146 (the order of the entry into force see article 2); dated 24.11.2015 № 422-V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Language of responses to appeals of citizens</w:t>
      </w:r>
    </w:p>
    <w:p>
      <w:pPr>
        <w:spacing w:after="0"/>
        <w:ind w:left="0"/>
        <w:jc w:val="both"/>
      </w:pPr>
      <w:r>
        <w:rPr>
          <w:rFonts w:ascii="Times New Roman"/>
          <w:b w:val="false"/>
          <w:i w:val="false"/>
          <w:color w:val="000000"/>
          <w:sz w:val="28"/>
        </w:rPr>
        <w:t>
      Responses of governmental and non-governmental organizations to appeals of citizens and other documents shall be given in state language or in the language of appeal.</w:t>
      </w:r>
    </w:p>
    <w:p>
      <w:pPr>
        <w:spacing w:after="0"/>
        <w:ind w:left="0"/>
        <w:jc w:val="left"/>
      </w:pPr>
      <w:r>
        <w:rPr>
          <w:rFonts w:ascii="Times New Roman"/>
          <w:b/>
          <w:i w:val="false"/>
          <w:color w:val="000000"/>
        </w:rPr>
        <w:t xml:space="preserve"> Article 12. Language in the Armed Forces and law enforcement agencies</w:t>
      </w:r>
    </w:p>
    <w:p>
      <w:pPr>
        <w:spacing w:after="0"/>
        <w:ind w:left="0"/>
        <w:jc w:val="both"/>
      </w:pPr>
      <w:r>
        <w:rPr>
          <w:rFonts w:ascii="Times New Roman"/>
          <w:b w:val="false"/>
          <w:i w:val="false"/>
          <w:color w:val="000000"/>
          <w:sz w:val="28"/>
        </w:rPr>
        <w:t>
      In the Armed Forces of the Republic of Kazakhstan, as well as in all types of military and paramilitary forces, organizations of the state control and supervision, the legal protection of citizens and law enforcement agencies shall be ensured the functioning of the state and Russian languages.</w:t>
      </w:r>
    </w:p>
    <w:p>
      <w:pPr>
        <w:spacing w:after="0"/>
        <w:ind w:left="0"/>
        <w:jc w:val="left"/>
      </w:pPr>
      <w:r>
        <w:rPr>
          <w:rFonts w:ascii="Times New Roman"/>
          <w:b/>
          <w:i w:val="false"/>
          <w:color w:val="000000"/>
        </w:rPr>
        <w:t xml:space="preserve"> Article 13. Language of court proceeding</w:t>
      </w:r>
    </w:p>
    <w:p>
      <w:pPr>
        <w:spacing w:after="0"/>
        <w:ind w:left="0"/>
        <w:jc w:val="both"/>
      </w:pPr>
      <w:r>
        <w:rPr>
          <w:rFonts w:ascii="Times New Roman"/>
          <w:b w:val="false"/>
          <w:i w:val="false"/>
          <w:color w:val="000000"/>
          <w:sz w:val="28"/>
        </w:rPr>
        <w:t>
      Legal proceedings in the Republic of Kazakhstan shall be conducted in state language, and in legal proceedings on a level with state language shall be used Russian language or other languages if necessary.</w:t>
      </w:r>
    </w:p>
    <w:p>
      <w:pPr>
        <w:spacing w:after="0"/>
        <w:ind w:left="0"/>
        <w:jc w:val="left"/>
      </w:pPr>
      <w:r>
        <w:rPr>
          <w:rFonts w:ascii="Times New Roman"/>
          <w:b/>
          <w:i w:val="false"/>
          <w:color w:val="000000"/>
        </w:rPr>
        <w:t xml:space="preserve"> Article 14. Language of process on cases concerning administrative offences</w:t>
      </w:r>
    </w:p>
    <w:p>
      <w:pPr>
        <w:spacing w:after="0"/>
        <w:ind w:left="0"/>
        <w:jc w:val="both"/>
      </w:pPr>
      <w:r>
        <w:rPr>
          <w:rFonts w:ascii="Times New Roman"/>
          <w:b w:val="false"/>
          <w:i w:val="false"/>
          <w:color w:val="000000"/>
          <w:sz w:val="28"/>
        </w:rPr>
        <w:t>
      Process on cases concerning administrative offences shall be carried on in state language and in other languages if necessary.</w:t>
      </w:r>
    </w:p>
    <w:p>
      <w:pPr>
        <w:spacing w:after="0"/>
        <w:ind w:left="0"/>
        <w:jc w:val="left"/>
      </w:pPr>
      <w:r>
        <w:rPr>
          <w:rFonts w:ascii="Times New Roman"/>
          <w:b/>
          <w:i w:val="false"/>
          <w:color w:val="000000"/>
        </w:rPr>
        <w:t xml:space="preserve"> Article 15. Language of transactions</w:t>
      </w:r>
    </w:p>
    <w:p>
      <w:pPr>
        <w:spacing w:after="0"/>
        <w:ind w:left="0"/>
        <w:jc w:val="both"/>
      </w:pPr>
      <w:r>
        <w:rPr>
          <w:rFonts w:ascii="Times New Roman"/>
          <w:b w:val="false"/>
          <w:i w:val="false"/>
          <w:color w:val="000000"/>
          <w:sz w:val="28"/>
        </w:rPr>
        <w:t>
      All transactions of individuals and legal entities in the Republic of Kazakhstan, committed in writing, shall be in state and Russian languages with the application, if necessary, of translation into other languages.</w:t>
      </w:r>
    </w:p>
    <w:p>
      <w:pPr>
        <w:spacing w:after="0"/>
        <w:ind w:left="0"/>
        <w:jc w:val="both"/>
      </w:pPr>
      <w:r>
        <w:rPr>
          <w:rFonts w:ascii="Times New Roman"/>
          <w:b w:val="false"/>
          <w:i w:val="false"/>
          <w:color w:val="000000"/>
          <w:sz w:val="28"/>
        </w:rPr>
        <w:t>
      Transactions with foreign individuals and legal entities, committed in writing, shall be in state and on mutually acceptable language.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05.06.2006 № 146 (the order of the entry into force see article 2); dated 24.11.2015 № 422-V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Language in the field of education, science, culture and mass media</w:t>
      </w:r>
    </w:p>
    <w:p>
      <w:pPr>
        <w:spacing w:after="0"/>
        <w:ind w:left="0"/>
        <w:jc w:val="both"/>
      </w:pPr>
      <w:r>
        <w:rPr>
          <w:rFonts w:ascii="Times New Roman"/>
          <w:b w:val="false"/>
          <w:i w:val="false"/>
          <w:color w:val="ff0000"/>
          <w:sz w:val="28"/>
        </w:rPr>
        <w:t>
      Footnote. The title of Chapter 3 as amended by the Law of the Republic of Kazakhstan dated 19.06.2024 № 94-VIII (enters into force sixty calendar days after the day of its first official publication).</w:t>
      </w:r>
    </w:p>
    <w:p>
      <w:pPr>
        <w:spacing w:after="0"/>
        <w:ind w:left="0"/>
        <w:jc w:val="left"/>
      </w:pPr>
      <w:r>
        <w:rPr>
          <w:rFonts w:ascii="Times New Roman"/>
          <w:b/>
          <w:i w:val="false"/>
          <w:color w:val="000000"/>
        </w:rPr>
        <w:t xml:space="preserve"> Article 16. Language in the field of education</w:t>
      </w:r>
    </w:p>
    <w:p>
      <w:pPr>
        <w:spacing w:after="0"/>
        <w:ind w:left="0"/>
        <w:jc w:val="both"/>
      </w:pPr>
      <w:r>
        <w:rPr>
          <w:rFonts w:ascii="Times New Roman"/>
          <w:b w:val="false"/>
          <w:i w:val="false"/>
          <w:color w:val="000000"/>
          <w:sz w:val="28"/>
        </w:rPr>
        <w:t>
      In the Republic of Kazakhstan shall be provided creation of children's pre-school organizations operating in state language, and in places of compact residence of national groups in their languages.</w:t>
      </w:r>
    </w:p>
    <w:p>
      <w:pPr>
        <w:spacing w:after="0"/>
        <w:ind w:left="0"/>
        <w:jc w:val="both"/>
      </w:pPr>
      <w:r>
        <w:rPr>
          <w:rFonts w:ascii="Times New Roman"/>
          <w:b w:val="false"/>
          <w:i w:val="false"/>
          <w:color w:val="000000"/>
          <w:sz w:val="28"/>
        </w:rPr>
        <w:t>
      Language of education, upbringing in children's homes and equated to them organizations shall be defined by local executive bodies, taking into account national composition of their population.</w:t>
      </w:r>
    </w:p>
    <w:p>
      <w:pPr>
        <w:spacing w:after="0"/>
        <w:ind w:left="0"/>
        <w:jc w:val="both"/>
      </w:pPr>
      <w:r>
        <w:rPr>
          <w:rFonts w:ascii="Times New Roman"/>
          <w:b w:val="false"/>
          <w:i w:val="false"/>
          <w:color w:val="000000"/>
          <w:sz w:val="28"/>
        </w:rPr>
        <w:t>
      The Republic of Kazakhstan shall ensure acquisition of primary, basic secondary, general secondary, technical and professional, post-secondary, higher and postgraduate education in state, Russian and, if necessary and possible, in other languages. In educational institutions state language and Russian language shall be compulsory academic subjects and shall be included in the list of disciplines, included in the document on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and article as amended by the Law of the Republic of Kazakhstan dated 27.06.2007 № 320 (the order of the entry into force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Language in the field of science and culture</w:t>
      </w:r>
    </w:p>
    <w:p>
      <w:pPr>
        <w:spacing w:after="0"/>
        <w:ind w:left="0"/>
        <w:jc w:val="both"/>
      </w:pPr>
      <w:r>
        <w:rPr>
          <w:rFonts w:ascii="Times New Roman"/>
          <w:b w:val="false"/>
          <w:i w:val="false"/>
          <w:color w:val="000000"/>
          <w:sz w:val="28"/>
        </w:rPr>
        <w:t>
      In the Republic of Kazakhstan in the filed of science, including the design and thesis defence, shall be ensured functioning of state and Russian languages.</w:t>
      </w:r>
    </w:p>
    <w:p>
      <w:pPr>
        <w:spacing w:after="0"/>
        <w:ind w:left="0"/>
        <w:jc w:val="both"/>
      </w:pPr>
      <w:r>
        <w:rPr>
          <w:rFonts w:ascii="Times New Roman"/>
          <w:b w:val="false"/>
          <w:i w:val="false"/>
          <w:color w:val="000000"/>
          <w:sz w:val="28"/>
        </w:rPr>
        <w:t>
      Cultural events shall be held in state and in other languages if necessary.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and Article as amended by the Law of the Republic of Kazakhstan dated 27.06.2007 № 320 (the order of the entry into force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18. Language of the mass media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18 as amended by the Law of the Republic of Kazakhstan dated 19.06.2024 № 94-VIII (enters into force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Republic of Kazakhstan ensures the functioning of the state and other languages ​​in the mass media.</w:t>
      </w:r>
    </w:p>
    <w:p>
      <w:pPr>
        <w:spacing w:after="0"/>
        <w:ind w:left="0"/>
        <w:jc w:val="both"/>
      </w:pPr>
      <w:r>
        <w:rPr>
          <w:rFonts w:ascii="Times New Roman"/>
          <w:b w:val="false"/>
          <w:i w:val="false"/>
          <w:color w:val="000000"/>
          <w:sz w:val="28"/>
        </w:rPr>
        <w:t>
      With the purpose of creation necessary language environment andproper functioning of state language, the volume of television and radio programs on TV, radio channel, regardless of their ownership forms, in state language on time must not be less than total volume of television and radio programs in other languages.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18.01.2012 № 546-IV (shall be enforced upon expiry of thirty calendar days after its first official publication); dated 19.06.2024 № 94-VIII (enters into force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Language in the names of settlements, proper nouns, visual information</w:t>
      </w:r>
    </w:p>
    <w:p>
      <w:pPr>
        <w:spacing w:after="0"/>
        <w:ind w:left="0"/>
        <w:jc w:val="both"/>
      </w:pPr>
      <w:r>
        <w:rPr>
          <w:rFonts w:ascii="Times New Roman"/>
          <w:b/>
          <w:i w:val="false"/>
          <w:color w:val="000000"/>
          <w:sz w:val="28"/>
        </w:rPr>
        <w:t>Article 19. Procedure for the use of toponymic names</w:t>
      </w:r>
    </w:p>
    <w:p>
      <w:pPr>
        <w:spacing w:after="0"/>
        <w:ind w:left="0"/>
        <w:jc w:val="both"/>
      </w:pPr>
      <w:r>
        <w:rPr>
          <w:rFonts w:ascii="Times New Roman"/>
          <w:b w:val="false"/>
          <w:i w:val="false"/>
          <w:color w:val="ff0000"/>
          <w:sz w:val="28"/>
        </w:rPr>
        <w:t>
      Footnote. Heading as amended by the Law of the Republic of Kazakhstan dated 29.12.2021 № 94-VII (shall come into effect ten calendar days after the day of its first official publication).</w:t>
      </w:r>
    </w:p>
    <w:p>
      <w:pPr>
        <w:spacing w:after="0"/>
        <w:ind w:left="0"/>
        <w:jc w:val="both"/>
      </w:pPr>
      <w:r>
        <w:rPr>
          <w:rFonts w:ascii="Times New Roman"/>
          <w:b w:val="false"/>
          <w:i w:val="false"/>
          <w:color w:val="000000"/>
          <w:sz w:val="28"/>
        </w:rPr>
        <w:t>
      Traditional, historically formed Kazakh names of administrative-territorial units, constituent parts of settlements, as well as other physical and geographical objects are stated in the state language.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21.01.2013 № 72-V (shall be enforced upon expiry of three months after its first official publication); dated 29.12.2021 № 94-VII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Spelling of personal names, patronymics and surnames</w:t>
      </w:r>
    </w:p>
    <w:p>
      <w:pPr>
        <w:spacing w:after="0"/>
        <w:ind w:left="0"/>
        <w:jc w:val="both"/>
      </w:pPr>
      <w:r>
        <w:rPr>
          <w:rFonts w:ascii="Times New Roman"/>
          <w:b w:val="false"/>
          <w:i w:val="false"/>
          <w:color w:val="000000"/>
          <w:sz w:val="28"/>
        </w:rPr>
        <w:t>
      Spelling of personal names, patronymics, surnames in official documents must correspond to the legislation and regulatory legal acts of the Republic of Kazakhstan.</w:t>
      </w:r>
    </w:p>
    <w:p>
      <w:pPr>
        <w:spacing w:after="0"/>
        <w:ind w:left="0"/>
        <w:jc w:val="left"/>
      </w:pPr>
      <w:r>
        <w:rPr>
          <w:rFonts w:ascii="Times New Roman"/>
          <w:b/>
          <w:i w:val="false"/>
          <w:color w:val="000000"/>
        </w:rPr>
        <w:t xml:space="preserve"> Article 21. Language of requisites and visual information</w:t>
      </w:r>
    </w:p>
    <w:p>
      <w:pPr>
        <w:spacing w:after="0"/>
        <w:ind w:left="0"/>
        <w:jc w:val="both"/>
      </w:pPr>
      <w:r>
        <w:rPr>
          <w:rFonts w:ascii="Times New Roman"/>
          <w:b w:val="false"/>
          <w:i w:val="false"/>
          <w:color w:val="000000"/>
          <w:sz w:val="28"/>
        </w:rPr>
        <w:t>
      The texts of details and visual information shall be presented in compliance with the norms of spelling and authentic translation of the text.</w:t>
      </w:r>
    </w:p>
    <w:p>
      <w:pPr>
        <w:spacing w:after="0"/>
        <w:ind w:left="0"/>
        <w:jc w:val="both"/>
      </w:pPr>
      <w:r>
        <w:rPr>
          <w:rFonts w:ascii="Times New Roman"/>
          <w:b w:val="false"/>
          <w:i w:val="false"/>
          <w:color w:val="000000"/>
          <w:sz w:val="28"/>
        </w:rPr>
        <w:t>
      Texts of seals and stamps of governmental bodies shall contain their names in state language.</w:t>
      </w:r>
    </w:p>
    <w:p>
      <w:pPr>
        <w:spacing w:after="0"/>
        <w:ind w:left="0"/>
        <w:jc w:val="both"/>
      </w:pPr>
      <w:r>
        <w:rPr>
          <w:rFonts w:ascii="Times New Roman"/>
          <w:b w:val="false"/>
          <w:i w:val="false"/>
          <w:color w:val="000000"/>
          <w:sz w:val="28"/>
        </w:rPr>
        <w:t>
      Texts of seals, stamps of organizations, irrespective from forms of property, shall be made in state and Russian languages.</w:t>
      </w:r>
    </w:p>
    <w:p>
      <w:pPr>
        <w:spacing w:after="0"/>
        <w:ind w:left="0"/>
        <w:jc w:val="both"/>
      </w:pPr>
      <w:r>
        <w:rPr>
          <w:rFonts w:ascii="Times New Roman"/>
          <w:b w:val="false"/>
          <w:i w:val="false"/>
          <w:color w:val="000000"/>
          <w:sz w:val="28"/>
        </w:rPr>
        <w:t>
      Forms of state organizations shall be set out in the state and Russian languages, if necessary, and also in other languages.</w:t>
      </w:r>
    </w:p>
    <w:p>
      <w:pPr>
        <w:spacing w:after="0"/>
        <w:ind w:left="0"/>
        <w:jc w:val="both"/>
      </w:pPr>
      <w:r>
        <w:rPr>
          <w:rFonts w:ascii="Times New Roman"/>
          <w:b w:val="false"/>
          <w:i w:val="false"/>
          <w:color w:val="000000"/>
          <w:sz w:val="28"/>
        </w:rPr>
        <w:t>
      Forms of non-governmental organizations shall be set out in the state language, if necessary, and also in Russian and (or) other languages.</w:t>
      </w:r>
    </w:p>
    <w:p>
      <w:pPr>
        <w:spacing w:after="0"/>
        <w:ind w:left="0"/>
        <w:jc w:val="both"/>
      </w:pPr>
      <w:r>
        <w:rPr>
          <w:rFonts w:ascii="Times New Roman"/>
          <w:b w:val="false"/>
          <w:i w:val="false"/>
          <w:color w:val="000000"/>
          <w:sz w:val="28"/>
        </w:rPr>
        <w:t>
      Signboards of state organizations shall be placed in the state and Russian languages, if necessary, and also in other languages.</w:t>
      </w:r>
    </w:p>
    <w:p>
      <w:pPr>
        <w:spacing w:after="0"/>
        <w:ind w:left="0"/>
        <w:jc w:val="both"/>
      </w:pPr>
      <w:r>
        <w:rPr>
          <w:rFonts w:ascii="Times New Roman"/>
          <w:b w:val="false"/>
          <w:i w:val="false"/>
          <w:color w:val="000000"/>
          <w:sz w:val="28"/>
        </w:rPr>
        <w:t>
      Signboards of non-governmental organizations shall be placed in the state language, if necessary, and also in Russian and (or) other languages. Trademarks protected in the Republic of Kazakhstan, and used on signboards of non-governmental organizations, shall be set out unchanged.</w:t>
      </w:r>
    </w:p>
    <w:p>
      <w:pPr>
        <w:spacing w:after="0"/>
        <w:ind w:left="0"/>
        <w:jc w:val="both"/>
      </w:pPr>
      <w:r>
        <w:rPr>
          <w:rFonts w:ascii="Times New Roman"/>
          <w:b w:val="false"/>
          <w:i w:val="false"/>
          <w:color w:val="000000"/>
          <w:sz w:val="28"/>
        </w:rPr>
        <w:t>
      The placement of the sign shall be allowed subject to the notification of the placement of the sign in accordance with the Law of the Republic of Kazakhstan "On permits and notifications."</w:t>
      </w:r>
    </w:p>
    <w:p>
      <w:pPr>
        <w:spacing w:after="0"/>
        <w:ind w:left="0"/>
        <w:jc w:val="both"/>
      </w:pPr>
      <w:r>
        <w:rPr>
          <w:rFonts w:ascii="Times New Roman"/>
          <w:b w:val="false"/>
          <w:i w:val="false"/>
          <w:color w:val="000000"/>
          <w:sz w:val="28"/>
        </w:rPr>
        <w:t>
      Notification shall be sent to:</w:t>
      </w:r>
    </w:p>
    <w:p>
      <w:pPr>
        <w:spacing w:after="0"/>
        <w:ind w:left="0"/>
        <w:jc w:val="both"/>
      </w:pPr>
      <w:r>
        <w:rPr>
          <w:rFonts w:ascii="Times New Roman"/>
          <w:b w:val="false"/>
          <w:i w:val="false"/>
          <w:color w:val="000000"/>
          <w:sz w:val="28"/>
        </w:rPr>
        <w:t>
      1) local executive bodies of cities of republican significance, the capital, cities of regional significance - when placing signs in cities of republican significance, the capital, cities of regional significance;</w:t>
      </w:r>
    </w:p>
    <w:p>
      <w:pPr>
        <w:spacing w:after="0"/>
        <w:ind w:left="0"/>
        <w:jc w:val="both"/>
      </w:pPr>
      <w:r>
        <w:rPr>
          <w:rFonts w:ascii="Times New Roman"/>
          <w:b w:val="false"/>
          <w:i w:val="false"/>
          <w:color w:val="000000"/>
          <w:sz w:val="28"/>
        </w:rPr>
        <w:t>
      2) local executive bodies of districts - when placing signs in cities of regional significance, villages, towns.</w:t>
      </w:r>
    </w:p>
    <w:p>
      <w:pPr>
        <w:spacing w:after="0"/>
        <w:ind w:left="0"/>
        <w:jc w:val="both"/>
      </w:pPr>
      <w:r>
        <w:rPr>
          <w:rFonts w:ascii="Times New Roman"/>
          <w:b w:val="false"/>
          <w:i w:val="false"/>
          <w:color w:val="000000"/>
          <w:sz w:val="28"/>
        </w:rPr>
        <w:t>
      Notice shall be given at least five working days prior to the intended date of the sign.</w:t>
      </w:r>
    </w:p>
    <w:p>
      <w:pPr>
        <w:spacing w:after="0"/>
        <w:ind w:left="0"/>
        <w:jc w:val="both"/>
      </w:pPr>
      <w:r>
        <w:rPr>
          <w:rFonts w:ascii="Times New Roman"/>
          <w:b w:val="false"/>
          <w:i w:val="false"/>
          <w:color w:val="000000"/>
          <w:sz w:val="28"/>
        </w:rPr>
        <w:t>
      Attached to the notice shall be:</w:t>
      </w:r>
    </w:p>
    <w:p>
      <w:pPr>
        <w:spacing w:after="0"/>
        <w:ind w:left="0"/>
        <w:jc w:val="both"/>
      </w:pPr>
      <w:r>
        <w:rPr>
          <w:rFonts w:ascii="Times New Roman"/>
          <w:b w:val="false"/>
          <w:i w:val="false"/>
          <w:color w:val="000000"/>
          <w:sz w:val="28"/>
        </w:rPr>
        <w:t>
      1) form of information containing information on the location of the sign;</w:t>
      </w:r>
    </w:p>
    <w:p>
      <w:pPr>
        <w:spacing w:after="0"/>
        <w:ind w:left="0"/>
        <w:jc w:val="both"/>
      </w:pPr>
      <w:r>
        <w:rPr>
          <w:rFonts w:ascii="Times New Roman"/>
          <w:b w:val="false"/>
          <w:i w:val="false"/>
          <w:color w:val="000000"/>
          <w:sz w:val="28"/>
        </w:rPr>
        <w:t>
      2) a sketch of the sign.</w:t>
      </w:r>
    </w:p>
    <w:p>
      <w:pPr>
        <w:spacing w:after="0"/>
        <w:ind w:left="0"/>
        <w:jc w:val="both"/>
      </w:pPr>
      <w:r>
        <w:rPr>
          <w:rFonts w:ascii="Times New Roman"/>
          <w:b w:val="false"/>
          <w:i w:val="false"/>
          <w:color w:val="000000"/>
          <w:sz w:val="28"/>
        </w:rPr>
        <w:t>
      Local executive bodies shall have the right to give written reasoned comments to the submitted materials, which must be eliminated.</w:t>
      </w:r>
    </w:p>
    <w:p>
      <w:pPr>
        <w:spacing w:after="0"/>
        <w:ind w:left="0"/>
        <w:jc w:val="both"/>
      </w:pPr>
      <w:r>
        <w:rPr>
          <w:rFonts w:ascii="Times New Roman"/>
          <w:b w:val="false"/>
          <w:i w:val="false"/>
          <w:color w:val="000000"/>
          <w:sz w:val="28"/>
        </w:rPr>
        <w:t>
      In case of comments submitted by local executive bodies, the sign can be placed only if the comments are eliminated.</w:t>
      </w:r>
    </w:p>
    <w:p>
      <w:pPr>
        <w:spacing w:after="0"/>
        <w:ind w:left="0"/>
        <w:jc w:val="both"/>
      </w:pPr>
      <w:r>
        <w:rPr>
          <w:rFonts w:ascii="Times New Roman"/>
          <w:b w:val="false"/>
          <w:i w:val="false"/>
          <w:color w:val="000000"/>
          <w:sz w:val="28"/>
        </w:rPr>
        <w:t>
      If the local executive bodies fail to provide a response within four working days from the date of receipt of the notification, the applicant shall have the right to place the sign within the time limit stated by him.</w:t>
      </w:r>
    </w:p>
    <w:p>
      <w:pPr>
        <w:spacing w:after="0"/>
        <w:ind w:left="0"/>
        <w:jc w:val="both"/>
      </w:pPr>
      <w:r>
        <w:rPr>
          <w:rFonts w:ascii="Times New Roman"/>
          <w:b w:val="false"/>
          <w:i w:val="false"/>
          <w:color w:val="000000"/>
          <w:sz w:val="28"/>
        </w:rPr>
        <w:t>
      Inscriptions on road signs shall be stated in the state language unless otherwise provided by international treaties ratified by the Republic of Kazakhstan.</w:t>
      </w:r>
    </w:p>
    <w:p>
      <w:pPr>
        <w:spacing w:after="0"/>
        <w:ind w:left="0"/>
        <w:jc w:val="both"/>
      </w:pPr>
      <w:r>
        <w:rPr>
          <w:rFonts w:ascii="Times New Roman"/>
          <w:b w:val="false"/>
          <w:i w:val="false"/>
          <w:color w:val="000000"/>
          <w:sz w:val="28"/>
        </w:rPr>
        <w:t>
      Announcements, advertisements, price lists, price tags, menus, signs and other visual information shall be posted in the state language, if necessary, also in Russian and (or) other languages, unless otherwise provided by the legislative acts of the Republic of Kazakhstan.</w:t>
      </w:r>
    </w:p>
    <w:p>
      <w:pPr>
        <w:spacing w:after="0"/>
        <w:ind w:left="0"/>
        <w:jc w:val="both"/>
      </w:pPr>
      <w:r>
        <w:rPr>
          <w:rFonts w:ascii="Times New Roman"/>
          <w:b w:val="false"/>
          <w:i w:val="false"/>
          <w:color w:val="000000"/>
          <w:sz w:val="28"/>
        </w:rPr>
        <w:t>
      Commodity labels (tabs) with special information, marking, instructions to goods produced in Kazakhstan must contain the necessary information in state and Russian languages.</w:t>
      </w:r>
    </w:p>
    <w:p>
      <w:pPr>
        <w:spacing w:after="0"/>
        <w:ind w:left="0"/>
        <w:jc w:val="both"/>
      </w:pPr>
      <w:r>
        <w:rPr>
          <w:rFonts w:ascii="Times New Roman"/>
          <w:b w:val="false"/>
          <w:i w:val="false"/>
          <w:color w:val="000000"/>
          <w:sz w:val="28"/>
        </w:rPr>
        <w:t>
      Commodity labels (tabs) with special information, marking, instructions to the goods of foreign production shall be provided with the translation into state and Russian languages at the expense of means of importing organizations.</w:t>
      </w:r>
    </w:p>
    <w:p>
      <w:pPr>
        <w:spacing w:after="0"/>
        <w:ind w:left="0"/>
        <w:jc w:val="both"/>
      </w:pPr>
      <w:r>
        <w:rPr>
          <w:rFonts w:ascii="Times New Roman"/>
          <w:b w:val="false"/>
          <w:i w:val="false"/>
          <w:color w:val="000000"/>
          <w:sz w:val="28"/>
        </w:rPr>
        <w:t>
      All texts of details and visual information shall be arranged in the following order: on the left or above - in the state language, on the right or below - in Russian, they shall be written in letters of the same size. As necessary, the texts of details and visual information may be provided additionally in other languages. Herein, font sizes shall not exceed the requirements established by regulatory legal acts. Oral information, announcements, and advertisements shall be given in the state, Russian and, if necessary, in other languages.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29.12.2021 № 94-VII (refer to Article 2 for the enforcement procedure); dated 13.01.2025 № 157-VIII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22. Language in the field of communications and digitalization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22 as amended by the Law of the Republic of Kazakhstan dated 09.01.2026 № 256-VIII (to enter into force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the field of communications within the Republic of Kazakhstan, the functioning of the state and Russian languages shall be ensured. Postal and telegraph shipments outside the Republic of Kazakhstan shall be made in accordance with established international rules.</w:t>
      </w:r>
    </w:p>
    <w:p>
      <w:pPr>
        <w:spacing w:after="0"/>
        <w:ind w:left="0"/>
        <w:jc w:val="both"/>
      </w:pPr>
      <w:r>
        <w:rPr>
          <w:rFonts w:ascii="Times New Roman"/>
          <w:b w:val="false"/>
          <w:i w:val="false"/>
          <w:color w:val="000000"/>
          <w:sz w:val="28"/>
        </w:rPr>
        <w:t>
      Owners of digital objects are obliged to create and put into circulation within the territory of the Republic of Kazakhstan digital objects of state bodies and the quasi-public sector intended for the formation of state digital resources, the performance of state functions, and the provision of public services, in the state and Russian languages, and, if necessary, in other languages.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 as amended by the Law of the Republic of Kazakhstan dated 14.07.2022 № 141-VII (shall come into effect ten calendar days after the day of its first official publication); as amended by the Law of the Republic of Kazakhstan dated 09.01.2026 № 256-VIII (to enter into force upon the expiration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Legal protection of languages Article 23. Governmental protection of languages</w:t>
      </w:r>
    </w:p>
    <w:p>
      <w:pPr>
        <w:spacing w:after="0"/>
        <w:ind w:left="0"/>
        <w:jc w:val="both"/>
      </w:pPr>
      <w:r>
        <w:rPr>
          <w:rFonts w:ascii="Times New Roman"/>
          <w:b w:val="false"/>
          <w:i w:val="false"/>
          <w:color w:val="000000"/>
          <w:sz w:val="28"/>
        </w:rPr>
        <w:t>
      State and all other languages in the Republic of Kazakhstan shall be under governmental protection. Government bodies shall create necessary conditions for functioning and development of these languages.</w:t>
      </w:r>
    </w:p>
    <w:p>
      <w:pPr>
        <w:spacing w:after="0"/>
        <w:ind w:left="0"/>
        <w:jc w:val="both"/>
      </w:pPr>
      <w:r>
        <w:rPr>
          <w:rFonts w:ascii="Times New Roman"/>
          <w:b w:val="false"/>
          <w:i w:val="false"/>
          <w:color w:val="000000"/>
          <w:sz w:val="28"/>
        </w:rPr>
        <w:t>
      Development of languages shall be provided by documents of the system of state planning of the Republic of Kazakhstan, providing priority of state language and the phased transition of office work in Kazakh language.</w:t>
      </w:r>
    </w:p>
    <w:p>
      <w:pPr>
        <w:spacing w:after="0"/>
        <w:ind w:left="0"/>
        <w:jc w:val="both"/>
      </w:pPr>
      <w:r>
        <w:rPr>
          <w:rFonts w:ascii="Times New Roman"/>
          <w:b w:val="false"/>
          <w:i w:val="false"/>
          <w:color w:val="000000"/>
          <w:sz w:val="28"/>
        </w:rPr>
        <w:t>
      List of professions, specialty and positions that require the knowledge of state language in a certain amount and in accordance with the qualification requirements shall be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20.12.2004 № 13 (shall be enforced from 01.01.2005); dated 21.01.2013 No 72-V (shall be enforced upon expiry of three months after its first official publication);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Responsibility for violation of legislation of the Republic of Kazakhstan on languages</w:t>
      </w:r>
    </w:p>
    <w:p>
      <w:pPr>
        <w:spacing w:after="0"/>
        <w:ind w:left="0"/>
        <w:jc w:val="both"/>
      </w:pPr>
      <w:r>
        <w:rPr>
          <w:rFonts w:ascii="Times New Roman"/>
          <w:b w:val="false"/>
          <w:i w:val="false"/>
          <w:color w:val="000000"/>
          <w:sz w:val="28"/>
        </w:rPr>
        <w:t>
      The first heads of state bodies or heads of administrations, as well as individuals and legal entities guilty of violating the legislation of the Republic of Kazakhstan on languages, are liable in accordance with the laws of the Republic of Kazakhstan.</w:t>
      </w:r>
    </w:p>
    <w:p>
      <w:pPr>
        <w:spacing w:after="0"/>
        <w:ind w:left="0"/>
        <w:jc w:val="both"/>
      </w:pPr>
      <w:r>
        <w:rPr>
          <w:rFonts w:ascii="Times New Roman"/>
          <w:b w:val="false"/>
          <w:i w:val="false"/>
          <w:color w:val="000000"/>
          <w:sz w:val="28"/>
        </w:rPr>
        <w:t>
      Refusal by an official to adopt appeals of individuals and legal entities, motivated by ignorance of state language, any interference in use of state and other languages in the field of their functioning, as well as violation of requirements on location of details and visual information shall entail responsibility provided for by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is in the wording of the Law of the Republic of Kazakhstan dated 21.01.2013 № 72-V (shall be enforced upon expiry of three months after its first official publication); as amended by the Law of the Republic of Kazakhstan dated December 30, 2020 № 393-VI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24-1. Competence of the Government of the Republic of Kazakhstan</w:t>
      </w:r>
    </w:p>
    <w:p>
      <w:pPr>
        <w:spacing w:after="0"/>
        <w:ind w:left="0"/>
        <w:jc w:val="both"/>
      </w:pPr>
      <w:r>
        <w:rPr>
          <w:rFonts w:ascii="Times New Roman"/>
          <w:b w:val="false"/>
          <w:i w:val="false"/>
          <w:color w:val="ff0000"/>
          <w:sz w:val="28"/>
        </w:rPr>
        <w:t>
      Footnote. Article 24-1 is excluded by the Law of the Republic of Kazakhstan dated November 24, 2021 № 75-VII (shall be enforced ten calendar days after the day of its first official publication).</w:t>
      </w:r>
    </w:p>
    <w:p>
      <w:pPr>
        <w:spacing w:after="0"/>
        <w:ind w:left="0"/>
        <w:jc w:val="left"/>
      </w:pPr>
      <w:r>
        <w:rPr>
          <w:rFonts w:ascii="Times New Roman"/>
          <w:b/>
          <w:i w:val="false"/>
          <w:color w:val="000000"/>
        </w:rPr>
        <w:t xml:space="preserve"> Article 24-2. Competence of the authorized body in the field of onomastics</w:t>
      </w:r>
    </w:p>
    <w:p>
      <w:pPr>
        <w:spacing w:after="0"/>
        <w:ind w:left="0"/>
        <w:jc w:val="both"/>
      </w:pPr>
      <w:r>
        <w:rPr>
          <w:rFonts w:ascii="Times New Roman"/>
          <w:b w:val="false"/>
          <w:i w:val="false"/>
          <w:color w:val="000000"/>
          <w:sz w:val="28"/>
        </w:rPr>
        <w:t>
      Authorized body in the field of onomastics:</w:t>
      </w:r>
    </w:p>
    <w:p>
      <w:pPr>
        <w:spacing w:after="0"/>
        <w:ind w:left="0"/>
        <w:jc w:val="both"/>
      </w:pPr>
      <w:r>
        <w:rPr>
          <w:rFonts w:ascii="Times New Roman"/>
          <w:b w:val="false"/>
          <w:i w:val="false"/>
          <w:color w:val="000000"/>
          <w:sz w:val="28"/>
        </w:rPr>
        <w:t>
      1) ensures the activities of the republican onomastic commission;</w:t>
      </w:r>
    </w:p>
    <w:p>
      <w:pPr>
        <w:spacing w:after="0"/>
        <w:ind w:left="0"/>
        <w:jc w:val="both"/>
      </w:pPr>
      <w:r>
        <w:rPr>
          <w:rFonts w:ascii="Times New Roman"/>
          <w:b w:val="false"/>
          <w:i w:val="false"/>
          <w:color w:val="000000"/>
          <w:sz w:val="28"/>
        </w:rPr>
        <w:t>
      2) coordinates the activities of onomastic commissions;</w:t>
      </w:r>
    </w:p>
    <w:p>
      <w:pPr>
        <w:spacing w:after="0"/>
        <w:ind w:left="0"/>
        <w:jc w:val="both"/>
      </w:pPr>
      <w:r>
        <w:rPr>
          <w:rFonts w:ascii="Times New Roman"/>
          <w:b w:val="false"/>
          <w:i w:val="false"/>
          <w:color w:val="000000"/>
          <w:sz w:val="28"/>
        </w:rPr>
        <w:t>
      2-1) develops and approves a model regulation on regional onomastic commissions and onomastic commissions of cities of republican significance, the capital;</w:t>
      </w:r>
    </w:p>
    <w:p>
      <w:pPr>
        <w:spacing w:after="0"/>
        <w:ind w:left="0"/>
        <w:jc w:val="both"/>
      </w:pPr>
      <w:r>
        <w:rPr>
          <w:rFonts w:ascii="Times New Roman"/>
          <w:b w:val="false"/>
          <w:i w:val="false"/>
          <w:color w:val="000000"/>
          <w:sz w:val="28"/>
        </w:rPr>
        <w:t>
      2-2) develop and approve regulatory legal acts in the field of onomastics in accordance with the purpose and objectives of this Law and the legislation of the Republic of Kazakhstan;</w:t>
      </w:r>
    </w:p>
    <w:p>
      <w:pPr>
        <w:spacing w:after="0"/>
        <w:ind w:left="0"/>
        <w:jc w:val="both"/>
      </w:pPr>
      <w:r>
        <w:rPr>
          <w:rFonts w:ascii="Times New Roman"/>
          <w:b w:val="false"/>
          <w:i w:val="false"/>
          <w:color w:val="000000"/>
          <w:sz w:val="28"/>
        </w:rPr>
        <w:t>
      3) exercise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24-2 in accordance with the Law of the Republic of Kazakhstan dated April 30, 2021 № 34-VII (shall be enforced ten calendar days after the day of its first official publication); as amended by the Law of the Republic of Kazakhstan dated November 24, 2021 № 75-VII (shall be enforced ten calendar days after the day of its first official publication); dated 13.01.2025 № 157-VIII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 Competence of the authorized body in the field of language development</w:t>
      </w:r>
    </w:p>
    <w:p>
      <w:pPr>
        <w:spacing w:after="0"/>
        <w:ind w:left="0"/>
        <w:jc w:val="both"/>
      </w:pPr>
      <w:r>
        <w:rPr>
          <w:rFonts w:ascii="Times New Roman"/>
          <w:b w:val="false"/>
          <w:i w:val="false"/>
          <w:color w:val="ff0000"/>
          <w:sz w:val="28"/>
        </w:rPr>
        <w:t>
      Footnote. The heading of Article 25 is as amended by the Law of the Republic of Kazakhstan dated April 30, 2021 № 34-VII (shall be enforced ten calendar days after the day of its first official publication).</w:t>
      </w:r>
    </w:p>
    <w:p>
      <w:pPr>
        <w:spacing w:after="0"/>
        <w:ind w:left="0"/>
        <w:jc w:val="both"/>
      </w:pPr>
      <w:r>
        <w:rPr>
          <w:rFonts w:ascii="Times New Roman"/>
          <w:b w:val="false"/>
          <w:i w:val="false"/>
          <w:color w:val="000000"/>
          <w:sz w:val="28"/>
        </w:rPr>
        <w:t>
      Authorized body shall:</w:t>
      </w:r>
    </w:p>
    <w:p>
      <w:pPr>
        <w:spacing w:after="0"/>
        <w:ind w:left="0"/>
        <w:jc w:val="both"/>
      </w:pPr>
      <w:r>
        <w:rPr>
          <w:rFonts w:ascii="Times New Roman"/>
          <w:b w:val="false"/>
          <w:i w:val="false"/>
          <w:color w:val="000000"/>
          <w:sz w:val="28"/>
        </w:rPr>
        <w:t>
      1) based on and in pursuance of the main directions of the internal and foreign policy of the state, determined by the President of the Republic of Kazakhstan, and the main directions of the socio-economic policy of the state, its defense capability, security, ensuring public order, developed by the Government of the Republic of Kazakhstan, shall form and implement state policy in the field of language development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carry out state control over compliance with the legislation of the Republic of Kazakhstan on languages in central state bodies and their departments, local executive bodies of regions, cities of republican significance, and the capital;</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organize informational, methodological support of activities for implementation of unified state policy in the field of languages development;</w:t>
      </w:r>
    </w:p>
    <w:p>
      <w:pPr>
        <w:spacing w:after="0"/>
        <w:ind w:left="0"/>
        <w:jc w:val="both"/>
      </w:pPr>
      <w:r>
        <w:rPr>
          <w:rFonts w:ascii="Times New Roman"/>
          <w:b w:val="false"/>
          <w:i w:val="false"/>
          <w:color w:val="000000"/>
          <w:sz w:val="28"/>
        </w:rPr>
        <w:t>
      5-1) ensure activities of the Republican terminological and onomastic commissions;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is excluded by the Law of the Republic of Kazakhstan dated April 30, 2021 № 34-VII (shall be enforced ten calendar days after the day of its first official publication); </w:t>
      </w:r>
      <w:r>
        <w:br/>
      </w:r>
      <w:r>
        <w:rPr>
          <w:rFonts w:ascii="Times New Roman"/>
          <w:b w:val="false"/>
          <w:i w:val="false"/>
          <w:color w:val="000000"/>
          <w:sz w:val="28"/>
        </w:rPr>
        <w:t>
</w:t>
      </w:r>
      <w:r>
        <w:rPr>
          <w:rFonts w:ascii="Times New Roman"/>
          <w:b w:val="false"/>
          <w:i w:val="false"/>
          <w:color w:val="ff0000"/>
          <w:sz w:val="28"/>
        </w:rPr>
        <w:t>      7) is excluded by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develop and approve regulatory legal acts in the field of language development in accordance with the purpose and objectives of this Law and the legislation of the Republic of Kazakhstan;</w:t>
      </w:r>
    </w:p>
    <w:p>
      <w:pPr>
        <w:spacing w:after="0"/>
        <w:ind w:left="0"/>
        <w:jc w:val="both"/>
      </w:pPr>
      <w:r>
        <w:rPr>
          <w:rFonts w:ascii="Times New Roman"/>
          <w:b w:val="false"/>
          <w:i w:val="false"/>
          <w:color w:val="000000"/>
          <w:sz w:val="28"/>
        </w:rPr>
        <w:t>
      8) exercise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is in the wording of the Law of the Republic of Kazakhstan dated 20.12.2004 № 13 (shall be enforced from 01.01.2005); as amended by the Law of the Republic of Kazakhstan dated 06.01.2011 № 378-IV (shall be enforced upon expiry of ten calendar days after its first official publication); dated 05.07.2011 № 452-IV (shall be enforced from 13.10.2011); dated 10.07.2012 № 36-V (shall be enforced upon expiry of ten calendar days after its first official publication); dated 21.01.2013 № 72-V (shall be enforced upon expiry of three months after its first official publication ); dated 03.07.2013 № 124-V (shall be enforced upon expiry of ten calendar days after its first official publication); dated 29.12.2014 № 269-V (shall be enforced from 01.01.2015); dated April 30, 2021 № 34-VII (shall be enforced ten calendar days after the day of its first official publication); dated 06.04.2024 № 71-VIII (shall be enforced upon expiry of sixty calendar days after the day of its first official publication); dated. 13.01.2025 № 157-VIII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25-1. Onomastic commissions</w:t>
      </w:r>
    </w:p>
    <w:p>
      <w:pPr>
        <w:spacing w:after="0"/>
        <w:ind w:left="0"/>
        <w:jc w:val="both"/>
      </w:pPr>
      <w:r>
        <w:rPr>
          <w:rFonts w:ascii="Times New Roman"/>
          <w:b w:val="false"/>
          <w:i w:val="false"/>
          <w:color w:val="ff0000"/>
          <w:sz w:val="28"/>
        </w:rPr>
        <w:t>
      Footnote. Heading - as amended by the Law of the Republic of Kazakhstan dated November 24, 2021 № 75-VII (shall be enforced ten calendar days after the day of its first official publication).</w:t>
      </w:r>
    </w:p>
    <w:p>
      <w:pPr>
        <w:spacing w:after="0"/>
        <w:ind w:left="0"/>
        <w:jc w:val="both"/>
      </w:pPr>
      <w:r>
        <w:rPr>
          <w:rFonts w:ascii="Times New Roman"/>
          <w:b w:val="false"/>
          <w:i w:val="false"/>
          <w:color w:val="000000"/>
          <w:sz w:val="28"/>
        </w:rPr>
        <w:t>
      1. The Republican onomastic commission shall be formed under the authorized body; onomastic commissions of the regions, cities of republican significance, and the capital shall be formed, respectively, under local executive bodies of the regions, cities of republican significance, and the capital.</w:t>
      </w:r>
    </w:p>
    <w:p>
      <w:pPr>
        <w:spacing w:after="0"/>
        <w:ind w:left="0"/>
        <w:jc w:val="both"/>
      </w:pPr>
      <w:r>
        <w:rPr>
          <w:rFonts w:ascii="Times New Roman"/>
          <w:b w:val="false"/>
          <w:i w:val="false"/>
          <w:color w:val="000000"/>
          <w:sz w:val="28"/>
        </w:rPr>
        <w:t>
      1-1. The competence of the Republican Onomastic Commission includes:</w:t>
      </w:r>
    </w:p>
    <w:p>
      <w:pPr>
        <w:spacing w:after="0"/>
        <w:ind w:left="0"/>
        <w:jc w:val="both"/>
      </w:pPr>
      <w:r>
        <w:rPr>
          <w:rFonts w:ascii="Times New Roman"/>
          <w:b w:val="false"/>
          <w:i w:val="false"/>
          <w:color w:val="000000"/>
          <w:sz w:val="28"/>
        </w:rPr>
        <w:t>
      1) development of recommendations and proposals on issues of onomastics;</w:t>
      </w:r>
    </w:p>
    <w:p>
      <w:pPr>
        <w:spacing w:after="0"/>
        <w:ind w:left="0"/>
        <w:jc w:val="both"/>
      </w:pPr>
      <w:r>
        <w:rPr>
          <w:rFonts w:ascii="Times New Roman"/>
          <w:b w:val="false"/>
          <w:i w:val="false"/>
          <w:color w:val="000000"/>
          <w:sz w:val="28"/>
        </w:rPr>
        <w:t>
      2) issuance of conclusions on the name, renaming of regions, districts and cities, as well as clarification and change in the transcription of their names;</w:t>
      </w:r>
    </w:p>
    <w:p>
      <w:pPr>
        <w:spacing w:after="0"/>
        <w:ind w:left="0"/>
        <w:jc w:val="both"/>
      </w:pPr>
      <w:r>
        <w:rPr>
          <w:rFonts w:ascii="Times New Roman"/>
          <w:b w:val="false"/>
          <w:i w:val="false"/>
          <w:color w:val="000000"/>
          <w:sz w:val="28"/>
        </w:rPr>
        <w:t>
      3) issuance of conclusions on naming airports, ports, railway stations, railway stations, metro stations, bus stations, bus stations, physical and geographical and other objects of state property on the territory of the Republic of Kazakhstan, as well as renaming, clarifying and changing the transcription of their names and assigning their own names of persons to state legal entities, legal entities with the participation of the state;</w:t>
      </w:r>
    </w:p>
    <w:p>
      <w:pPr>
        <w:spacing w:after="0"/>
        <w:ind w:left="0"/>
        <w:jc w:val="both"/>
      </w:pPr>
      <w:r>
        <w:rPr>
          <w:rFonts w:ascii="Times New Roman"/>
          <w:b w:val="false"/>
          <w:i w:val="false"/>
          <w:color w:val="000000"/>
          <w:sz w:val="28"/>
        </w:rPr>
        <w:t>
      4) issuance of conclusions on the name, renaming of districts in the city, constituent parts of cities of regional significance, as well as clarification and change in the transcription of their names;</w:t>
      </w:r>
    </w:p>
    <w:p>
      <w:pPr>
        <w:spacing w:after="0"/>
        <w:ind w:left="0"/>
        <w:jc w:val="both"/>
      </w:pPr>
      <w:r>
        <w:rPr>
          <w:rFonts w:ascii="Times New Roman"/>
          <w:b w:val="false"/>
          <w:i w:val="false"/>
          <w:color w:val="000000"/>
          <w:sz w:val="28"/>
        </w:rPr>
        <w:t>
      5) coordination of the conclusions of the onomastic commissions of cities of republican significance, the capital by name, renaming of districts in the city, constituent parts of cities of republican significance, the capital, as well as clarifying and changing the transcription of their names;</w:t>
      </w:r>
    </w:p>
    <w:p>
      <w:pPr>
        <w:spacing w:after="0"/>
        <w:ind w:left="0"/>
        <w:jc w:val="both"/>
      </w:pPr>
      <w:r>
        <w:rPr>
          <w:rFonts w:ascii="Times New Roman"/>
          <w:b w:val="false"/>
          <w:i w:val="false"/>
          <w:color w:val="000000"/>
          <w:sz w:val="28"/>
        </w:rPr>
        <w:t>
      6) coordinating the conclusions of regional onomastic commissions on naming and renaming villages, settlements, rural districts, as well as clarifying and changing the transcription of their names;</w:t>
      </w:r>
    </w:p>
    <w:p>
      <w:pPr>
        <w:spacing w:after="0"/>
        <w:ind w:left="0"/>
        <w:jc w:val="both"/>
      </w:pPr>
      <w:r>
        <w:rPr>
          <w:rFonts w:ascii="Times New Roman"/>
          <w:b w:val="false"/>
          <w:i w:val="false"/>
          <w:color w:val="000000"/>
          <w:sz w:val="28"/>
        </w:rPr>
        <w:t>
      7) coordinating the conclusions of regional onomastic commissions on naming and renaming constituent parts of towns of district significance, as well as clarifying and changing the transcription of their names.</w:t>
      </w:r>
    </w:p>
    <w:p>
      <w:pPr>
        <w:spacing w:after="0"/>
        <w:ind w:left="0"/>
        <w:jc w:val="both"/>
      </w:pPr>
      <w:r>
        <w:rPr>
          <w:rFonts w:ascii="Times New Roman"/>
          <w:b w:val="false"/>
          <w:i w:val="false"/>
          <w:color w:val="000000"/>
          <w:sz w:val="28"/>
        </w:rPr>
        <w:t>
      2. Competence of regional onomastic commissions shall be:</w:t>
      </w:r>
    </w:p>
    <w:p>
      <w:pPr>
        <w:spacing w:after="0"/>
        <w:ind w:left="0"/>
        <w:jc w:val="both"/>
      </w:pPr>
      <w:r>
        <w:rPr>
          <w:rFonts w:ascii="Times New Roman"/>
          <w:b w:val="false"/>
          <w:i w:val="false"/>
          <w:color w:val="000000"/>
          <w:sz w:val="28"/>
        </w:rPr>
        <w:t>
      1) issuing conclusions on naming and renaming villages, settlements, rural districts, as well as clarifying and changing the transcription of their names after coordination with the Republican onomastic commission;</w:t>
      </w:r>
    </w:p>
    <w:p>
      <w:pPr>
        <w:spacing w:after="0"/>
        <w:ind w:left="0"/>
        <w:jc w:val="both"/>
      </w:pPr>
      <w:r>
        <w:rPr>
          <w:rFonts w:ascii="Times New Roman"/>
          <w:b w:val="false"/>
          <w:i w:val="false"/>
          <w:color w:val="000000"/>
          <w:sz w:val="28"/>
        </w:rPr>
        <w:t>
      1-1) approval for private educational organizations of the assignment of personal names and their renaming;</w:t>
      </w:r>
    </w:p>
    <w:p>
      <w:pPr>
        <w:spacing w:after="0"/>
        <w:ind w:left="0"/>
        <w:jc w:val="both"/>
      </w:pPr>
      <w:r>
        <w:rPr>
          <w:rFonts w:ascii="Times New Roman"/>
          <w:b w:val="false"/>
          <w:i w:val="false"/>
          <w:color w:val="000000"/>
          <w:sz w:val="28"/>
        </w:rPr>
        <w:t>
      2) issuing opinions on the naming, renaming of constituent parts of towns of district significance, settlements, villages, rural districts, as well as clarification and change of the transcription of their names after agreement with the Republican onomastic commission;</w:t>
      </w:r>
    </w:p>
    <w:p>
      <w:pPr>
        <w:spacing w:after="0"/>
        <w:ind w:left="0"/>
        <w:jc w:val="both"/>
      </w:pPr>
      <w:r>
        <w:rPr>
          <w:rFonts w:ascii="Times New Roman"/>
          <w:b w:val="false"/>
          <w:i w:val="false"/>
          <w:color w:val="000000"/>
          <w:sz w:val="28"/>
        </w:rPr>
        <w:t>
      3. The competence of the onomastic commissions of cities of republican significance and the capital includes issuing opinions on the naming and renaming of districts in the city, constituent parts of cities of republican significance and the capital, and on clarifying and changing the transliteration of their names after approval by the Republican Onomastic Commission, as well as approval for private educational organizations of the assignment of personal names and their renaming.</w:t>
      </w:r>
    </w:p>
    <w:p>
      <w:pPr>
        <w:spacing w:after="0"/>
        <w:ind w:left="0"/>
        <w:jc w:val="both"/>
      </w:pPr>
      <w:r>
        <w:rPr>
          <w:rFonts w:ascii="Times New Roman"/>
          <w:b w:val="false"/>
          <w:i w:val="false"/>
          <w:color w:val="000000"/>
          <w:sz w:val="28"/>
        </w:rPr>
        <w:t>
      4. Local representative and executive bodies’ decision on naming, renaming, as well as refining and changing of transcription of names of administrative-territorial units, the constituent parts of settlements shall be accepted only at presence of positive conclusion of relevant onomastic commissions.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with the Article 25-1 in accordance with the Law of the Republic of Kazakhstan dated 20.12.2004 № 13 (shall be enforced from 01.01.2005); is in the wording of the Law of the Republic of Kazakhstan dated 21.01.2013 № 72-V (shall be enforced upon expiry of three months after its first official publication); as amended by the Law of the Republic of Kazakhstan dated November 24, 2021 № 75-VII (shall be enforced ten calendar days after the day of its first official publication); dated 19.04.2023 № 223-VII (enters into force ten calendar days after the day of its first official publication); dated 05.07.2024 № 115-VIII (enters into force ten calendar days after the day of its first official publication); dated 04.12.2025 № 236-VIII (to enter into force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25-2. Competence of local executive body of an oblast, city of republican significance, capital</w:t>
      </w:r>
    </w:p>
    <w:p>
      <w:pPr>
        <w:spacing w:after="0"/>
        <w:ind w:left="0"/>
        <w:jc w:val="both"/>
      </w:pPr>
      <w:r>
        <w:rPr>
          <w:rFonts w:ascii="Times New Roman"/>
          <w:b w:val="false"/>
          <w:i w:val="false"/>
          <w:color w:val="ff0000"/>
          <w:sz w:val="28"/>
        </w:rPr>
        <w:t>
      Footnote. The title of Article 25-2 as amended by the Law of the Republic of Kazakhstan dated 21.01.2013 № 72-V (shall be enforced upon expiry of three months after its first official publication).</w:t>
      </w:r>
    </w:p>
    <w:p>
      <w:pPr>
        <w:spacing w:after="0"/>
        <w:ind w:left="0"/>
        <w:jc w:val="both"/>
      </w:pPr>
      <w:r>
        <w:rPr>
          <w:rFonts w:ascii="Times New Roman"/>
          <w:b w:val="false"/>
          <w:i w:val="false"/>
          <w:color w:val="000000"/>
          <w:sz w:val="28"/>
        </w:rPr>
        <w:t>
      Local executive body of an oblast, city of republican significance, capital shall:</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carry out state control over compliance with the legislation of the Republic of Kazakhstan on languages by territorial divisions of central state bodies and their departments, local executive bodies of the region, city of republican significance, the capital, district, city of regional significance and the offices of the district Akim in the city, the offices of the village Akim, settlement, rural district;</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the Law of the Republic of Kazakhstan dated 24.05.2018 № 156-VI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receive and review notifications about the placement of a sign in a city of republican significance, the capital in accordance with the Law of the Republic of Kazakhstan "On permits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06.04.2024 № 71-VIII (shall be enforced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3-1) is excluded by the Law of the Republic of Kazakhstan dated 29.10.2015 № 376-V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carry out complex of measures of regional significance directed to development of state and other languages;</w:t>
      </w:r>
    </w:p>
    <w:p>
      <w:pPr>
        <w:spacing w:after="0"/>
        <w:ind w:left="0"/>
        <w:jc w:val="both"/>
      </w:pPr>
      <w:r>
        <w:rPr>
          <w:rFonts w:ascii="Times New Roman"/>
          <w:b w:val="false"/>
          <w:i w:val="false"/>
          <w:color w:val="000000"/>
          <w:sz w:val="28"/>
        </w:rPr>
        <w:t>
      5) provide activity of regional onomastic commission, onomastic commissions of city of republican significance, the capital;</w:t>
      </w:r>
    </w:p>
    <w:p>
      <w:pPr>
        <w:spacing w:after="0"/>
        <w:ind w:left="0"/>
        <w:jc w:val="both"/>
      </w:pPr>
      <w:r>
        <w:rPr>
          <w:rFonts w:ascii="Times New Roman"/>
          <w:b w:val="false"/>
          <w:i w:val="false"/>
          <w:color w:val="000000"/>
          <w:sz w:val="28"/>
        </w:rPr>
        <w:t>
      6) perform in the interests of local public administration other powers assigned to local executive bodies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the Article 25-2 in accordance with the Law of the Republic of Kazakhstan dated 20.12.2004 № 13 (shall be enforced from 01.01.2005); as amended by the Law of the Republic of Kazakhstan dated 05.07.2011 № 452-IV (shall be enforced from 13.10.2011); dated 21.01.2013 № 72-V (shall be enforced upon expiry of three months after its first official publication); dated 03.07.2013 № 124-V (shall be enforced upon expiry of ten calendar days after its first official publication); dated 29.10.2015 № 376-V (shall be enforced from 01.01.2016); dated 24.05.2018 №. 156-VI (shall be enforced upon expiry of ten calendar days after the day of its first official publication); dated 06.04.2024 № 71-VIII (shall be enforced upon expiry of sixty calendar days after the day of its first official publication); dated 13.01.2025 № 157-VIII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25-3. Competence of local executive body of a district (city of regional significance)</w:t>
      </w:r>
    </w:p>
    <w:p>
      <w:pPr>
        <w:spacing w:after="0"/>
        <w:ind w:left="0"/>
        <w:jc w:val="both"/>
      </w:pPr>
      <w:r>
        <w:rPr>
          <w:rFonts w:ascii="Times New Roman"/>
          <w:b w:val="false"/>
          <w:i w:val="false"/>
          <w:color w:val="000000"/>
          <w:sz w:val="28"/>
        </w:rPr>
        <w:t>
      Local executive body of a district (city of regional significance) shall:</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receive and review notifications about the placement of a sign in a city of regional and district significance, village, settlement in accordance with the Law of the Republic of Kazakhstan "On permits and notifications";</w:t>
      </w:r>
    </w:p>
    <w:p>
      <w:pPr>
        <w:spacing w:after="0"/>
        <w:ind w:left="0"/>
        <w:jc w:val="both"/>
      </w:pPr>
      <w:r>
        <w:rPr>
          <w:rFonts w:ascii="Times New Roman"/>
          <w:b w:val="false"/>
          <w:i w:val="false"/>
          <w:color w:val="000000"/>
          <w:sz w:val="28"/>
        </w:rPr>
        <w:t>
      2) carry out activities of district (city of regional significance) level, aimed at the development of the state and other languages;</w:t>
      </w:r>
    </w:p>
    <w:p>
      <w:pPr>
        <w:spacing w:after="0"/>
        <w:ind w:left="0"/>
        <w:jc w:val="both"/>
      </w:pPr>
      <w:r>
        <w:rPr>
          <w:rFonts w:ascii="Times New Roman"/>
          <w:b w:val="false"/>
          <w:i w:val="false"/>
          <w:color w:val="000000"/>
          <w:sz w:val="28"/>
        </w:rPr>
        <w:t>
      3) make proposals to executive authorities of regions on naming and renaming of villages, settlements, rural districts, as well as changing in their transcription;</w:t>
      </w:r>
    </w:p>
    <w:p>
      <w:pPr>
        <w:spacing w:after="0"/>
        <w:ind w:left="0"/>
        <w:jc w:val="both"/>
      </w:pPr>
      <w:r>
        <w:rPr>
          <w:rFonts w:ascii="Times New Roman"/>
          <w:b w:val="false"/>
          <w:i w:val="false"/>
          <w:color w:val="000000"/>
          <w:sz w:val="28"/>
        </w:rPr>
        <w:t>
      4) carry out in the interests of local public administration other powers assigned to local executive bodies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the article 25-3 in accordance with the Law of the Republic of Kazakhstan dated 20.12.2004 № 13 (shall be enforced from 01.01.2005); as amended by the Law of the Republic of Kazakhstan dated 05.07.2011 № 452-IV (shall be enforced from 13.10.2011); dated 21.01.2013 № 72-V (shall be enforced upon expiry of three months after its first official publication); dated 03.07.2013 № 124-V (shall be enforced upon expiry of ten calendar days after its first official publication); dated 13.01.2025 № 157-VIII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25-4. State control over compliance with the legislation of the Republic of Kazakhstan on languages</w:t>
      </w:r>
    </w:p>
    <w:p>
      <w:pPr>
        <w:spacing w:after="0"/>
        <w:ind w:left="0"/>
        <w:jc w:val="both"/>
      </w:pPr>
      <w:r>
        <w:rPr>
          <w:rFonts w:ascii="Times New Roman"/>
          <w:b w:val="false"/>
          <w:i w:val="false"/>
          <w:color w:val="ff0000"/>
          <w:sz w:val="28"/>
        </w:rPr>
        <w:t>
      Footnote. The Law shall be supplemented by Article 25-4 in accordance with the Law of the Republic of Kazakhstan dated 06.01.2011 № 378-IV (shall be enforced upon expiry of ten calendar days after its first official publication); excluded by the Law of the Republic of Kazakhstan dated 06.04.2024 № 71-VIII (shall be enforced upon expiry of sixty calendar days after the day of its first official publication).</w:t>
      </w:r>
    </w:p>
    <w:p>
      <w:pPr>
        <w:spacing w:after="0"/>
        <w:ind w:left="0"/>
        <w:jc w:val="left"/>
      </w:pPr>
      <w:r>
        <w:rPr>
          <w:rFonts w:ascii="Times New Roman"/>
          <w:b/>
          <w:i w:val="false"/>
          <w:color w:val="000000"/>
        </w:rPr>
        <w:t xml:space="preserve"> Article 25-5. Criteria of onomastic work</w:t>
      </w:r>
    </w:p>
    <w:p>
      <w:pPr>
        <w:spacing w:after="0"/>
        <w:ind w:left="0"/>
        <w:jc w:val="both"/>
      </w:pPr>
      <w:r>
        <w:rPr>
          <w:rFonts w:ascii="Times New Roman"/>
          <w:b w:val="false"/>
          <w:i w:val="false"/>
          <w:color w:val="000000"/>
          <w:sz w:val="28"/>
        </w:rPr>
        <w:t>
      Criteria of onomastic work on naming and renaming of administrative-territorial units, components settlements, airports, ports, railway stations, subway stations, bus stations, coach stations, physiographic and other objects of state ownership in the territory of the Republic of Kazakhstan, as well as refining and changing of the transcription of their names and assigning proper names of persons by state legal entities, legal entities with participation of the state shall be:</w:t>
      </w:r>
    </w:p>
    <w:p>
      <w:pPr>
        <w:spacing w:after="0"/>
        <w:ind w:left="0"/>
        <w:jc w:val="both"/>
      </w:pPr>
      <w:r>
        <w:rPr>
          <w:rFonts w:ascii="Times New Roman"/>
          <w:b w:val="false"/>
          <w:i w:val="false"/>
          <w:color w:val="000000"/>
          <w:sz w:val="28"/>
        </w:rPr>
        <w:t>
      1) accounting of historical, geographic, natural and cultural particularities;</w:t>
      </w:r>
    </w:p>
    <w:p>
      <w:pPr>
        <w:spacing w:after="0"/>
        <w:ind w:left="0"/>
        <w:jc w:val="both"/>
      </w:pPr>
      <w:r>
        <w:rPr>
          <w:rFonts w:ascii="Times New Roman"/>
          <w:b w:val="false"/>
          <w:i w:val="false"/>
          <w:color w:val="000000"/>
          <w:sz w:val="28"/>
        </w:rPr>
        <w:t>
      2) compliance with the norms of the literary language and spelling;</w:t>
      </w:r>
    </w:p>
    <w:p>
      <w:pPr>
        <w:spacing w:after="0"/>
        <w:ind w:left="0"/>
        <w:jc w:val="both"/>
      </w:pPr>
      <w:r>
        <w:rPr>
          <w:rFonts w:ascii="Times New Roman"/>
          <w:b w:val="false"/>
          <w:i w:val="false"/>
          <w:color w:val="000000"/>
          <w:sz w:val="28"/>
        </w:rPr>
        <w:t>
      3) single assignment of the same title to settlements, parts of settlements within one administrative-territorial unit;</w:t>
      </w:r>
    </w:p>
    <w:p>
      <w:pPr>
        <w:spacing w:after="0"/>
        <w:ind w:left="0"/>
        <w:jc w:val="both"/>
      </w:pPr>
      <w:r>
        <w:rPr>
          <w:rFonts w:ascii="Times New Roman"/>
          <w:b w:val="false"/>
          <w:i w:val="false"/>
          <w:color w:val="000000"/>
          <w:sz w:val="28"/>
        </w:rPr>
        <w:t>
      4) renaming, changing of assigned proper name of a person not earlier than ten years from the date of naming, assigning (changing) of a name;</w:t>
      </w:r>
    </w:p>
    <w:p>
      <w:pPr>
        <w:spacing w:after="0"/>
        <w:ind w:left="0"/>
        <w:jc w:val="both"/>
      </w:pPr>
      <w:r>
        <w:rPr>
          <w:rFonts w:ascii="Times New Roman"/>
          <w:b w:val="false"/>
          <w:i w:val="false"/>
          <w:color w:val="000000"/>
          <w:sz w:val="28"/>
        </w:rPr>
        <w:t>
      5) assignment of proper names of prominent statesmen and public figures, scientists, workers of culture and other persons who have merits to the Republic of Kazakhstan and the world community, not earlier than five years from the date of their death, except for cases of assigning names of individuals who have shown heroism and courage, who have made a particularly significant contribution to strengthening the independence of the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with the Article 25-5 in accordance with the Law of the Republic of Kazakhstan dated 21.01.2013 № 72-V (shall be enforced upon expiry of three months after its first official publication); as amended by the Law of the Republic of Kazakhstan dated 05.05.2017 № 60-VI (shall be enforced upon expiry of ten calendar days after the day of its first official publication); dated 26.12.2019 № 289-VІ (shall be enforced upon expiry of ten calendar days after the day of its first official publication); dated 29.12.2021 № 94-VII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25-6. The procedure for conducting state control in the field of language development</w:t>
      </w:r>
    </w:p>
    <w:p>
      <w:pPr>
        <w:spacing w:after="0"/>
        <w:ind w:left="0"/>
        <w:jc w:val="both"/>
      </w:pPr>
      <w:r>
        <w:rPr>
          <w:rFonts w:ascii="Times New Roman"/>
          <w:b w:val="false"/>
          <w:i w:val="false"/>
          <w:color w:val="000000"/>
          <w:sz w:val="28"/>
        </w:rPr>
        <w:t>
      1. State control in the form of inspections shall be conducted by the authorized body in the field of language development and the local executive body of the region, city of republican significance, and the capital.</w:t>
      </w:r>
    </w:p>
    <w:p>
      <w:pPr>
        <w:spacing w:after="0"/>
        <w:ind w:left="0"/>
        <w:jc w:val="both"/>
      </w:pPr>
      <w:r>
        <w:rPr>
          <w:rFonts w:ascii="Times New Roman"/>
          <w:b w:val="false"/>
          <w:i w:val="false"/>
          <w:color w:val="000000"/>
          <w:sz w:val="28"/>
        </w:rPr>
        <w:t>
      The subjects of state control in the field of language development shall be the state bodies specified in subparagraph 3) of Article 25 and subparagraph 2) of Article 25-2 of this Law (hereinafter - the inspected subjects).</w:t>
      </w:r>
    </w:p>
    <w:p>
      <w:pPr>
        <w:spacing w:after="0"/>
        <w:ind w:left="0"/>
        <w:jc w:val="both"/>
      </w:pPr>
      <w:r>
        <w:rPr>
          <w:rFonts w:ascii="Times New Roman"/>
          <w:b w:val="false"/>
          <w:i w:val="false"/>
          <w:color w:val="000000"/>
          <w:sz w:val="28"/>
        </w:rPr>
        <w:t>
      The inspection in relation to the National Bank of the Republic of Kazakhstan shall be carried out subject to compliance with the requirements stipulated by the Law of the Republic of Kazakhstan “On the National Bank of the Republic of Kazakhstan”.</w:t>
      </w:r>
    </w:p>
    <w:p>
      <w:pPr>
        <w:spacing w:after="0"/>
        <w:ind w:left="0"/>
        <w:jc w:val="both"/>
      </w:pPr>
      <w:r>
        <w:rPr>
          <w:rFonts w:ascii="Times New Roman"/>
          <w:b w:val="false"/>
          <w:i w:val="false"/>
          <w:color w:val="000000"/>
          <w:sz w:val="28"/>
        </w:rPr>
        <w:t>
      Inspections shall be divided into periodic and unscheduled.</w:t>
      </w:r>
    </w:p>
    <w:p>
      <w:pPr>
        <w:spacing w:after="0"/>
        <w:ind w:left="0"/>
        <w:jc w:val="both"/>
      </w:pPr>
      <w:r>
        <w:rPr>
          <w:rFonts w:ascii="Times New Roman"/>
          <w:b w:val="false"/>
          <w:i w:val="false"/>
          <w:color w:val="000000"/>
          <w:sz w:val="28"/>
        </w:rPr>
        <w:t xml:space="preserve">
      Inspections shall be carried out with a visit to the subject being inspected. </w:t>
      </w:r>
    </w:p>
    <w:p>
      <w:pPr>
        <w:spacing w:after="0"/>
        <w:ind w:left="0"/>
        <w:jc w:val="both"/>
      </w:pPr>
      <w:r>
        <w:rPr>
          <w:rFonts w:ascii="Times New Roman"/>
          <w:b w:val="false"/>
          <w:i w:val="false"/>
          <w:color w:val="000000"/>
          <w:sz w:val="28"/>
        </w:rPr>
        <w:t>
      2. The basis for the inclusion of the inspected subject in the semi-annual periodic inspection plan is the criterion approved by the authorized body in the field of language development, as well as the following sources of information:</w:t>
      </w:r>
    </w:p>
    <w:p>
      <w:pPr>
        <w:spacing w:after="0"/>
        <w:ind w:left="0"/>
        <w:jc w:val="both"/>
      </w:pPr>
      <w:r>
        <w:rPr>
          <w:rFonts w:ascii="Times New Roman"/>
          <w:b w:val="false"/>
          <w:i w:val="false"/>
          <w:color w:val="000000"/>
          <w:sz w:val="28"/>
        </w:rPr>
        <w:t>
      1) results of previous inspections;</w:t>
      </w:r>
    </w:p>
    <w:p>
      <w:pPr>
        <w:spacing w:after="0"/>
        <w:ind w:left="0"/>
        <w:jc w:val="both"/>
      </w:pPr>
      <w:r>
        <w:rPr>
          <w:rFonts w:ascii="Times New Roman"/>
          <w:b w:val="false"/>
          <w:i w:val="false"/>
          <w:color w:val="000000"/>
          <w:sz w:val="28"/>
        </w:rPr>
        <w:t>
      2) results of monitoring reporting and information;</w:t>
      </w:r>
    </w:p>
    <w:p>
      <w:pPr>
        <w:spacing w:after="0"/>
        <w:ind w:left="0"/>
        <w:jc w:val="both"/>
      </w:pPr>
      <w:r>
        <w:rPr>
          <w:rFonts w:ascii="Times New Roman"/>
          <w:b w:val="false"/>
          <w:i w:val="false"/>
          <w:color w:val="000000"/>
          <w:sz w:val="28"/>
        </w:rPr>
        <w:t>
      3) the results of analysis of the Internet resources of state bodies.</w:t>
      </w:r>
    </w:p>
    <w:p>
      <w:pPr>
        <w:spacing w:after="0"/>
        <w:ind w:left="0"/>
        <w:jc w:val="both"/>
      </w:pPr>
      <w:r>
        <w:rPr>
          <w:rFonts w:ascii="Times New Roman"/>
          <w:b w:val="false"/>
          <w:i w:val="false"/>
          <w:color w:val="000000"/>
          <w:sz w:val="28"/>
        </w:rPr>
        <w:t>
      Periodic inspections shall be conducted no more than once a year in accordance with the semi-annual plan for periodic inspections approved by the first head of the authorized body in the field of language development and the region Akim, the city of republican significance, and the capital.</w:t>
      </w:r>
    </w:p>
    <w:p>
      <w:pPr>
        <w:spacing w:after="0"/>
        <w:ind w:left="0"/>
        <w:jc w:val="both"/>
      </w:pPr>
      <w:r>
        <w:rPr>
          <w:rFonts w:ascii="Times New Roman"/>
          <w:b w:val="false"/>
          <w:i w:val="false"/>
          <w:color w:val="000000"/>
          <w:sz w:val="28"/>
        </w:rPr>
        <w:t>
      The semi-annual plan for conducting periodic inspections shall be approved no later than December 1 of the year preceding the year of the periodic inspection, and no later than June 1 of the current calendar year and shall be posted on the Internet resources until December 20 of the year preceding the year of the periodic inspection, and until June 20 of the current calendar year.</w:t>
      </w:r>
    </w:p>
    <w:p>
      <w:pPr>
        <w:spacing w:after="0"/>
        <w:ind w:left="0"/>
        <w:jc w:val="both"/>
      </w:pPr>
      <w:r>
        <w:rPr>
          <w:rFonts w:ascii="Times New Roman"/>
          <w:b w:val="false"/>
          <w:i w:val="false"/>
          <w:color w:val="000000"/>
          <w:sz w:val="28"/>
        </w:rPr>
        <w:t>
      The semi-annual periodic inspection plan includes:</w:t>
      </w:r>
    </w:p>
    <w:p>
      <w:pPr>
        <w:spacing w:after="0"/>
        <w:ind w:left="0"/>
        <w:jc w:val="both"/>
      </w:pPr>
      <w:r>
        <w:rPr>
          <w:rFonts w:ascii="Times New Roman"/>
          <w:b w:val="false"/>
          <w:i w:val="false"/>
          <w:color w:val="000000"/>
          <w:sz w:val="28"/>
        </w:rPr>
        <w:t>
      1) number and date of the plan approval;</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name of the subject being inspected;</w:t>
      </w:r>
    </w:p>
    <w:p>
      <w:pPr>
        <w:spacing w:after="0"/>
        <w:ind w:left="0"/>
        <w:jc w:val="both"/>
      </w:pPr>
      <w:r>
        <w:rPr>
          <w:rFonts w:ascii="Times New Roman"/>
          <w:b w:val="false"/>
          <w:i w:val="false"/>
          <w:color w:val="000000"/>
          <w:sz w:val="28"/>
        </w:rPr>
        <w:t>
      4) location of the subject (object) being inspected;</w:t>
      </w:r>
    </w:p>
    <w:p>
      <w:pPr>
        <w:spacing w:after="0"/>
        <w:ind w:left="0"/>
        <w:jc w:val="both"/>
      </w:pPr>
      <w:r>
        <w:rPr>
          <w:rFonts w:ascii="Times New Roman"/>
          <w:b w:val="false"/>
          <w:i w:val="false"/>
          <w:color w:val="000000"/>
          <w:sz w:val="28"/>
        </w:rPr>
        <w:t>
      5) timing of the inspection;</w:t>
      </w:r>
    </w:p>
    <w:p>
      <w:pPr>
        <w:spacing w:after="0"/>
        <w:ind w:left="0"/>
        <w:jc w:val="both"/>
      </w:pPr>
      <w:r>
        <w:rPr>
          <w:rFonts w:ascii="Times New Roman"/>
          <w:b w:val="false"/>
          <w:i w:val="false"/>
          <w:color w:val="000000"/>
          <w:sz w:val="28"/>
        </w:rPr>
        <w:t>
      6) signature of the person authorized to sign the plan.</w:t>
      </w:r>
    </w:p>
    <w:p>
      <w:pPr>
        <w:spacing w:after="0"/>
        <w:ind w:left="0"/>
        <w:jc w:val="both"/>
      </w:pPr>
      <w:r>
        <w:rPr>
          <w:rFonts w:ascii="Times New Roman"/>
          <w:b w:val="false"/>
          <w:i w:val="false"/>
          <w:color w:val="000000"/>
          <w:sz w:val="28"/>
        </w:rPr>
        <w:t>
      Amendments and additions to the semi-annual plan for conducting periodic inspections shall be carried out in cases of liquidation, reorganization of the subject of control, change of its name or redistribution of powers between the subjects of control, as well as in the event of an emergency of a natural or man-made nature, the introduction of a state of emergency in cases of occurrence or threat of the spread of epidemics, outbreaks of quarantine facilities and especially dangerous pests, infectious, parasitic diseases, poisoning, radiation accidents and related restrictions.</w:t>
      </w:r>
    </w:p>
    <w:p>
      <w:pPr>
        <w:spacing w:after="0"/>
        <w:ind w:left="0"/>
        <w:jc w:val="both"/>
      </w:pPr>
      <w:r>
        <w:rPr>
          <w:rFonts w:ascii="Times New Roman"/>
          <w:b w:val="false"/>
          <w:i w:val="false"/>
          <w:color w:val="000000"/>
          <w:sz w:val="28"/>
        </w:rPr>
        <w:t>
      If the cases specified in part five of this paragraph occur, the periodic inspection may be extended or suspended.</w:t>
      </w:r>
    </w:p>
    <w:p>
      <w:pPr>
        <w:spacing w:after="0"/>
        <w:ind w:left="0"/>
        <w:jc w:val="both"/>
      </w:pPr>
      <w:r>
        <w:rPr>
          <w:rFonts w:ascii="Times New Roman"/>
          <w:b w:val="false"/>
          <w:i w:val="false"/>
          <w:color w:val="000000"/>
          <w:sz w:val="28"/>
        </w:rPr>
        <w:t>
      3. An unscheduled inspection shall be conducted:</w:t>
      </w:r>
    </w:p>
    <w:p>
      <w:pPr>
        <w:spacing w:after="0"/>
        <w:ind w:left="0"/>
        <w:jc w:val="both"/>
      </w:pPr>
      <w:r>
        <w:rPr>
          <w:rFonts w:ascii="Times New Roman"/>
          <w:b w:val="false"/>
          <w:i w:val="false"/>
          <w:color w:val="000000"/>
          <w:sz w:val="28"/>
        </w:rPr>
        <w:t>
      1) in the presence of confirmed requests received from individuals and legal entities about violation of the requirements of the legislation of the Republic of Kazakhstan on languages;</w:t>
      </w:r>
    </w:p>
    <w:p>
      <w:pPr>
        <w:spacing w:after="0"/>
        <w:ind w:left="0"/>
        <w:jc w:val="both"/>
      </w:pPr>
      <w:r>
        <w:rPr>
          <w:rFonts w:ascii="Times New Roman"/>
          <w:b w:val="false"/>
          <w:i w:val="false"/>
          <w:color w:val="000000"/>
          <w:sz w:val="28"/>
        </w:rPr>
        <w:t>
      2) for the purpose of monitoring the fulfillment of requirements to eliminate identified violations specified in the report on the results of the inspection;</w:t>
      </w:r>
    </w:p>
    <w:p>
      <w:pPr>
        <w:spacing w:after="0"/>
        <w:ind w:left="0"/>
        <w:jc w:val="both"/>
      </w:pPr>
      <w:r>
        <w:rPr>
          <w:rFonts w:ascii="Times New Roman"/>
          <w:b w:val="false"/>
          <w:i w:val="false"/>
          <w:color w:val="000000"/>
          <w:sz w:val="28"/>
        </w:rPr>
        <w:t>
      3) on behalf of the prosecutor.</w:t>
      </w:r>
    </w:p>
    <w:p>
      <w:pPr>
        <w:spacing w:after="0"/>
        <w:ind w:left="0"/>
        <w:jc w:val="both"/>
      </w:pPr>
      <w:r>
        <w:rPr>
          <w:rFonts w:ascii="Times New Roman"/>
          <w:b w:val="false"/>
          <w:i w:val="false"/>
          <w:color w:val="000000"/>
          <w:sz w:val="28"/>
        </w:rPr>
        <w:t xml:space="preserve">
      Unscheduled inspections shall not be conducted in cases of anonymous requests. An unscheduled inspection shall be subject to facts and circumstances identified in relation to the subjects being inspected and which served as the basis for appointing an unscheduled inspection. </w:t>
      </w:r>
    </w:p>
    <w:p>
      <w:pPr>
        <w:spacing w:after="0"/>
        <w:ind w:left="0"/>
        <w:jc w:val="both"/>
      </w:pPr>
      <w:r>
        <w:rPr>
          <w:rFonts w:ascii="Times New Roman"/>
          <w:b w:val="false"/>
          <w:i w:val="false"/>
          <w:color w:val="000000"/>
          <w:sz w:val="28"/>
        </w:rPr>
        <w:t>
      4. An official of the authorized body in the field of language development and the local executive body of the region, city of republican significance, and the capital, when conducting an inspection, shall have the right to:</w:t>
      </w:r>
    </w:p>
    <w:p>
      <w:pPr>
        <w:spacing w:after="0"/>
        <w:ind w:left="0"/>
        <w:jc w:val="both"/>
      </w:pPr>
      <w:r>
        <w:rPr>
          <w:rFonts w:ascii="Times New Roman"/>
          <w:b w:val="false"/>
          <w:i w:val="false"/>
          <w:color w:val="000000"/>
          <w:sz w:val="28"/>
        </w:rPr>
        <w:t>
      1) unhindered access to the territory and premises of the inspected subject (object) in accordance with the subject of the inspection upon presentation of documents specified in paragraph 8 of this Article;</w:t>
      </w:r>
    </w:p>
    <w:p>
      <w:pPr>
        <w:spacing w:after="0"/>
        <w:ind w:left="0"/>
        <w:jc w:val="both"/>
      </w:pPr>
      <w:r>
        <w:rPr>
          <w:rFonts w:ascii="Times New Roman"/>
          <w:b w:val="false"/>
          <w:i w:val="false"/>
          <w:color w:val="000000"/>
          <w:sz w:val="28"/>
        </w:rPr>
        <w:t>
      2) to receive documents (information) on paper and electronic media, or copies thereof, for inclusion in the inspection results report, as well as access to automated databases (digital systems) in accordance with the subject matter of the inspection;</w:t>
      </w:r>
    </w:p>
    <w:p>
      <w:pPr>
        <w:spacing w:after="0"/>
        <w:ind w:left="0"/>
        <w:jc w:val="both"/>
      </w:pPr>
      <w:r>
        <w:rPr>
          <w:rFonts w:ascii="Times New Roman"/>
          <w:b w:val="false"/>
          <w:i w:val="false"/>
          <w:color w:val="000000"/>
          <w:sz w:val="28"/>
        </w:rPr>
        <w:t>
      3) carry out audio, photo, and video recording;</w:t>
      </w:r>
    </w:p>
    <w:p>
      <w:pPr>
        <w:spacing w:after="0"/>
        <w:ind w:left="0"/>
        <w:jc w:val="both"/>
      </w:pPr>
      <w:r>
        <w:rPr>
          <w:rFonts w:ascii="Times New Roman"/>
          <w:b w:val="false"/>
          <w:i w:val="false"/>
          <w:color w:val="000000"/>
          <w:sz w:val="28"/>
        </w:rPr>
        <w:t xml:space="preserve">
      4) attract specialists, consultants, and experts from state bodies and subordinate organizations, and other organizations. </w:t>
      </w:r>
    </w:p>
    <w:p>
      <w:pPr>
        <w:spacing w:after="0"/>
        <w:ind w:left="0"/>
        <w:jc w:val="both"/>
      </w:pPr>
      <w:r>
        <w:rPr>
          <w:rFonts w:ascii="Times New Roman"/>
          <w:b w:val="false"/>
          <w:i w:val="false"/>
          <w:color w:val="000000"/>
          <w:sz w:val="28"/>
        </w:rPr>
        <w:t>
      5. When conducting an inspection, the inspected subjects or their authorized representatives shall have the right:</w:t>
      </w:r>
    </w:p>
    <w:p>
      <w:pPr>
        <w:spacing w:after="0"/>
        <w:ind w:left="0"/>
        <w:jc w:val="both"/>
      </w:pPr>
      <w:r>
        <w:rPr>
          <w:rFonts w:ascii="Times New Roman"/>
          <w:b w:val="false"/>
          <w:i w:val="false"/>
          <w:color w:val="000000"/>
          <w:sz w:val="28"/>
        </w:rPr>
        <w:t>
      1) not to allow an official of the authorized body in the field of language development and the local executive body of the region, city of republican significance, and capital, who arrived to conduct the inspection, to perform the inspection in the following cases:</w:t>
      </w:r>
    </w:p>
    <w:p>
      <w:pPr>
        <w:spacing w:after="0"/>
        <w:ind w:left="0"/>
        <w:jc w:val="both"/>
      </w:pPr>
      <w:r>
        <w:rPr>
          <w:rFonts w:ascii="Times New Roman"/>
          <w:b w:val="false"/>
          <w:i w:val="false"/>
          <w:color w:val="000000"/>
          <w:sz w:val="28"/>
        </w:rPr>
        <w:t>
      exceeding or expiration of the deadlines specified in the act on the appointment of the inspection (additional act on the extension of the period, if any) that do not correspond to the deadlines established by this Article;</w:t>
      </w:r>
    </w:p>
    <w:p>
      <w:pPr>
        <w:spacing w:after="0"/>
        <w:ind w:left="0"/>
        <w:jc w:val="both"/>
      </w:pPr>
      <w:r>
        <w:rPr>
          <w:rFonts w:ascii="Times New Roman"/>
          <w:b w:val="false"/>
          <w:i w:val="false"/>
          <w:color w:val="000000"/>
          <w:sz w:val="28"/>
        </w:rPr>
        <w:t>
      absence of documents provided for in paragraph 8 of this Article;</w:t>
      </w:r>
    </w:p>
    <w:p>
      <w:pPr>
        <w:spacing w:after="0"/>
        <w:ind w:left="0"/>
        <w:jc w:val="both"/>
      </w:pPr>
      <w:r>
        <w:rPr>
          <w:rFonts w:ascii="Times New Roman"/>
          <w:b w:val="false"/>
          <w:i w:val="false"/>
          <w:color w:val="000000"/>
          <w:sz w:val="28"/>
        </w:rPr>
        <w:t xml:space="preserve">
      2) to appeal the act on the results of the inspection in the manner established by the legislation of the Republic of Kazakhstan. </w:t>
      </w:r>
    </w:p>
    <w:p>
      <w:pPr>
        <w:spacing w:after="0"/>
        <w:ind w:left="0"/>
        <w:jc w:val="both"/>
      </w:pPr>
      <w:r>
        <w:rPr>
          <w:rFonts w:ascii="Times New Roman"/>
          <w:b w:val="false"/>
          <w:i w:val="false"/>
          <w:color w:val="000000"/>
          <w:sz w:val="28"/>
        </w:rPr>
        <w:t>
      6. When conducting an inspection, the inspected subjects or their authorized representatives shall be obliged to:</w:t>
      </w:r>
    </w:p>
    <w:p>
      <w:pPr>
        <w:spacing w:after="0"/>
        <w:ind w:left="0"/>
        <w:jc w:val="both"/>
      </w:pPr>
      <w:r>
        <w:rPr>
          <w:rFonts w:ascii="Times New Roman"/>
          <w:b w:val="false"/>
          <w:i w:val="false"/>
          <w:color w:val="000000"/>
          <w:sz w:val="28"/>
        </w:rPr>
        <w:t>
      1) ensure unhindered access of an official of the authorized body in the field of language development and the local executive body of the region, city of republican significance, the capital to the territory and premises of the subject (object) being inspected;</w:t>
      </w:r>
    </w:p>
    <w:p>
      <w:pPr>
        <w:spacing w:after="0"/>
        <w:ind w:left="0"/>
        <w:jc w:val="both"/>
      </w:pPr>
      <w:r>
        <w:rPr>
          <w:rFonts w:ascii="Times New Roman"/>
          <w:b w:val="false"/>
          <w:i w:val="false"/>
          <w:color w:val="000000"/>
          <w:sz w:val="28"/>
        </w:rPr>
        <w:t>
      2) to provide the official of the authorized body in the field of language development and the local executive body of the region, city of republican significance, or the capital with documents (information) on paper and electronic media, or copies thereof, for inclusion in the inspection results report, as well as access to automated databases (digital systems) in accordance with the subject matter of the inspection.</w:t>
      </w:r>
    </w:p>
    <w:p>
      <w:pPr>
        <w:spacing w:after="0"/>
        <w:ind w:left="0"/>
        <w:jc w:val="both"/>
      </w:pPr>
      <w:r>
        <w:rPr>
          <w:rFonts w:ascii="Times New Roman"/>
          <w:b w:val="false"/>
          <w:i w:val="false"/>
          <w:color w:val="000000"/>
          <w:sz w:val="28"/>
        </w:rPr>
        <w:t xml:space="preserve">
      3) make a note about the receipt of an act on appointing the inspection and the results of the inspection on the day the inspection is completed. </w:t>
      </w:r>
    </w:p>
    <w:p>
      <w:pPr>
        <w:spacing w:after="0"/>
        <w:ind w:left="0"/>
        <w:jc w:val="both"/>
      </w:pPr>
      <w:r>
        <w:rPr>
          <w:rFonts w:ascii="Times New Roman"/>
          <w:b w:val="false"/>
          <w:i w:val="false"/>
          <w:color w:val="000000"/>
          <w:sz w:val="28"/>
        </w:rPr>
        <w:t>
      7. The inspection shall be conducted on the basis of an act on appointing the inspection.</w:t>
      </w:r>
    </w:p>
    <w:p>
      <w:pPr>
        <w:spacing w:after="0"/>
        <w:ind w:left="0"/>
        <w:jc w:val="both"/>
      </w:pPr>
      <w:r>
        <w:rPr>
          <w:rFonts w:ascii="Times New Roman"/>
          <w:b w:val="false"/>
          <w:i w:val="false"/>
          <w:color w:val="000000"/>
          <w:sz w:val="28"/>
        </w:rPr>
        <w:t>
      The act on appointing the inspection shall indicate:</w:t>
      </w:r>
    </w:p>
    <w:p>
      <w:pPr>
        <w:spacing w:after="0"/>
        <w:ind w:left="0"/>
        <w:jc w:val="both"/>
      </w:pPr>
      <w:r>
        <w:rPr>
          <w:rFonts w:ascii="Times New Roman"/>
          <w:b w:val="false"/>
          <w:i w:val="false"/>
          <w:color w:val="000000"/>
          <w:sz w:val="28"/>
        </w:rPr>
        <w:t>
      1) date and number of the act;</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surnames, names, patronymics (if they are indicated in identity documents), and positions of persons authorized to conduct the inspection;</w:t>
      </w:r>
    </w:p>
    <w:p>
      <w:pPr>
        <w:spacing w:after="0"/>
        <w:ind w:left="0"/>
        <w:jc w:val="both"/>
      </w:pPr>
      <w:r>
        <w:rPr>
          <w:rFonts w:ascii="Times New Roman"/>
          <w:b w:val="false"/>
          <w:i w:val="false"/>
          <w:color w:val="000000"/>
          <w:sz w:val="28"/>
        </w:rPr>
        <w:t>
      4) information about specialists, consultants, and experts of state bodies, subordinate and other organizations involved in conducting the inspection;</w:t>
      </w:r>
    </w:p>
    <w:p>
      <w:pPr>
        <w:spacing w:after="0"/>
        <w:ind w:left="0"/>
        <w:jc w:val="both"/>
      </w:pPr>
      <w:r>
        <w:rPr>
          <w:rFonts w:ascii="Times New Roman"/>
          <w:b w:val="false"/>
          <w:i w:val="false"/>
          <w:color w:val="000000"/>
          <w:sz w:val="28"/>
        </w:rPr>
        <w:t>
      5) name of the subject being inspected, its location;</w:t>
      </w:r>
    </w:p>
    <w:p>
      <w:pPr>
        <w:spacing w:after="0"/>
        <w:ind w:left="0"/>
        <w:jc w:val="both"/>
      </w:pPr>
      <w:r>
        <w:rPr>
          <w:rFonts w:ascii="Times New Roman"/>
          <w:b w:val="false"/>
          <w:i w:val="false"/>
          <w:color w:val="000000"/>
          <w:sz w:val="28"/>
        </w:rPr>
        <w:t>
      6) subject of inspection;</w:t>
      </w:r>
    </w:p>
    <w:p>
      <w:pPr>
        <w:spacing w:after="0"/>
        <w:ind w:left="0"/>
        <w:jc w:val="both"/>
      </w:pPr>
      <w:r>
        <w:rPr>
          <w:rFonts w:ascii="Times New Roman"/>
          <w:b w:val="false"/>
          <w:i w:val="false"/>
          <w:color w:val="000000"/>
          <w:sz w:val="28"/>
        </w:rPr>
        <w:t>
      7) type of inspection;</w:t>
      </w:r>
    </w:p>
    <w:p>
      <w:pPr>
        <w:spacing w:after="0"/>
        <w:ind w:left="0"/>
        <w:jc w:val="both"/>
      </w:pPr>
      <w:r>
        <w:rPr>
          <w:rFonts w:ascii="Times New Roman"/>
          <w:b w:val="false"/>
          <w:i w:val="false"/>
          <w:color w:val="000000"/>
          <w:sz w:val="28"/>
        </w:rPr>
        <w:t>
      8) period for conducting the inspection;</w:t>
      </w:r>
    </w:p>
    <w:p>
      <w:pPr>
        <w:spacing w:after="0"/>
        <w:ind w:left="0"/>
        <w:jc w:val="both"/>
      </w:pPr>
      <w:r>
        <w:rPr>
          <w:rFonts w:ascii="Times New Roman"/>
          <w:b w:val="false"/>
          <w:i w:val="false"/>
          <w:color w:val="000000"/>
          <w:sz w:val="28"/>
        </w:rPr>
        <w:t>
      9) the grounds for conducting the inspection;</w:t>
      </w:r>
    </w:p>
    <w:p>
      <w:pPr>
        <w:spacing w:after="0"/>
        <w:ind w:left="0"/>
        <w:jc w:val="both"/>
      </w:pPr>
      <w:r>
        <w:rPr>
          <w:rFonts w:ascii="Times New Roman"/>
          <w:b w:val="false"/>
          <w:i w:val="false"/>
          <w:color w:val="000000"/>
          <w:sz w:val="28"/>
        </w:rPr>
        <w:t>
      10) period under review;</w:t>
      </w:r>
    </w:p>
    <w:p>
      <w:pPr>
        <w:spacing w:after="0"/>
        <w:ind w:left="0"/>
        <w:jc w:val="both"/>
      </w:pPr>
      <w:r>
        <w:rPr>
          <w:rFonts w:ascii="Times New Roman"/>
          <w:b w:val="false"/>
          <w:i w:val="false"/>
          <w:color w:val="000000"/>
          <w:sz w:val="28"/>
        </w:rPr>
        <w:t>
      11) signature of the head of the inspected subject or his authorized person on receipt or refusal to receive the act;</w:t>
      </w:r>
    </w:p>
    <w:p>
      <w:pPr>
        <w:spacing w:after="0"/>
        <w:ind w:left="0"/>
        <w:jc w:val="both"/>
      </w:pPr>
      <w:r>
        <w:rPr>
          <w:rFonts w:ascii="Times New Roman"/>
          <w:b w:val="false"/>
          <w:i w:val="false"/>
          <w:color w:val="000000"/>
          <w:sz w:val="28"/>
        </w:rPr>
        <w:t>
      12) signature of the person authorized to sign the act.</w:t>
      </w:r>
    </w:p>
    <w:p>
      <w:pPr>
        <w:spacing w:after="0"/>
        <w:ind w:left="0"/>
        <w:jc w:val="both"/>
      </w:pPr>
      <w:r>
        <w:rPr>
          <w:rFonts w:ascii="Times New Roman"/>
          <w:b w:val="false"/>
          <w:i w:val="false"/>
          <w:color w:val="000000"/>
          <w:sz w:val="28"/>
        </w:rPr>
        <w:t>
      When conducting an inspection, the authorized body in the field of language development and the local executive body of the region, city of republican significance, and the capital shall be obliged to notify the inspected subject about the start of the inspection at least one day before its start, indicating the subject of the inspection.</w:t>
      </w:r>
    </w:p>
    <w:p>
      <w:pPr>
        <w:spacing w:after="0"/>
        <w:ind w:left="0"/>
        <w:jc w:val="both"/>
      </w:pPr>
      <w:r>
        <w:rPr>
          <w:rFonts w:ascii="Times New Roman"/>
          <w:b w:val="false"/>
          <w:i w:val="false"/>
          <w:color w:val="000000"/>
          <w:sz w:val="28"/>
        </w:rPr>
        <w:t>
      The beginning of the inspection shall be considered to be the date of delivery of the act on appointing the inspection to the inspected subject.</w:t>
      </w:r>
    </w:p>
    <w:p>
      <w:pPr>
        <w:spacing w:after="0"/>
        <w:ind w:left="0"/>
        <w:jc w:val="both"/>
      </w:pPr>
      <w:r>
        <w:rPr>
          <w:rFonts w:ascii="Times New Roman"/>
          <w:b w:val="false"/>
          <w:i w:val="false"/>
          <w:color w:val="000000"/>
          <w:sz w:val="28"/>
        </w:rPr>
        <w:t>
      8. Officials of the authorized body in the field of language development and the local executive body of the region, city of republican significance, and the capital, who arrived for inspection, shall be required to present to the inspected subject:</w:t>
      </w:r>
    </w:p>
    <w:p>
      <w:pPr>
        <w:spacing w:after="0"/>
        <w:ind w:left="0"/>
        <w:jc w:val="both"/>
      </w:pPr>
      <w:r>
        <w:rPr>
          <w:rFonts w:ascii="Times New Roman"/>
          <w:b w:val="false"/>
          <w:i w:val="false"/>
          <w:color w:val="000000"/>
          <w:sz w:val="28"/>
        </w:rPr>
        <w:t>
      1) an act on appointing the inspection;</w:t>
      </w:r>
    </w:p>
    <w:p>
      <w:pPr>
        <w:spacing w:after="0"/>
        <w:ind w:left="0"/>
        <w:jc w:val="both"/>
      </w:pPr>
      <w:r>
        <w:rPr>
          <w:rFonts w:ascii="Times New Roman"/>
          <w:b w:val="false"/>
          <w:i w:val="false"/>
          <w:color w:val="000000"/>
          <w:sz w:val="28"/>
        </w:rPr>
        <w:t>
      2) service ID (identification card);</w:t>
      </w:r>
    </w:p>
    <w:p>
      <w:pPr>
        <w:spacing w:after="0"/>
        <w:ind w:left="0"/>
        <w:jc w:val="both"/>
      </w:pPr>
      <w:r>
        <w:rPr>
          <w:rFonts w:ascii="Times New Roman"/>
          <w:b w:val="false"/>
          <w:i w:val="false"/>
          <w:color w:val="000000"/>
          <w:sz w:val="28"/>
        </w:rPr>
        <w:t>
      3) if necessary, permission from the competent authority to visit sensitive facilities.</w:t>
      </w:r>
    </w:p>
    <w:p>
      <w:pPr>
        <w:spacing w:after="0"/>
        <w:ind w:left="0"/>
        <w:jc w:val="both"/>
      </w:pPr>
      <w:r>
        <w:rPr>
          <w:rFonts w:ascii="Times New Roman"/>
          <w:b w:val="false"/>
          <w:i w:val="false"/>
          <w:color w:val="000000"/>
          <w:sz w:val="28"/>
        </w:rPr>
        <w:t>
      9. The period for conducting the inspection shall be established taking into account the subject of the inspection, as well as the volume of works to be done, and should not exceed ten working days.</w:t>
      </w:r>
    </w:p>
    <w:p>
      <w:pPr>
        <w:spacing w:after="0"/>
        <w:ind w:left="0"/>
        <w:jc w:val="both"/>
      </w:pPr>
      <w:r>
        <w:rPr>
          <w:rFonts w:ascii="Times New Roman"/>
          <w:b w:val="false"/>
          <w:i w:val="false"/>
          <w:color w:val="000000"/>
          <w:sz w:val="28"/>
        </w:rPr>
        <w:t>
      The inspection period can be extended only once by no more than fifteen working days. The extension shall be carried out by the decision of the leadership of the authorized body in the field of language development or the local executive body of the region, city of republican significance, and the capital.</w:t>
      </w:r>
    </w:p>
    <w:p>
      <w:pPr>
        <w:spacing w:after="0"/>
        <w:ind w:left="0"/>
        <w:jc w:val="both"/>
      </w:pPr>
      <w:r>
        <w:rPr>
          <w:rFonts w:ascii="Times New Roman"/>
          <w:b w:val="false"/>
          <w:i w:val="false"/>
          <w:color w:val="000000"/>
          <w:sz w:val="28"/>
        </w:rPr>
        <w:t>
      Extension of the inspection period shall be formalized by an additional act on the extension of the inspection period with a notification to the inspected subject, which indicates the date and number of the previous act on appointing the inspection and the reasons for the extension.</w:t>
      </w:r>
    </w:p>
    <w:p>
      <w:pPr>
        <w:spacing w:after="0"/>
        <w:ind w:left="0"/>
        <w:jc w:val="both"/>
      </w:pPr>
      <w:r>
        <w:rPr>
          <w:rFonts w:ascii="Times New Roman"/>
          <w:b w:val="false"/>
          <w:i w:val="false"/>
          <w:color w:val="000000"/>
          <w:sz w:val="28"/>
        </w:rPr>
        <w:t>
      A notification on the extension of the inspection period shall be given to the inspected subject one working day before the extension with a notification of delivery.</w:t>
      </w:r>
    </w:p>
    <w:p>
      <w:pPr>
        <w:spacing w:after="0"/>
        <w:ind w:left="0"/>
        <w:jc w:val="both"/>
      </w:pPr>
      <w:r>
        <w:rPr>
          <w:rFonts w:ascii="Times New Roman"/>
          <w:b w:val="false"/>
          <w:i w:val="false"/>
          <w:color w:val="000000"/>
          <w:sz w:val="28"/>
        </w:rPr>
        <w:t>
      10. Based on the results of the inspection, the officials carrying out the inspection shall draw up a report on the results of the inspection.</w:t>
      </w:r>
    </w:p>
    <w:p>
      <w:pPr>
        <w:spacing w:after="0"/>
        <w:ind w:left="0"/>
        <w:jc w:val="both"/>
      </w:pPr>
      <w:r>
        <w:rPr>
          <w:rFonts w:ascii="Times New Roman"/>
          <w:b w:val="false"/>
          <w:i w:val="false"/>
          <w:color w:val="000000"/>
          <w:sz w:val="28"/>
        </w:rPr>
        <w:t>
      The first copy of the act on the results of the inspection in electronic form shall be sent to the state body that carries out activities in the field of state legal statistics and special accounting within its competence, the second copy on paper against signature or in electronic form shall be handed over to the inspected subject (the head or his authorized representative) for familiarization and taking measures to eliminate identified violations and other actions, the third copy remains with the authorized body in the field of language development or the local executive body of the region, city of republican significance, the capital.</w:t>
      </w:r>
    </w:p>
    <w:p>
      <w:pPr>
        <w:spacing w:after="0"/>
        <w:ind w:left="0"/>
        <w:jc w:val="both"/>
      </w:pPr>
      <w:r>
        <w:rPr>
          <w:rFonts w:ascii="Times New Roman"/>
          <w:b w:val="false"/>
          <w:i w:val="false"/>
          <w:color w:val="000000"/>
          <w:sz w:val="28"/>
        </w:rPr>
        <w:t>
      11. The act on the results of the inspection shall indicate:</w:t>
      </w:r>
    </w:p>
    <w:p>
      <w:pPr>
        <w:spacing w:after="0"/>
        <w:ind w:left="0"/>
        <w:jc w:val="both"/>
      </w:pPr>
      <w:r>
        <w:rPr>
          <w:rFonts w:ascii="Times New Roman"/>
          <w:b w:val="false"/>
          <w:i w:val="false"/>
          <w:color w:val="000000"/>
          <w:sz w:val="28"/>
        </w:rPr>
        <w:t>
      1) date, time and place of drawing up the act;</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number and date of the act on appointing the inspection (additional act on the extension of the period, if any), on the basis of which the inspection was carried out;</w:t>
      </w:r>
    </w:p>
    <w:p>
      <w:pPr>
        <w:spacing w:after="0"/>
        <w:ind w:left="0"/>
        <w:jc w:val="both"/>
      </w:pPr>
      <w:r>
        <w:rPr>
          <w:rFonts w:ascii="Times New Roman"/>
          <w:b w:val="false"/>
          <w:i w:val="false"/>
          <w:color w:val="000000"/>
          <w:sz w:val="28"/>
        </w:rPr>
        <w:t>
      4) surname, name, patronymic (if it is indicated in the identity document) and position of the person conducting the inspection;</w:t>
      </w:r>
    </w:p>
    <w:p>
      <w:pPr>
        <w:spacing w:after="0"/>
        <w:ind w:left="0"/>
        <w:jc w:val="both"/>
      </w:pPr>
      <w:r>
        <w:rPr>
          <w:rFonts w:ascii="Times New Roman"/>
          <w:b w:val="false"/>
          <w:i w:val="false"/>
          <w:color w:val="000000"/>
          <w:sz w:val="28"/>
        </w:rPr>
        <w:t>
      5) information about specialists, consultants, and experts of state bodies, subordinate and other organizations involved in conducting the inspection;</w:t>
      </w:r>
    </w:p>
    <w:p>
      <w:pPr>
        <w:spacing w:after="0"/>
        <w:ind w:left="0"/>
        <w:jc w:val="both"/>
      </w:pPr>
      <w:r>
        <w:rPr>
          <w:rFonts w:ascii="Times New Roman"/>
          <w:b w:val="false"/>
          <w:i w:val="false"/>
          <w:color w:val="000000"/>
          <w:sz w:val="28"/>
        </w:rPr>
        <w:t>
      6) name of the subject being inspected, its location;</w:t>
      </w:r>
    </w:p>
    <w:p>
      <w:pPr>
        <w:spacing w:after="0"/>
        <w:ind w:left="0"/>
        <w:jc w:val="both"/>
      </w:pPr>
      <w:r>
        <w:rPr>
          <w:rFonts w:ascii="Times New Roman"/>
          <w:b w:val="false"/>
          <w:i w:val="false"/>
          <w:color w:val="000000"/>
          <w:sz w:val="28"/>
        </w:rPr>
        <w:t>
      7) the date and period of the inspection;</w:t>
      </w:r>
    </w:p>
    <w:p>
      <w:pPr>
        <w:spacing w:after="0"/>
        <w:ind w:left="0"/>
        <w:jc w:val="both"/>
      </w:pPr>
      <w:r>
        <w:rPr>
          <w:rFonts w:ascii="Times New Roman"/>
          <w:b w:val="false"/>
          <w:i w:val="false"/>
          <w:color w:val="000000"/>
          <w:sz w:val="28"/>
        </w:rPr>
        <w:t>
      8) type and subject of inspection;</w:t>
      </w:r>
    </w:p>
    <w:p>
      <w:pPr>
        <w:spacing w:after="0"/>
        <w:ind w:left="0"/>
        <w:jc w:val="both"/>
      </w:pPr>
      <w:r>
        <w:rPr>
          <w:rFonts w:ascii="Times New Roman"/>
          <w:b w:val="false"/>
          <w:i w:val="false"/>
          <w:color w:val="000000"/>
          <w:sz w:val="28"/>
        </w:rPr>
        <w:t xml:space="preserve">
      9) information about the results of the inspection, including the violations identified and their nature; </w:t>
      </w:r>
    </w:p>
    <w:p>
      <w:pPr>
        <w:spacing w:after="0"/>
        <w:ind w:left="0"/>
        <w:jc w:val="both"/>
      </w:pPr>
      <w:r>
        <w:rPr>
          <w:rFonts w:ascii="Times New Roman"/>
          <w:b w:val="false"/>
          <w:i w:val="false"/>
          <w:color w:val="000000"/>
          <w:sz w:val="28"/>
        </w:rPr>
        <w:t>
      10) recommendations on eliminating identified violations of the requirements of the legislation of the Republic of Kazakhstan on languages;</w:t>
      </w:r>
    </w:p>
    <w:p>
      <w:pPr>
        <w:spacing w:after="0"/>
        <w:ind w:left="0"/>
        <w:jc w:val="both"/>
      </w:pPr>
      <w:r>
        <w:rPr>
          <w:rFonts w:ascii="Times New Roman"/>
          <w:b w:val="false"/>
          <w:i w:val="false"/>
          <w:color w:val="000000"/>
          <w:sz w:val="28"/>
        </w:rPr>
        <w:t>
      11) information about familiarization or refusal to familiarize with the act, as well as about the persons present during the inspection, their signatures, or a record of refusal to sign;</w:t>
      </w:r>
    </w:p>
    <w:p>
      <w:pPr>
        <w:spacing w:after="0"/>
        <w:ind w:left="0"/>
        <w:jc w:val="both"/>
      </w:pPr>
      <w:r>
        <w:rPr>
          <w:rFonts w:ascii="Times New Roman"/>
          <w:b w:val="false"/>
          <w:i w:val="false"/>
          <w:color w:val="000000"/>
          <w:sz w:val="28"/>
        </w:rPr>
        <w:t>
      12) signature of the official who conducted the inspection.</w:t>
      </w:r>
    </w:p>
    <w:p>
      <w:pPr>
        <w:spacing w:after="0"/>
        <w:ind w:left="0"/>
        <w:jc w:val="both"/>
      </w:pPr>
      <w:r>
        <w:rPr>
          <w:rFonts w:ascii="Times New Roman"/>
          <w:b w:val="false"/>
          <w:i w:val="false"/>
          <w:color w:val="000000"/>
          <w:sz w:val="28"/>
        </w:rPr>
        <w:t>
      Documents related to the results of the inspection and their copies, if available, shall be attached to the act on the results of the inspection.</w:t>
      </w:r>
    </w:p>
    <w:p>
      <w:pPr>
        <w:spacing w:after="0"/>
        <w:ind w:left="0"/>
        <w:jc w:val="both"/>
      </w:pPr>
      <w:r>
        <w:rPr>
          <w:rFonts w:ascii="Times New Roman"/>
          <w:b w:val="false"/>
          <w:i w:val="false"/>
          <w:color w:val="000000"/>
          <w:sz w:val="28"/>
        </w:rPr>
        <w:t xml:space="preserve">
      12. If there are comments and (or) objections based on the results of the inspection, the inspected subject shall state them in writing within three working days from the date of receipt of the act on the results of the inspection. Comments and (or) objections shall be attached to the act on the results of the inspection, about which a corresponding note is made. </w:t>
      </w:r>
    </w:p>
    <w:p>
      <w:pPr>
        <w:spacing w:after="0"/>
        <w:ind w:left="0"/>
        <w:jc w:val="both"/>
      </w:pPr>
      <w:r>
        <w:rPr>
          <w:rFonts w:ascii="Times New Roman"/>
          <w:b w:val="false"/>
          <w:i w:val="false"/>
          <w:color w:val="000000"/>
          <w:sz w:val="28"/>
        </w:rPr>
        <w:t>
      The authorized body in the field of language development or the local executive body of the region, city of republican significance, capital must consider the comments and (or) objections of the inspected subject about the results of the inspection and give a reasoned response within fifteen working days.</w:t>
      </w:r>
    </w:p>
    <w:p>
      <w:pPr>
        <w:spacing w:after="0"/>
        <w:ind w:left="0"/>
        <w:jc w:val="both"/>
      </w:pPr>
      <w:r>
        <w:rPr>
          <w:rFonts w:ascii="Times New Roman"/>
          <w:b w:val="false"/>
          <w:i w:val="false"/>
          <w:color w:val="000000"/>
          <w:sz w:val="28"/>
        </w:rPr>
        <w:t>
      In case of refusal to accept an act on the results of the inspection, an act shall be drawn up and signed by the official carrying out the inspection and the head of the inspected subject or his authorized representative.</w:t>
      </w:r>
    </w:p>
    <w:p>
      <w:pPr>
        <w:spacing w:after="0"/>
        <w:ind w:left="0"/>
        <w:jc w:val="both"/>
      </w:pPr>
      <w:r>
        <w:rPr>
          <w:rFonts w:ascii="Times New Roman"/>
          <w:b w:val="false"/>
          <w:i w:val="false"/>
          <w:color w:val="000000"/>
          <w:sz w:val="28"/>
        </w:rPr>
        <w:t>
      The subject being inspected shall have the right to refuse to sign the act by giving a written explanation of the reason for refusal.</w:t>
      </w:r>
    </w:p>
    <w:p>
      <w:pPr>
        <w:spacing w:after="0"/>
        <w:ind w:left="0"/>
        <w:jc w:val="both"/>
      </w:pPr>
      <w:r>
        <w:rPr>
          <w:rFonts w:ascii="Times New Roman"/>
          <w:b w:val="false"/>
          <w:i w:val="false"/>
          <w:color w:val="000000"/>
          <w:sz w:val="28"/>
        </w:rPr>
        <w:t xml:space="preserve">
      13. The end of the inspection period shall be considered to be the day of delivery of the act on the inspection results to the inspected subject no later than date of the inspection completion specified in the act on the inspection appointment (additional act on extension of the period, if any). </w:t>
      </w:r>
    </w:p>
    <w:p>
      <w:pPr>
        <w:spacing w:after="0"/>
        <w:ind w:left="0"/>
        <w:jc w:val="both"/>
      </w:pPr>
      <w:r>
        <w:rPr>
          <w:rFonts w:ascii="Times New Roman"/>
          <w:b w:val="false"/>
          <w:i w:val="false"/>
          <w:color w:val="000000"/>
          <w:sz w:val="28"/>
        </w:rPr>
        <w:t>
      14. The terms of execution of the act on the results of the inspection shall be determined taking into account the circumstances influencing the real possibility of its execution, but not more than thirty calendar days from the date of delivery of the act on the results of the inspection.</w:t>
      </w:r>
    </w:p>
    <w:p>
      <w:pPr>
        <w:spacing w:after="0"/>
        <w:ind w:left="0"/>
        <w:jc w:val="both"/>
      </w:pPr>
      <w:r>
        <w:rPr>
          <w:rFonts w:ascii="Times New Roman"/>
          <w:b w:val="false"/>
          <w:i w:val="false"/>
          <w:color w:val="000000"/>
          <w:sz w:val="28"/>
        </w:rPr>
        <w:t>
      15. When determining the deadlines for the execution of the report on the results of the inspection, the following shall be indicated:</w:t>
      </w:r>
    </w:p>
    <w:p>
      <w:pPr>
        <w:spacing w:after="0"/>
        <w:ind w:left="0"/>
        <w:jc w:val="both"/>
      </w:pPr>
      <w:r>
        <w:rPr>
          <w:rFonts w:ascii="Times New Roman"/>
          <w:b w:val="false"/>
          <w:i w:val="false"/>
          <w:color w:val="000000"/>
          <w:sz w:val="28"/>
        </w:rPr>
        <w:t>
      1) availability of organizational and technical capabilities to eliminate violations at the inspected subject;</w:t>
      </w:r>
    </w:p>
    <w:p>
      <w:pPr>
        <w:spacing w:after="0"/>
        <w:ind w:left="0"/>
        <w:jc w:val="both"/>
      </w:pPr>
      <w:r>
        <w:rPr>
          <w:rFonts w:ascii="Times New Roman"/>
          <w:b w:val="false"/>
          <w:i w:val="false"/>
          <w:color w:val="000000"/>
          <w:sz w:val="28"/>
        </w:rPr>
        <w:t>
      2) deadlines for obtaining mandatory opinions, approvals, and other documents established by the laws of the Republic of Kazakhstan from state bodies.</w:t>
      </w:r>
    </w:p>
    <w:p>
      <w:pPr>
        <w:spacing w:after="0"/>
        <w:ind w:left="0"/>
        <w:jc w:val="both"/>
      </w:pPr>
      <w:r>
        <w:rPr>
          <w:rFonts w:ascii="Times New Roman"/>
          <w:b w:val="false"/>
          <w:i w:val="false"/>
          <w:color w:val="000000"/>
          <w:sz w:val="28"/>
        </w:rPr>
        <w:t>
      16. After the expiration of the period for eliminating violations established in the act on the results of the inspection, the inspected subject, within the period established in the act on the results of the inspection, shall be obliged to provide information on the elimination of identified violations to the authorized body in the field of language development or the local executive body of the region, city of the republic meanings, the capital.</w:t>
      </w:r>
    </w:p>
    <w:p>
      <w:pPr>
        <w:spacing w:after="0"/>
        <w:ind w:left="0"/>
        <w:jc w:val="both"/>
      </w:pPr>
      <w:r>
        <w:rPr>
          <w:rFonts w:ascii="Times New Roman"/>
          <w:b w:val="false"/>
          <w:i w:val="false"/>
          <w:color w:val="000000"/>
          <w:sz w:val="28"/>
        </w:rPr>
        <w:t>
      In case of failure to provide or incomplete provision of information on the elimination of identified violations, the authorized body in the field of language development or the local executive body of the region, city of republican significance, capital shall appoint an unscheduled inspection in accordance with subparagraph 2) of paragraph 3 of this Article.</w:t>
      </w:r>
    </w:p>
    <w:p>
      <w:pPr>
        <w:spacing w:after="0"/>
        <w:ind w:left="0"/>
        <w:jc w:val="both"/>
      </w:pPr>
      <w:r>
        <w:rPr>
          <w:rFonts w:ascii="Times New Roman"/>
          <w:b w:val="false"/>
          <w:i w:val="false"/>
          <w:color w:val="000000"/>
          <w:sz w:val="28"/>
        </w:rPr>
        <w:t>
      The inspected subject shall attach materials proving the fact of elimination of the violation to the information provided on the elimination of the identified violations (if specified in the act on the results of the inspection on the provision of material). In this case, an unscheduled inspection shall not be required.</w:t>
      </w:r>
    </w:p>
    <w:p>
      <w:pPr>
        <w:spacing w:after="0"/>
        <w:ind w:left="0"/>
        <w:jc w:val="both"/>
      </w:pPr>
      <w:r>
        <w:rPr>
          <w:rFonts w:ascii="Times New Roman"/>
          <w:b w:val="false"/>
          <w:i w:val="false"/>
          <w:color w:val="000000"/>
          <w:sz w:val="28"/>
        </w:rPr>
        <w:t>
      17. In case of violation of the rights and legitimate interests of the inspected subject during an inspection, the inspected subject shall have the right to appeal decisions, actions (inaction) of officials of the authorized body in the field of language development or the local executive body of the region, city of republican significance, capital to a higher official or to the court in the manner established by the legislation of the Republic of Kazakhstan.</w:t>
      </w:r>
    </w:p>
    <w:p>
      <w:pPr>
        <w:spacing w:after="0"/>
        <w:ind w:left="0"/>
        <w:jc w:val="both"/>
      </w:pPr>
      <w:r>
        <w:rPr>
          <w:rFonts w:ascii="Times New Roman"/>
          <w:b w:val="false"/>
          <w:i w:val="false"/>
          <w:color w:val="000000"/>
          <w:sz w:val="28"/>
        </w:rPr>
        <w:t>
      18. If, as a result of the inspection, the fact of violation by the inspected subject of the requirements established by the legislation of the Republic of Kazakhstan on languages is revealed, if there is sufficient data indicating signs of an administrative offense, officials of the authorized body in the field of language development or the local executive body of the region, city of the republic meaning, the capital, within the limits of their powers, shall take measures to bring persons who committed violations to responsibility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has been supplemented by Article 25-6 in accordance with the Law of the Republic of Kazakhstan dated 06.04.2024 № 71-VIII (shall be enforced upon expiry of sixty calendar days after the day of its first official publication); as amended by the Law of the Republic of Kazakhstan dated 09.01.2026 № 256-VIII (to enter into force upon the expiration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Ensuring the execution of this Law</w:t>
      </w:r>
    </w:p>
    <w:p>
      <w:pPr>
        <w:spacing w:after="0"/>
        <w:ind w:left="0"/>
        <w:jc w:val="both"/>
      </w:pPr>
      <w:r>
        <w:rPr>
          <w:rFonts w:ascii="Times New Roman"/>
          <w:b w:val="false"/>
          <w:i w:val="false"/>
          <w:color w:val="ff0000"/>
          <w:sz w:val="28"/>
        </w:rPr>
        <w:t>
      Footnote. Article 26 is excluded by the Law of the Republic of Kazakhstan dated 20.12.2004 № 13 (shall be enforced from 01.01.2005).</w:t>
      </w:r>
    </w:p>
    <w:p>
      <w:pPr>
        <w:spacing w:after="0"/>
        <w:ind w:left="0"/>
        <w:jc w:val="left"/>
      </w:pPr>
      <w:r>
        <w:rPr>
          <w:rFonts w:ascii="Times New Roman"/>
          <w:b/>
          <w:i w:val="false"/>
          <w:color w:val="000000"/>
        </w:rPr>
        <w:t xml:space="preserve"> Chapter 6. The use of languages in relations with foreign countries and international organizations Article 27. Language in international activities</w:t>
      </w:r>
    </w:p>
    <w:p>
      <w:pPr>
        <w:spacing w:after="0"/>
        <w:ind w:left="0"/>
        <w:jc w:val="both"/>
      </w:pPr>
      <w:r>
        <w:rPr>
          <w:rFonts w:ascii="Times New Roman"/>
          <w:b w:val="false"/>
          <w:i w:val="false"/>
          <w:color w:val="000000"/>
          <w:sz w:val="28"/>
        </w:rPr>
        <w:t>
      Activity of diplomatic missions of the Republic of Kazakhstan and representative offices in the Republic of Kazakhstan at international organizations shall be carried out in state language with usage of other languages if necessary.</w:t>
      </w:r>
    </w:p>
    <w:p>
      <w:pPr>
        <w:spacing w:after="0"/>
        <w:ind w:left="0"/>
        <w:jc w:val="both"/>
      </w:pPr>
      <w:r>
        <w:rPr>
          <w:rFonts w:ascii="Times New Roman"/>
          <w:b w:val="false"/>
          <w:i w:val="false"/>
          <w:color w:val="000000"/>
          <w:sz w:val="28"/>
        </w:rPr>
        <w:t>
      Bilateral international treaties of the Republic of Kazakhstan with foreign governments shall be concluded in state language of the Republic of Kazakhstan and other languages agreed upon by the parties.</w:t>
      </w:r>
    </w:p>
    <w:p>
      <w:pPr>
        <w:spacing w:after="0"/>
        <w:ind w:left="0"/>
        <w:jc w:val="both"/>
      </w:pPr>
      <w:r>
        <w:rPr>
          <w:rFonts w:ascii="Times New Roman"/>
          <w:b w:val="false"/>
          <w:i w:val="false"/>
          <w:color w:val="000000"/>
          <w:sz w:val="28"/>
        </w:rPr>
        <w:t>
      Bilateral international treaties of the Republic of Kazakhstan with international organizations and multilateral international treaties of the Republic of Kazakhstan shall be concluded in languages that are defined by agreement of the negotiating parties.</w:t>
      </w:r>
    </w:p>
    <w:p>
      <w:pPr>
        <w:spacing w:after="0"/>
        <w:ind w:left="0"/>
        <w:jc w:val="both"/>
      </w:pPr>
      <w:r>
        <w:rPr>
          <w:rFonts w:ascii="Times New Roman"/>
          <w:b w:val="false"/>
          <w:i w:val="false"/>
          <w:color w:val="000000"/>
          <w:sz w:val="28"/>
        </w:rPr>
        <w:t>
      Official receptions and other events with representatives of other States in the Republic of Kazakhstan shall be carried out in state language with translation into other languages.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30.01.2014 № 168-V (shall be enforced upon expiry of ten calendar days after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