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2f01" w14:textId="83b2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Regulation of Manufacturing and Turnover of Biofuel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November, 2010 № 351-IV.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social relations arising in the sphere of manufacturing and turnover of biofuel.</w:t>
      </w:r>
    </w:p>
    <w:bookmarkStart w:name="z124"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1.The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126" w:id="1"/>
    <w:p>
      <w:pPr>
        <w:spacing w:after="0"/>
        <w:ind w:left="0"/>
        <w:jc w:val="both"/>
      </w:pPr>
      <w:r>
        <w:rPr>
          <w:rFonts w:ascii="Times New Roman"/>
          <w:b w:val="false"/>
          <w:i w:val="false"/>
          <w:color w:val="000000"/>
          <w:sz w:val="28"/>
        </w:rPr>
        <w:t>
      1) biologically sourced raw materials - the biologically sourced products, including those, that break into biochemical elements and used for biofuel manufacturing;</w:t>
      </w:r>
    </w:p>
    <w:bookmarkEnd w:id="1"/>
    <w:bookmarkStart w:name="z127" w:id="2"/>
    <w:p>
      <w:pPr>
        <w:spacing w:after="0"/>
        <w:ind w:left="0"/>
        <w:jc w:val="both"/>
      </w:pPr>
      <w:r>
        <w:rPr>
          <w:rFonts w:ascii="Times New Roman"/>
          <w:b w:val="false"/>
          <w:i w:val="false"/>
          <w:color w:val="000000"/>
          <w:sz w:val="28"/>
        </w:rPr>
        <w:t>
      2) biofuel - fuel produced from the biologically sourced raw materials;</w:t>
      </w:r>
    </w:p>
    <w:bookmarkEnd w:id="2"/>
    <w:p>
      <w:pPr>
        <w:spacing w:after="0"/>
        <w:ind w:left="0"/>
        <w:jc w:val="both"/>
      </w:pPr>
      <w:r>
        <w:rPr>
          <w:rFonts w:ascii="Times New Roman"/>
          <w:b w:val="false"/>
          <w:i w:val="false"/>
          <w:color w:val="000000"/>
          <w:sz w:val="28"/>
        </w:rPr>
        <w:t>
      3) turnover of biofuel - processes (stages) of selling (trading or delivery) biofuel, including coming-in (import) or coming-out (export) of biofuel, as well asrelatedprocesses of spreading, marking, storage and transportation;</w:t>
      </w:r>
    </w:p>
    <w:bookmarkStart w:name="z128" w:id="3"/>
    <w:p>
      <w:pPr>
        <w:spacing w:after="0"/>
        <w:ind w:left="0"/>
        <w:jc w:val="both"/>
      </w:pPr>
      <w:r>
        <w:rPr>
          <w:rFonts w:ascii="Times New Roman"/>
          <w:b w:val="false"/>
          <w:i w:val="false"/>
          <w:color w:val="000000"/>
          <w:sz w:val="28"/>
        </w:rPr>
        <w:t>
      4) theauthorised bodyin the field of turnover of biofuel -a state body that carries out administrationin the field of state regulation of turnover of biofuel;</w:t>
      </w:r>
    </w:p>
    <w:bookmarkEnd w:id="3"/>
    <w:bookmarkStart w:name="z129" w:id="4"/>
    <w:p>
      <w:pPr>
        <w:spacing w:after="0"/>
        <w:ind w:left="0"/>
        <w:jc w:val="both"/>
      </w:pPr>
      <w:r>
        <w:rPr>
          <w:rFonts w:ascii="Times New Roman"/>
          <w:b w:val="false"/>
          <w:i w:val="false"/>
          <w:color w:val="000000"/>
          <w:sz w:val="28"/>
        </w:rPr>
        <w:t>
      5) recycling of biofuel - processing treatment of biofuelthat is worthless for intended use and of by-products of biofuel manufacturing into biofuel of program quality or other products;</w:t>
      </w:r>
    </w:p>
    <w:bookmarkEnd w:id="4"/>
    <w:bookmarkStart w:name="z130" w:id="5"/>
    <w:p>
      <w:pPr>
        <w:spacing w:after="0"/>
        <w:ind w:left="0"/>
        <w:jc w:val="both"/>
      </w:pPr>
      <w:r>
        <w:rPr>
          <w:rFonts w:ascii="Times New Roman"/>
          <w:b w:val="false"/>
          <w:i w:val="false"/>
          <w:color w:val="000000"/>
          <w:sz w:val="28"/>
        </w:rPr>
        <w:t>
      6) production of tobacco products - a set of technological processes that ensure the manufacture of tobacco products that comply with standardization documents;</w:t>
      </w:r>
    </w:p>
    <w:bookmarkEnd w:id="5"/>
    <w:bookmarkStart w:name="z131" w:id="6"/>
    <w:p>
      <w:pPr>
        <w:spacing w:after="0"/>
        <w:ind w:left="0"/>
        <w:jc w:val="both"/>
      </w:pPr>
      <w:r>
        <w:rPr>
          <w:rFonts w:ascii="Times New Roman"/>
          <w:b w:val="false"/>
          <w:i w:val="false"/>
          <w:color w:val="000000"/>
          <w:sz w:val="28"/>
        </w:rPr>
        <w:t>
      7) manufacturing ofbiofuel -a set of operations on processing of raw materials that ensure the biofuel production;</w:t>
      </w:r>
    </w:p>
    <w:bookmarkEnd w:id="6"/>
    <w:bookmarkStart w:name="z132" w:id="7"/>
    <w:p>
      <w:pPr>
        <w:spacing w:after="0"/>
        <w:ind w:left="0"/>
        <w:jc w:val="both"/>
      </w:pPr>
      <w:r>
        <w:rPr>
          <w:rFonts w:ascii="Times New Roman"/>
          <w:b w:val="false"/>
          <w:i w:val="false"/>
          <w:color w:val="000000"/>
          <w:sz w:val="28"/>
        </w:rPr>
        <w:t>
      8) abiofuel manufacturer -a legal entity that carries out manufacturingand turnover of biofuel in accordance with the legislation of the Republic of Kazakhstan;</w:t>
      </w:r>
    </w:p>
    <w:bookmarkEnd w:id="7"/>
    <w:bookmarkStart w:name="z133" w:id="8"/>
    <w:p>
      <w:pPr>
        <w:spacing w:after="0"/>
        <w:ind w:left="0"/>
        <w:jc w:val="both"/>
      </w:pPr>
      <w:r>
        <w:rPr>
          <w:rFonts w:ascii="Times New Roman"/>
          <w:b w:val="false"/>
          <w:i w:val="false"/>
          <w:color w:val="000000"/>
          <w:sz w:val="28"/>
        </w:rPr>
        <w:t>
      9) theauthorised bodyin the field of biofuel manufacturing -astatebody that carries out administrationin the field of state regulation of biofuel manufacturing;</w:t>
      </w:r>
    </w:p>
    <w:bookmarkEnd w:id="8"/>
    <w:bookmarkStart w:name="z134" w:id="9"/>
    <w:p>
      <w:pPr>
        <w:spacing w:after="0"/>
        <w:ind w:left="0"/>
        <w:jc w:val="both"/>
      </w:pPr>
      <w:r>
        <w:rPr>
          <w:rFonts w:ascii="Times New Roman"/>
          <w:b w:val="false"/>
          <w:i w:val="false"/>
          <w:color w:val="000000"/>
          <w:sz w:val="28"/>
        </w:rPr>
        <w:t>
      10) bioethanol - dehydrated ethyl alcohol obtained from raw materials of biological origin, produced for compulsory blending with petroleum products or for use in the production of fuel components, octane enhancers, fuel additives, esters, and other types of biofuel, or for purposes of production of chemical and related industries;</w:t>
      </w:r>
    </w:p>
    <w:bookmarkEnd w:id="9"/>
    <w:bookmarkStart w:name="z135" w:id="10"/>
    <w:p>
      <w:pPr>
        <w:spacing w:after="0"/>
        <w:ind w:left="0"/>
        <w:jc w:val="both"/>
      </w:pPr>
      <w:r>
        <w:rPr>
          <w:rFonts w:ascii="Times New Roman"/>
          <w:b w:val="false"/>
          <w:i w:val="false"/>
          <w:color w:val="000000"/>
          <w:sz w:val="28"/>
        </w:rPr>
        <w:t>
      11) dehydrated ethyl alcohol - ethyl alcohol that was subject to dehydration process, water share of which is no more than one percent;</w:t>
      </w:r>
    </w:p>
    <w:bookmarkEnd w:id="10"/>
    <w:bookmarkStart w:name="z136" w:id="11"/>
    <w:p>
      <w:pPr>
        <w:spacing w:after="0"/>
        <w:ind w:left="0"/>
        <w:jc w:val="both"/>
      </w:pPr>
      <w:r>
        <w:rPr>
          <w:rFonts w:ascii="Times New Roman"/>
          <w:b w:val="false"/>
          <w:i w:val="false"/>
          <w:color w:val="000000"/>
          <w:sz w:val="28"/>
        </w:rPr>
        <w:t>
      12) denaturated bioethanol - dehydrated ethyl alcohol that was subject toprocess of mixing with chemical substances in order togive the properties prohibiting the use as food product or additives to food product;</w:t>
      </w:r>
    </w:p>
    <w:bookmarkEnd w:id="11"/>
    <w:bookmarkStart w:name="z137" w:id="12"/>
    <w:p>
      <w:pPr>
        <w:spacing w:after="0"/>
        <w:ind w:left="0"/>
        <w:jc w:val="both"/>
      </w:pPr>
      <w:r>
        <w:rPr>
          <w:rFonts w:ascii="Times New Roman"/>
          <w:b w:val="false"/>
          <w:i w:val="false"/>
          <w:color w:val="000000"/>
          <w:sz w:val="28"/>
        </w:rPr>
        <w:t>
      13) amanufacture passport -a document on the duly form that reflects capacity indicators of a biofuel manufacturing plant, its basic characteristics, and that regulates the use of available equipment for compliance with the technological process of biofuel manufacturing;</w:t>
      </w:r>
    </w:p>
    <w:bookmarkEnd w:id="12"/>
    <w:bookmarkStart w:name="z138" w:id="13"/>
    <w:p>
      <w:pPr>
        <w:spacing w:after="0"/>
        <w:ind w:left="0"/>
        <w:jc w:val="both"/>
      </w:pPr>
      <w:r>
        <w:rPr>
          <w:rFonts w:ascii="Times New Roman"/>
          <w:b w:val="false"/>
          <w:i w:val="false"/>
          <w:color w:val="000000"/>
          <w:sz w:val="28"/>
        </w:rPr>
        <w:t>
      14) food raw materials-a type of biologically sourced raw materialssuitable for manufacturing of food products and biofuel;</w:t>
      </w:r>
    </w:p>
    <w:bookmarkEnd w:id="13"/>
    <w:bookmarkStart w:name="z139" w:id="14"/>
    <w:p>
      <w:pPr>
        <w:spacing w:after="0"/>
        <w:ind w:left="0"/>
        <w:jc w:val="both"/>
      </w:pPr>
      <w:r>
        <w:rPr>
          <w:rFonts w:ascii="Times New Roman"/>
          <w:b w:val="false"/>
          <w:i w:val="false"/>
          <w:color w:val="000000"/>
          <w:sz w:val="28"/>
        </w:rPr>
        <w:t>
      15) an accompanying waybill for goods - a unified document required for registration of operations for the release and receipt of biofuels.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28.10.2019 № 268-VI (shall be enforced upon expiry of ten calendar days after the day its first official publication); dated 05.01.2021 № 407-VI (shall be enforced from 01.01.2020); № 144-VII of 10.10.2022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state regulation of manufacturing and turnover of biofuel</w:t>
      </w:r>
    </w:p>
    <w:bookmarkStart w:name="z141" w:id="15"/>
    <w:p>
      <w:pPr>
        <w:spacing w:after="0"/>
        <w:ind w:left="0"/>
        <w:jc w:val="both"/>
      </w:pPr>
      <w:r>
        <w:rPr>
          <w:rFonts w:ascii="Times New Roman"/>
          <w:b w:val="false"/>
          <w:i w:val="false"/>
          <w:color w:val="000000"/>
          <w:sz w:val="28"/>
        </w:rPr>
        <w:t>
      1. The legislation of the Republic of Kazakhstan on state regulation of manufacturing and turnover of biofuel is based on the Constitution of the Republic of Kazakhstan and consists of this Law and other regulatory legal acts of the Republic of Kazakhstan.</w:t>
      </w:r>
    </w:p>
    <w:bookmarkEnd w:id="15"/>
    <w:bookmarkStart w:name="z142" w:id="16"/>
    <w:p>
      <w:pPr>
        <w:spacing w:after="0"/>
        <w:ind w:left="0"/>
        <w:jc w:val="both"/>
      </w:pPr>
      <w:r>
        <w:rPr>
          <w:rFonts w:ascii="Times New Roman"/>
          <w:b w:val="false"/>
          <w:i w:val="false"/>
          <w:color w:val="000000"/>
          <w:sz w:val="28"/>
        </w:rPr>
        <w:t>
      2. If international treaty ratified by the Republic of Kazakhstan establishes the rules other than thoseprovided by this Law, then the rules of international treaties shall be applied.</w:t>
      </w:r>
    </w:p>
    <w:bookmarkEnd w:id="16"/>
    <w:bookmarkStart w:name="z143" w:id="17"/>
    <w:p>
      <w:pPr>
        <w:spacing w:after="0"/>
        <w:ind w:left="0"/>
        <w:jc w:val="left"/>
      </w:pPr>
      <w:r>
        <w:rPr>
          <w:rFonts w:ascii="Times New Roman"/>
          <w:b/>
          <w:i w:val="false"/>
          <w:color w:val="000000"/>
        </w:rPr>
        <w:t xml:space="preserve"> Chapter 2. STATE REGULATION AND SUPPORT OF MANUFACTURING AND TURNOVER OF BIOFUEL</w:t>
      </w:r>
    </w:p>
    <w:bookmarkEnd w:id="17"/>
    <w:p>
      <w:pPr>
        <w:spacing w:after="0"/>
        <w:ind w:left="0"/>
        <w:jc w:val="both"/>
      </w:pPr>
      <w:r>
        <w:rPr>
          <w:rFonts w:ascii="Times New Roman"/>
          <w:b/>
          <w:i w:val="false"/>
          <w:color w:val="000000"/>
          <w:sz w:val="28"/>
        </w:rPr>
        <w:t>Article 3. State regulation of manufacturing and turnover of biofuel</w:t>
      </w:r>
    </w:p>
    <w:bookmarkStart w:name="z145" w:id="18"/>
    <w:p>
      <w:pPr>
        <w:spacing w:after="0"/>
        <w:ind w:left="0"/>
        <w:jc w:val="both"/>
      </w:pPr>
      <w:r>
        <w:rPr>
          <w:rFonts w:ascii="Times New Roman"/>
          <w:b w:val="false"/>
          <w:i w:val="false"/>
          <w:color w:val="000000"/>
          <w:sz w:val="28"/>
        </w:rPr>
        <w:t>
      1. Production and turnover of biofuels shall be regulated by the authorised bodies in the field of production and turnover of biofuels and local executive bodies of oblasts, cities of national importance and the capital city.</w:t>
      </w:r>
    </w:p>
    <w:bookmarkEnd w:id="18"/>
    <w:p>
      <w:pPr>
        <w:spacing w:after="0"/>
        <w:ind w:left="0"/>
        <w:jc w:val="both"/>
      </w:pPr>
      <w:r>
        <w:rPr>
          <w:rFonts w:ascii="Times New Roman"/>
          <w:b w:val="false"/>
          <w:i w:val="false"/>
          <w:color w:val="000000"/>
          <w:sz w:val="28"/>
        </w:rPr>
        <w:t>
      Within the competence established by other laws, acts of the President of the Republic of Kazakhstan and the Government of the Republic of Kazakhstan, other public authorities shall regulate certain issues of production and (or) turnover of biofuels stipulated herein.</w:t>
      </w:r>
    </w:p>
    <w:bookmarkStart w:name="z146" w:id="19"/>
    <w:p>
      <w:pPr>
        <w:spacing w:after="0"/>
        <w:ind w:left="0"/>
        <w:jc w:val="both"/>
      </w:pPr>
      <w:r>
        <w:rPr>
          <w:rFonts w:ascii="Times New Roman"/>
          <w:b w:val="false"/>
          <w:i w:val="false"/>
          <w:color w:val="000000"/>
          <w:sz w:val="28"/>
        </w:rPr>
        <w:t>
      2. Main objectives of state regulation of manufacturing and turnover of biofuel shall be:</w:t>
      </w:r>
    </w:p>
    <w:bookmarkEnd w:id="19"/>
    <w:p>
      <w:pPr>
        <w:spacing w:after="0"/>
        <w:ind w:left="0"/>
        <w:jc w:val="both"/>
      </w:pPr>
      <w:r>
        <w:rPr>
          <w:rFonts w:ascii="Times New Roman"/>
          <w:b w:val="false"/>
          <w:i w:val="false"/>
          <w:color w:val="000000"/>
          <w:sz w:val="28"/>
        </w:rPr>
        <w:t>
      1) reduction of pollution emissions into atmosphere;</w:t>
      </w:r>
    </w:p>
    <w:p>
      <w:pPr>
        <w:spacing w:after="0"/>
        <w:ind w:left="0"/>
        <w:jc w:val="both"/>
      </w:pPr>
      <w:r>
        <w:rPr>
          <w:rFonts w:ascii="Times New Roman"/>
          <w:b w:val="false"/>
          <w:i w:val="false"/>
          <w:color w:val="000000"/>
          <w:sz w:val="28"/>
        </w:rPr>
        <w:t>
      2) development of manufacturing and turnover of biofuel;</w:t>
      </w:r>
    </w:p>
    <w:p>
      <w:pPr>
        <w:spacing w:after="0"/>
        <w:ind w:left="0"/>
        <w:jc w:val="both"/>
      </w:pPr>
      <w:r>
        <w:rPr>
          <w:rFonts w:ascii="Times New Roman"/>
          <w:b w:val="false"/>
          <w:i w:val="false"/>
          <w:color w:val="000000"/>
          <w:sz w:val="28"/>
        </w:rPr>
        <w:t>
      3) enforcement of legislation of the Republic of Kazakhstan on state regulation of manufacturing and turnover of biofuel.</w:t>
      </w:r>
    </w:p>
    <w:bookmarkStart w:name="z147" w:id="20"/>
    <w:p>
      <w:pPr>
        <w:spacing w:after="0"/>
        <w:ind w:left="0"/>
        <w:jc w:val="both"/>
      </w:pPr>
      <w:r>
        <w:rPr>
          <w:rFonts w:ascii="Times New Roman"/>
          <w:b w:val="false"/>
          <w:i w:val="false"/>
          <w:color w:val="000000"/>
          <w:sz w:val="28"/>
        </w:rPr>
        <w:t>
      3. State regulation of manufacturing and turnover of biofuel shall include:</w:t>
      </w:r>
    </w:p>
    <w:bookmarkEnd w:id="20"/>
    <w:p>
      <w:pPr>
        <w:spacing w:after="0"/>
        <w:ind w:left="0"/>
        <w:jc w:val="both"/>
      </w:pPr>
      <w:r>
        <w:rPr>
          <w:rFonts w:ascii="Times New Roman"/>
          <w:b w:val="false"/>
          <w:i w:val="false"/>
          <w:color w:val="000000"/>
          <w:sz w:val="28"/>
        </w:rPr>
        <w:t>
      1) defining the limiting volumes of manufacturing capacities on biofuel manufacturing;</w:t>
      </w:r>
    </w:p>
    <w:p>
      <w:pPr>
        <w:spacing w:after="0"/>
        <w:ind w:left="0"/>
        <w:jc w:val="both"/>
      </w:pPr>
      <w:r>
        <w:rPr>
          <w:rFonts w:ascii="Times New Roman"/>
          <w:b w:val="false"/>
          <w:i w:val="false"/>
          <w:color w:val="000000"/>
          <w:sz w:val="28"/>
        </w:rPr>
        <w:t>
      2) state control in the field of manufacturing and turnover of biofuel;</w:t>
      </w:r>
    </w:p>
    <w:p>
      <w:pPr>
        <w:spacing w:after="0"/>
        <w:ind w:left="0"/>
        <w:jc w:val="both"/>
      </w:pPr>
      <w:r>
        <w:rPr>
          <w:rFonts w:ascii="Times New Roman"/>
          <w:b w:val="false"/>
          <w:i w:val="false"/>
          <w:color w:val="000000"/>
          <w:sz w:val="28"/>
        </w:rPr>
        <w:t>
      3) fixingup quotas on food raw materials used for the further processing into biofuelin case of food safety hazard.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29.09.2014 № 239-V (shall be enforced upon expiry of ten calendar days after its first official publication); № 144-VII of 10.10.2022 (shall be brought into force sixty calendar days after the date of its first official publication); № 223-VII of 19.04.2023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4.State support of manufacturing and turnover of biofuel</w:t>
      </w:r>
    </w:p>
    <w:p>
      <w:pPr>
        <w:spacing w:after="0"/>
        <w:ind w:left="0"/>
        <w:jc w:val="both"/>
      </w:pPr>
      <w:r>
        <w:rPr>
          <w:rFonts w:ascii="Times New Roman"/>
          <w:b w:val="false"/>
          <w:i w:val="false"/>
          <w:color w:val="000000"/>
          <w:sz w:val="28"/>
        </w:rPr>
        <w:t>
      The state provides support to manufacturing and turnover of biofuel by financing researches on priority directions of development of the biofuel market in order to ensure development ofthe biofuel market.</w:t>
      </w:r>
    </w:p>
    <w:p>
      <w:pPr>
        <w:spacing w:after="0"/>
        <w:ind w:left="0"/>
        <w:jc w:val="both"/>
      </w:pPr>
      <w:r>
        <w:rPr>
          <w:rFonts w:ascii="Times New Roman"/>
          <w:b/>
          <w:i w:val="false"/>
          <w:color w:val="000000"/>
          <w:sz w:val="28"/>
        </w:rPr>
        <w:t>Article 5.Competence of the Government of the Republic of Kazakhstan</w:t>
      </w:r>
    </w:p>
    <w:p>
      <w:pPr>
        <w:spacing w:after="0"/>
        <w:ind w:left="0"/>
        <w:jc w:val="both"/>
      </w:pPr>
      <w:r>
        <w:rPr>
          <w:rFonts w:ascii="Times New Roman"/>
          <w:b w:val="false"/>
          <w:i w:val="false"/>
          <w:color w:val="ff0000"/>
          <w:sz w:val="28"/>
        </w:rPr>
        <w:t>
      Footnote. Article 5 is excluded by the Law of the Republic of Kazakhstan dated 29.09.2014 № 239-V (shall be enforced upon expiry of ten calendar days after its first official publication).</w:t>
      </w:r>
    </w:p>
    <w:p>
      <w:pPr>
        <w:spacing w:after="0"/>
        <w:ind w:left="0"/>
        <w:jc w:val="both"/>
      </w:pPr>
      <w:r>
        <w:rPr>
          <w:rFonts w:ascii="Times New Roman"/>
          <w:b/>
          <w:i w:val="false"/>
          <w:color w:val="000000"/>
          <w:sz w:val="28"/>
        </w:rPr>
        <w:t>Article 6.Competence of the authorised bodyin the field of biofuel manufacturing</w:t>
      </w:r>
    </w:p>
    <w:p>
      <w:pPr>
        <w:spacing w:after="0"/>
        <w:ind w:left="0"/>
        <w:jc w:val="both"/>
      </w:pPr>
      <w:r>
        <w:rPr>
          <w:rFonts w:ascii="Times New Roman"/>
          <w:b w:val="false"/>
          <w:i w:val="false"/>
          <w:color w:val="000000"/>
          <w:sz w:val="28"/>
        </w:rPr>
        <w:t>
      The authorised bodyin the field of biofuel manufacturing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 and implement the state policy in the field of state regulation and support of biofuel production and turnover;</w:t>
      </w:r>
    </w:p>
    <w:p>
      <w:pPr>
        <w:spacing w:after="0"/>
        <w:ind w:left="0"/>
        <w:jc w:val="both"/>
      </w:pPr>
      <w:r>
        <w:rPr>
          <w:rFonts w:ascii="Times New Roman"/>
          <w:b w:val="false"/>
          <w:i w:val="false"/>
          <w:color w:val="000000"/>
          <w:sz w:val="28"/>
        </w:rPr>
        <w:t>
      2) on equipment that meets the requirements established by standardization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 and approvethe list of required information for approval of a manufacture passport;</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develop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 and approve the rules onapplication of control metering instruments that provideautomated information transmission aboutthe volumes of biofuel manufacturing;</w:t>
      </w:r>
    </w:p>
    <w:p>
      <w:pPr>
        <w:spacing w:after="0"/>
        <w:ind w:left="0"/>
        <w:jc w:val="both"/>
      </w:pPr>
      <w:r>
        <w:rPr>
          <w:rFonts w:ascii="Times New Roman"/>
          <w:b w:val="false"/>
          <w:i w:val="false"/>
          <w:color w:val="000000"/>
          <w:sz w:val="28"/>
        </w:rPr>
        <w:t>
      12) develop and approve the procedure for establishing quotas for food raw materials used for subsequent processing into biofuel in case of a threat to food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determine the limit volumes of production capacities for production of biofuel;</w:t>
      </w:r>
    </w:p>
    <w:p>
      <w:pPr>
        <w:spacing w:after="0"/>
        <w:ind w:left="0"/>
        <w:jc w:val="both"/>
      </w:pPr>
      <w:r>
        <w:rPr>
          <w:rFonts w:ascii="Times New Roman"/>
          <w:b w:val="false"/>
          <w:i w:val="false"/>
          <w:color w:val="000000"/>
          <w:sz w:val="28"/>
        </w:rPr>
        <w:t xml:space="preserve">
      13-2) approves the forms and procedure for submitting reports by biofuel producers to the local executive body of the region, city of republican significance and the capital, necessary to monitor biofuel production; </w:t>
      </w:r>
    </w:p>
    <w:p>
      <w:pPr>
        <w:spacing w:after="0"/>
        <w:ind w:left="0"/>
        <w:jc w:val="left"/>
      </w:pPr>
      <w:r>
        <w:rPr>
          <w:rFonts w:ascii="Times New Roman"/>
          <w:b w:val="false"/>
          <w:i w:val="false"/>
          <w:color w:val="000000"/>
          <w:sz w:val="28"/>
        </w:rPr>
        <w:t>
</w:t>
      </w:r>
      <w:r>
        <w:rPr>
          <w:rFonts w:ascii="Times New Roman"/>
          <w:b w:val="false"/>
          <w:i w:val="false"/>
          <w:color w:val="ff0000"/>
          <w:sz w:val="28"/>
        </w:rPr>
        <w:t>      13-3)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carry out the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06.01.2011 № 378-IV (shall be enforced upon expiry of ten calendar days after its first official publication); dated 10.07.2012 № 36-V (shall be enforced upon expiry of ten calendar days after its first official publication); dated 13.01.2014 № 159-V (shall be enforced upon expiry of ten calendar days after its first official publication); dated 29.09.2014 № 239-V (shall be enforced upon expiry of ten calendar days after its first official publication); dated 29.12.2014 № 269-V (shall be enforced from 01.01.2015) ); dated 05.10.2018 № 184-VI (shall be enforced upon expiry of six months after the day of its first official publication); dated 28.10.2019 № 268-VI (shall be enforced upon expiry of ten calendar days after the day of its first official publication); № 223-VII of 19.04.2023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7.Competence of the authorised bodyin the field of turnover of biofuel</w:t>
      </w:r>
    </w:p>
    <w:bookmarkStart w:name="z45" w:id="21"/>
    <w:p>
      <w:pPr>
        <w:spacing w:after="0"/>
        <w:ind w:left="0"/>
        <w:jc w:val="both"/>
      </w:pPr>
      <w:r>
        <w:rPr>
          <w:rFonts w:ascii="Times New Roman"/>
          <w:b w:val="false"/>
          <w:i w:val="false"/>
          <w:color w:val="000000"/>
          <w:sz w:val="28"/>
        </w:rPr>
        <w:t>
      The authorised bodyin the field of turnover of biofuel shall:</w:t>
      </w:r>
    </w:p>
    <w:bookmarkEnd w:id="21"/>
    <w:p>
      <w:pPr>
        <w:spacing w:after="0"/>
        <w:ind w:left="0"/>
        <w:jc w:val="both"/>
      </w:pPr>
      <w:r>
        <w:rPr>
          <w:rFonts w:ascii="Times New Roman"/>
          <w:b w:val="false"/>
          <w:i w:val="false"/>
          <w:color w:val="000000"/>
          <w:sz w:val="28"/>
        </w:rPr>
        <w:t>
      1) implementa state policy in the field of state regulation of turnover of biofuel within its competence;</w:t>
      </w:r>
    </w:p>
    <w:p>
      <w:pPr>
        <w:spacing w:after="0"/>
        <w:ind w:left="0"/>
        <w:jc w:val="both"/>
      </w:pPr>
      <w:r>
        <w:rPr>
          <w:rFonts w:ascii="Times New Roman"/>
          <w:b w:val="false"/>
          <w:i w:val="false"/>
          <w:color w:val="000000"/>
          <w:sz w:val="28"/>
        </w:rPr>
        <w:t>
      2) develop and approvewithin its competence the regulatory legal acts in the field of state regulation of turnover of biofuel;</w:t>
      </w:r>
    </w:p>
    <w:p>
      <w:pPr>
        <w:spacing w:after="0"/>
        <w:ind w:left="0"/>
        <w:jc w:val="both"/>
      </w:pPr>
      <w:r>
        <w:rPr>
          <w:rFonts w:ascii="Times New Roman"/>
          <w:b w:val="false"/>
          <w:i w:val="false"/>
          <w:color w:val="000000"/>
          <w:sz w:val="28"/>
        </w:rPr>
        <w:t>
      3) carry out an in-house audit of turnover of biofuel;</w:t>
      </w:r>
    </w:p>
    <w:p>
      <w:pPr>
        <w:spacing w:after="0"/>
        <w:ind w:left="0"/>
        <w:jc w:val="both"/>
      </w:pPr>
      <w:r>
        <w:rPr>
          <w:rFonts w:ascii="Times New Roman"/>
          <w:b w:val="false"/>
          <w:i w:val="false"/>
          <w:color w:val="000000"/>
          <w:sz w:val="28"/>
        </w:rPr>
        <w:t>
      4) develop and approve the form, procedure and deadlines for submission of declarations on turnover of biofuel;</w:t>
      </w:r>
    </w:p>
    <w:p>
      <w:pPr>
        <w:spacing w:after="0"/>
        <w:ind w:left="0"/>
        <w:jc w:val="both"/>
      </w:pPr>
      <w:r>
        <w:rPr>
          <w:rFonts w:ascii="Times New Roman"/>
          <w:b w:val="false"/>
          <w:i w:val="false"/>
          <w:color w:val="000000"/>
          <w:sz w:val="28"/>
        </w:rPr>
        <w:t>
      5) develop and approvethe form of notifications;</w:t>
      </w:r>
    </w:p>
    <w:p>
      <w:pPr>
        <w:spacing w:after="0"/>
        <w:ind w:left="0"/>
        <w:jc w:val="both"/>
      </w:pPr>
      <w:r>
        <w:rPr>
          <w:rFonts w:ascii="Times New Roman"/>
          <w:b w:val="false"/>
          <w:i w:val="false"/>
          <w:color w:val="000000"/>
          <w:sz w:val="28"/>
        </w:rPr>
        <w:t>
      6) carry out a state control in the field of turnover of biofuel;</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05.01.2021 № 407-VI (shall be enforced from 01.01.2020);</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carry out the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06.01.2011 № 378-IV (shall be enforced upon expiry of ten calendar days after its first official publication); dated 10.07.2012 № 36-V (shall be enforced upon expiry of ten calendar days after its first official publication); dated 26.12.2012 № 61-V (shall be enforced from 01.01.2013); dated 29.09.2014 № 239-V(shall be enforced upon expiry of ten calendar days after its first official publication); dated 29.12.2014 № 269-V (shall be enforced from 01.01.2015); dated 05.01.2021 № 407-VI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Competence of local executive authorities of regions, cities of republican significance and capital</w:t>
      </w:r>
    </w:p>
    <w:p>
      <w:pPr>
        <w:spacing w:after="0"/>
        <w:ind w:left="0"/>
        <w:jc w:val="both"/>
      </w:pPr>
      <w:r>
        <w:rPr>
          <w:rFonts w:ascii="Times New Roman"/>
          <w:b w:val="false"/>
          <w:i w:val="false"/>
          <w:color w:val="000000"/>
          <w:sz w:val="28"/>
        </w:rPr>
        <w:t>
      The local executive authority of region, city of republican significance and capital shall:</w:t>
      </w:r>
    </w:p>
    <w:p>
      <w:pPr>
        <w:spacing w:after="0"/>
        <w:ind w:left="0"/>
        <w:jc w:val="both"/>
      </w:pPr>
      <w:r>
        <w:rPr>
          <w:rFonts w:ascii="Times New Roman"/>
          <w:b w:val="false"/>
          <w:i w:val="false"/>
          <w:color w:val="000000"/>
          <w:sz w:val="28"/>
        </w:rPr>
        <w:t>
      1) implement state policy for state regulation for production of biofuel within its competence;</w:t>
      </w:r>
    </w:p>
    <w:p>
      <w:pPr>
        <w:spacing w:after="0"/>
        <w:ind w:left="0"/>
        <w:jc w:val="both"/>
      </w:pPr>
      <w:r>
        <w:rPr>
          <w:rFonts w:ascii="Times New Roman"/>
          <w:b w:val="false"/>
          <w:i w:val="false"/>
          <w:color w:val="000000"/>
          <w:sz w:val="28"/>
        </w:rPr>
        <w:t>
      2) exercise state control for production of biofuel;</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monitor the production of biofuels;</w:t>
      </w:r>
    </w:p>
    <w:p>
      <w:pPr>
        <w:spacing w:after="0"/>
        <w:ind w:left="0"/>
        <w:jc w:val="left"/>
      </w:pPr>
      <w:r>
        <w:rPr>
          <w:rFonts w:ascii="Times New Roman"/>
          <w:b w:val="false"/>
          <w:i w:val="false"/>
          <w:color w:val="000000"/>
          <w:sz w:val="28"/>
        </w:rPr>
        <w:t>
</w:t>
      </w:r>
      <w:r>
        <w:rPr>
          <w:rFonts w:ascii="Times New Roman"/>
          <w:b w:val="false"/>
          <w:i w:val="false"/>
          <w:color w:val="ff0000"/>
          <w:sz w:val="28"/>
        </w:rPr>
        <w:t>      5) make proposals to the authorized agency for production of biofuel to determine the limit volumes of production capacities for production of biofuel.</w:t>
      </w:r>
      <w:r>
        <w:br/>
      </w:r>
      <w:r>
        <w:rPr>
          <w:rFonts w:ascii="Times New Roman"/>
          <w:b w:val="false"/>
          <w:i w:val="false"/>
          <w:color w:val="000000"/>
          <w:sz w:val="28"/>
        </w:rPr>
        <w:t>
</w:t>
      </w:r>
      <w:r>
        <w:rPr>
          <w:rFonts w:ascii="Times New Roman"/>
          <w:b w:val="false"/>
          <w:i w:val="false"/>
          <w:color w:val="ff0000"/>
          <w:sz w:val="28"/>
        </w:rPr>
        <w:t>      Footnote. Chapter 2 is supplemented by Article 7-1 in accordance with the Law of the Republic of Kazakhstan dated 29.09.2014 № 239-V(shall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Organisation of biofuel manufacturing</w:t>
      </w:r>
    </w:p>
    <w:p>
      <w:pPr>
        <w:spacing w:after="0"/>
        <w:ind w:left="0"/>
        <w:jc w:val="both"/>
      </w:pPr>
      <w:r>
        <w:rPr>
          <w:rFonts w:ascii="Times New Roman"/>
          <w:b w:val="false"/>
          <w:i w:val="false"/>
          <w:color w:val="ff0000"/>
          <w:sz w:val="28"/>
        </w:rPr>
        <w:t>
      Footnote. Is excluded by the Law of the Republic of Kazakhstan dated 10.07.2012 № 36-V (shall be enforced upon expiry of ten calendar days after its first official publication).</w:t>
      </w:r>
    </w:p>
    <w:p>
      <w:pPr>
        <w:spacing w:after="0"/>
        <w:ind w:left="0"/>
        <w:jc w:val="both"/>
      </w:pPr>
      <w:r>
        <w:rPr>
          <w:rFonts w:ascii="Times New Roman"/>
          <w:b/>
          <w:i w:val="false"/>
          <w:color w:val="000000"/>
          <w:sz w:val="28"/>
        </w:rPr>
        <w:t>Article 9. Conditions of manufacturing and turnover of biofuel</w:t>
      </w:r>
    </w:p>
    <w:bookmarkStart w:name="z155" w:id="22"/>
    <w:p>
      <w:pPr>
        <w:spacing w:after="0"/>
        <w:ind w:left="0"/>
        <w:jc w:val="both"/>
      </w:pPr>
      <w:r>
        <w:rPr>
          <w:rFonts w:ascii="Times New Roman"/>
          <w:b w:val="false"/>
          <w:i w:val="false"/>
          <w:color w:val="000000"/>
          <w:sz w:val="28"/>
        </w:rPr>
        <w:t>
      1. Biofuel manufacturing shall be carried out:</w:t>
      </w:r>
    </w:p>
    <w:bookmarkEnd w:id="22"/>
    <w:p>
      <w:pPr>
        <w:spacing w:after="0"/>
        <w:ind w:left="0"/>
        <w:jc w:val="both"/>
      </w:pPr>
      <w:r>
        <w:rPr>
          <w:rFonts w:ascii="Times New Roman"/>
          <w:b w:val="false"/>
          <w:i w:val="false"/>
          <w:color w:val="000000"/>
          <w:sz w:val="28"/>
        </w:rPr>
        <w:t>
      1) if there is a production passport and controlling metering devices ensuring automated transfer of information on biofuel production volumes to the competent authority in the field of biofuel production, to the local executive body of the region, city of national importance and the capital;</w:t>
      </w:r>
    </w:p>
    <w:p>
      <w:pPr>
        <w:spacing w:after="0"/>
        <w:ind w:left="0"/>
        <w:jc w:val="both"/>
      </w:pPr>
      <w:r>
        <w:rPr>
          <w:rFonts w:ascii="Times New Roman"/>
          <w:b w:val="false"/>
          <w:i w:val="false"/>
          <w:color w:val="000000"/>
          <w:sz w:val="28"/>
        </w:rPr>
        <w:t>
      2) inthe biofuel manufacturing plant thatis owned by biofuel manufacturer as property or having other property rights.</w:t>
      </w:r>
    </w:p>
    <w:bookmarkStart w:name="z156" w:id="23"/>
    <w:p>
      <w:pPr>
        <w:spacing w:after="0"/>
        <w:ind w:left="0"/>
        <w:jc w:val="both"/>
      </w:pPr>
      <w:r>
        <w:rPr>
          <w:rFonts w:ascii="Times New Roman"/>
          <w:b w:val="false"/>
          <w:i w:val="false"/>
          <w:color w:val="000000"/>
          <w:sz w:val="28"/>
        </w:rPr>
        <w:t>
      2. The sale of biofuels must be carried out with the issuance of shipping invoices for goods.</w:t>
      </w:r>
    </w:p>
    <w:bookmarkEnd w:id="23"/>
    <w:bookmarkStart w:name="z157" w:id="24"/>
    <w:p>
      <w:pPr>
        <w:spacing w:after="0"/>
        <w:ind w:left="0"/>
        <w:jc w:val="both"/>
      </w:pPr>
      <w:r>
        <w:rPr>
          <w:rFonts w:ascii="Times New Roman"/>
          <w:b w:val="false"/>
          <w:i w:val="false"/>
          <w:color w:val="000000"/>
          <w:sz w:val="28"/>
        </w:rPr>
        <w:t>
      3. Transportation of biofuel is allowed if there are accompanying waybills for goods along the entire route.</w:t>
      </w:r>
    </w:p>
    <w:bookmarkEnd w:id="24"/>
    <w:bookmarkStart w:name="z158" w:id="25"/>
    <w:p>
      <w:pPr>
        <w:spacing w:after="0"/>
        <w:ind w:left="0"/>
        <w:jc w:val="both"/>
      </w:pPr>
      <w:r>
        <w:rPr>
          <w:rFonts w:ascii="Times New Roman"/>
          <w:b w:val="false"/>
          <w:i w:val="false"/>
          <w:color w:val="000000"/>
          <w:sz w:val="28"/>
        </w:rPr>
        <w:t>
      4. Biofuel shall be stored in premises belonging to biofuel producers and producers of petroleum products containing biofuel, producers of products of chemical and related industries by virtue of ownership or other proprietary right.</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28.10.2019 № 268-VI (shall be enforced upon expiry of ten calendar days after the day of its first official publication); dated 05.01.2021 № 407-VI (shall be enforced from 01.01.2020); № 144-VII of 10.10.2022 (shall be promulgated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10.Rights and obligations of a biofuel manufacturer andmanufacturer of oil products withbiofuel content</w:t>
      </w:r>
    </w:p>
    <w:bookmarkStart w:name="z160" w:id="26"/>
    <w:p>
      <w:pPr>
        <w:spacing w:after="0"/>
        <w:ind w:left="0"/>
        <w:jc w:val="both"/>
      </w:pPr>
      <w:r>
        <w:rPr>
          <w:rFonts w:ascii="Times New Roman"/>
          <w:b w:val="false"/>
          <w:i w:val="false"/>
          <w:color w:val="000000"/>
          <w:sz w:val="28"/>
        </w:rPr>
        <w:t>
      1. A biofuel manufacturer andmanufacturer of oil productswithbiofuel content shall have the right to:</w:t>
      </w:r>
    </w:p>
    <w:bookmarkEnd w:id="26"/>
    <w:p>
      <w:pPr>
        <w:spacing w:after="0"/>
        <w:ind w:left="0"/>
        <w:jc w:val="both"/>
      </w:pPr>
      <w:r>
        <w:rPr>
          <w:rFonts w:ascii="Times New Roman"/>
          <w:b w:val="false"/>
          <w:i w:val="false"/>
          <w:color w:val="000000"/>
          <w:sz w:val="28"/>
        </w:rPr>
        <w:t>
      1) sell the manufactured products in his discretion, including for export;</w:t>
      </w:r>
    </w:p>
    <w:p>
      <w:pPr>
        <w:spacing w:after="0"/>
        <w:ind w:left="0"/>
        <w:jc w:val="both"/>
      </w:pPr>
      <w:r>
        <w:rPr>
          <w:rFonts w:ascii="Times New Roman"/>
          <w:b w:val="false"/>
          <w:i w:val="false"/>
          <w:color w:val="000000"/>
          <w:sz w:val="28"/>
        </w:rPr>
        <w:t>
      2) receive a state support aimed at development of the biofuel market;</w:t>
      </w:r>
    </w:p>
    <w:p>
      <w:pPr>
        <w:spacing w:after="0"/>
        <w:ind w:left="0"/>
        <w:jc w:val="both"/>
      </w:pPr>
      <w:r>
        <w:rPr>
          <w:rFonts w:ascii="Times New Roman"/>
          <w:b w:val="false"/>
          <w:i w:val="false"/>
          <w:color w:val="000000"/>
          <w:sz w:val="28"/>
        </w:rPr>
        <w:t>
      3) have the other rights in accordance with the Laws of the Republic of Kazakhstan.</w:t>
      </w:r>
    </w:p>
    <w:bookmarkStart w:name="z161" w:id="27"/>
    <w:p>
      <w:pPr>
        <w:spacing w:after="0"/>
        <w:ind w:left="0"/>
        <w:jc w:val="both"/>
      </w:pPr>
      <w:r>
        <w:rPr>
          <w:rFonts w:ascii="Times New Roman"/>
          <w:b w:val="false"/>
          <w:i w:val="false"/>
          <w:color w:val="000000"/>
          <w:sz w:val="28"/>
        </w:rPr>
        <w:t>
      2. A biofuel manufacturer shall:</w:t>
      </w:r>
    </w:p>
    <w:bookmarkEnd w:id="27"/>
    <w:p>
      <w:pPr>
        <w:spacing w:after="0"/>
        <w:ind w:left="0"/>
        <w:jc w:val="both"/>
      </w:pPr>
      <w:r>
        <w:rPr>
          <w:rFonts w:ascii="Times New Roman"/>
          <w:b w:val="false"/>
          <w:i w:val="false"/>
          <w:color w:val="000000"/>
          <w:sz w:val="28"/>
        </w:rPr>
        <w:t>
      1) to submit to the local executive body of the region, the city of republican significance and the capital the reports necessary to monitor biofuel production;</w:t>
      </w:r>
    </w:p>
    <w:p>
      <w:pPr>
        <w:spacing w:after="0"/>
        <w:ind w:left="0"/>
        <w:jc w:val="both"/>
      </w:pPr>
      <w:r>
        <w:rPr>
          <w:rFonts w:ascii="Times New Roman"/>
          <w:b w:val="false"/>
          <w:i w:val="false"/>
          <w:color w:val="000000"/>
          <w:sz w:val="28"/>
        </w:rPr>
        <w:t>
      2) to ensure the confirmation of the compliance of each batch of produced biofuel with the requirements established in accordance with the legislation of the Republic of Kazakhstan in the field of technical regulation;</w:t>
      </w:r>
    </w:p>
    <w:p>
      <w:pPr>
        <w:spacing w:after="0"/>
        <w:ind w:left="0"/>
        <w:jc w:val="both"/>
      </w:pPr>
      <w:r>
        <w:rPr>
          <w:rFonts w:ascii="Times New Roman"/>
          <w:b w:val="false"/>
          <w:i w:val="false"/>
          <w:color w:val="000000"/>
          <w:sz w:val="28"/>
        </w:rPr>
        <w:t>
      3) to utilize (destroy) biofuel in case of its non-compliance with the composition;</w:t>
      </w:r>
    </w:p>
    <w:p>
      <w:pPr>
        <w:spacing w:after="0"/>
        <w:ind w:left="0"/>
        <w:jc w:val="both"/>
      </w:pPr>
      <w:r>
        <w:rPr>
          <w:rFonts w:ascii="Times New Roman"/>
          <w:b w:val="false"/>
          <w:i w:val="false"/>
          <w:color w:val="000000"/>
          <w:sz w:val="28"/>
        </w:rPr>
        <w:t>
      4) submit declarations on turnover of biofuel to the authorised body in the field of turnover of biofuel in accordance with a form, procedure and deadlinesestablishedby the authorised bodyin the field of turnover of biofuel;</w:t>
      </w:r>
    </w:p>
    <w:p>
      <w:pPr>
        <w:spacing w:after="0"/>
        <w:ind w:left="0"/>
        <w:jc w:val="both"/>
      </w:pPr>
      <w:r>
        <w:rPr>
          <w:rFonts w:ascii="Times New Roman"/>
          <w:b w:val="false"/>
          <w:i w:val="false"/>
          <w:color w:val="000000"/>
          <w:sz w:val="28"/>
        </w:rPr>
        <w:t>
      5) draw up and submit to the authorized body in the field of biofuel turnover accompanying invoices for goods in the manner prescribed by the Code of the Republic of Kazakhstan "On taxes and other obligatory payments to the budget" (Tax Code);</w:t>
      </w:r>
    </w:p>
    <w:p>
      <w:pPr>
        <w:spacing w:after="0"/>
        <w:ind w:left="0"/>
        <w:jc w:val="both"/>
      </w:pPr>
      <w:r>
        <w:rPr>
          <w:rFonts w:ascii="Times New Roman"/>
          <w:b w:val="false"/>
          <w:i w:val="false"/>
          <w:color w:val="000000"/>
          <w:sz w:val="28"/>
        </w:rPr>
        <w:t>
      6) comply with general safety requirements related to biofuel and processes of its life cycle, establishedby Chapter 3 of this Law;</w:t>
      </w:r>
    </w:p>
    <w:p>
      <w:pPr>
        <w:spacing w:after="0"/>
        <w:ind w:left="0"/>
        <w:jc w:val="both"/>
      </w:pPr>
      <w:r>
        <w:rPr>
          <w:rFonts w:ascii="Times New Roman"/>
          <w:b w:val="false"/>
          <w:i w:val="false"/>
          <w:color w:val="000000"/>
          <w:sz w:val="28"/>
        </w:rPr>
        <w:t>
      7) develop and approvea manufacture passport according to the procedure provided for by the authorised bodyin the field of biofuel manufacturing;</w:t>
      </w:r>
    </w:p>
    <w:p>
      <w:pPr>
        <w:spacing w:after="0"/>
        <w:ind w:left="0"/>
        <w:jc w:val="both"/>
      </w:pPr>
      <w:r>
        <w:rPr>
          <w:rFonts w:ascii="Times New Roman"/>
          <w:b w:val="false"/>
          <w:i w:val="false"/>
          <w:color w:val="000000"/>
          <w:sz w:val="28"/>
        </w:rPr>
        <w:t>
      8) conduct repair and reclamation work in accordance with the deadlinesspecified in a manufacture passport;</w:t>
      </w:r>
    </w:p>
    <w:p>
      <w:pPr>
        <w:spacing w:after="0"/>
        <w:ind w:left="0"/>
        <w:jc w:val="both"/>
      </w:pPr>
      <w:r>
        <w:rPr>
          <w:rFonts w:ascii="Times New Roman"/>
          <w:b w:val="false"/>
          <w:i w:val="false"/>
          <w:color w:val="000000"/>
          <w:sz w:val="28"/>
        </w:rPr>
        <w:t>
      9) install control metering devices ensuring the automated transfer of information on biofuel production volumes to the competent authority in the field of biofuel production, the local executive body of the region, the city of national importance and the capital according to the procedure established by the competent authority in the field of biofuel production.</w:t>
      </w:r>
    </w:p>
    <w:bookmarkStart w:name="z162" w:id="28"/>
    <w:p>
      <w:pPr>
        <w:spacing w:after="0"/>
        <w:ind w:left="0"/>
        <w:jc w:val="both"/>
      </w:pPr>
      <w:r>
        <w:rPr>
          <w:rFonts w:ascii="Times New Roman"/>
          <w:b w:val="false"/>
          <w:i w:val="false"/>
          <w:color w:val="000000"/>
          <w:sz w:val="28"/>
        </w:rPr>
        <w:t>
      3. According to the procedure, on form and within deadlinesestablishedby theauthorised bodyin the field of turnover of biofuel, a manufacturer of oil product with biofuel content shall:</w:t>
      </w:r>
    </w:p>
    <w:bookmarkEnd w:id="28"/>
    <w:p>
      <w:pPr>
        <w:spacing w:after="0"/>
        <w:ind w:left="0"/>
        <w:jc w:val="both"/>
      </w:pPr>
      <w:r>
        <w:rPr>
          <w:rFonts w:ascii="Times New Roman"/>
          <w:b w:val="false"/>
          <w:i w:val="false"/>
          <w:color w:val="000000"/>
          <w:sz w:val="28"/>
        </w:rPr>
        <w:t>
      1) submit declarations on turnover of biofuel;</w:t>
      </w:r>
    </w:p>
    <w:p>
      <w:pPr>
        <w:spacing w:after="0"/>
        <w:ind w:left="0"/>
        <w:jc w:val="both"/>
      </w:pPr>
      <w:r>
        <w:rPr>
          <w:rFonts w:ascii="Times New Roman"/>
          <w:b w:val="false"/>
          <w:i w:val="false"/>
          <w:color w:val="000000"/>
          <w:sz w:val="28"/>
        </w:rPr>
        <w:t>
      2) draw up and submit accompanying waybills for goods in the circulation of biofuels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28.10.2019 № 268-VI (shall be enforced upon expiry of ten calendar days after the day of its first official publication); dated 05.01.2021 № 407-VI (shall be enforced from 01.01.2020); № 144-VII of 10.10.2022 (shall come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Restrictions in the field of manufacturing and turnover of biofuel</w:t>
      </w:r>
    </w:p>
    <w:bookmarkStart w:name="z164" w:id="29"/>
    <w:p>
      <w:pPr>
        <w:spacing w:after="0"/>
        <w:ind w:left="0"/>
        <w:jc w:val="both"/>
      </w:pPr>
      <w:r>
        <w:rPr>
          <w:rFonts w:ascii="Times New Roman"/>
          <w:b w:val="false"/>
          <w:i w:val="false"/>
          <w:color w:val="000000"/>
          <w:sz w:val="28"/>
        </w:rPr>
        <w:t>
      1. During manufacturing and turnover of biofuel it shall be prohibited:</w:t>
      </w:r>
    </w:p>
    <w:bookmarkEnd w:id="29"/>
    <w:p>
      <w:pPr>
        <w:spacing w:after="0"/>
        <w:ind w:left="0"/>
        <w:jc w:val="both"/>
      </w:pPr>
      <w:r>
        <w:rPr>
          <w:rFonts w:ascii="Times New Roman"/>
          <w:b w:val="false"/>
          <w:i w:val="false"/>
          <w:color w:val="000000"/>
          <w:sz w:val="28"/>
        </w:rPr>
        <w:t>
      1) to use food raw materials for the further processing into biofuel in the volume that exceed the quota established by the authorized agency for production of biofuel;</w:t>
      </w:r>
    </w:p>
    <w:p>
      <w:pPr>
        <w:spacing w:after="0"/>
        <w:ind w:left="0"/>
        <w:jc w:val="both"/>
      </w:pPr>
      <w:r>
        <w:rPr>
          <w:rFonts w:ascii="Times New Roman"/>
          <w:b w:val="false"/>
          <w:i w:val="false"/>
          <w:color w:val="000000"/>
          <w:sz w:val="28"/>
        </w:rPr>
        <w:t>
      2) to use a grain of the 1 and 2 class as food raw materials;</w:t>
      </w:r>
    </w:p>
    <w:p>
      <w:pPr>
        <w:spacing w:after="0"/>
        <w:ind w:left="0"/>
        <w:jc w:val="both"/>
      </w:pPr>
      <w:r>
        <w:rPr>
          <w:rFonts w:ascii="Times New Roman"/>
          <w:b w:val="false"/>
          <w:i w:val="false"/>
          <w:color w:val="000000"/>
          <w:sz w:val="28"/>
        </w:rPr>
        <w:t>
      3) to sell biofuels that do not correspond to the composition;</w:t>
      </w:r>
    </w:p>
    <w:p>
      <w:pPr>
        <w:spacing w:after="0"/>
        <w:ind w:left="0"/>
        <w:jc w:val="both"/>
      </w:pPr>
      <w:r>
        <w:rPr>
          <w:rFonts w:ascii="Times New Roman"/>
          <w:b w:val="false"/>
          <w:i w:val="false"/>
          <w:color w:val="000000"/>
          <w:sz w:val="28"/>
        </w:rPr>
        <w:t>
      4) to circulate the undenatured bioethanol, except for the cases of its delivery to a biofuel plant or oil refinery for delivery to an enterprise for production of fuel components, octane-enhancing additives, fuel additives, ethers or for processing into other types of biofuel;</w:t>
      </w:r>
    </w:p>
    <w:p>
      <w:pPr>
        <w:spacing w:after="0"/>
        <w:ind w:left="0"/>
        <w:jc w:val="both"/>
      </w:pPr>
      <w:r>
        <w:rPr>
          <w:rFonts w:ascii="Times New Roman"/>
          <w:b w:val="false"/>
          <w:i w:val="false"/>
          <w:color w:val="000000"/>
          <w:sz w:val="28"/>
        </w:rPr>
        <w:t>
      5) to conduct and carry out turnover of alcoholic products;</w:t>
      </w:r>
    </w:p>
    <w:p>
      <w:pPr>
        <w:spacing w:after="0"/>
        <w:ind w:left="0"/>
        <w:jc w:val="both"/>
      </w:pPr>
      <w:r>
        <w:rPr>
          <w:rFonts w:ascii="Times New Roman"/>
          <w:b w:val="false"/>
          <w:i w:val="false"/>
          <w:color w:val="000000"/>
          <w:sz w:val="28"/>
        </w:rPr>
        <w:t>
      6) to receive for processing raw materials that are the genetically modified source (object) or contain genetically modified sources (objects) without scientifically grounded confirmation of their safety and their state registration;</w:t>
      </w:r>
    </w:p>
    <w:p>
      <w:pPr>
        <w:spacing w:after="0"/>
        <w:ind w:left="0"/>
        <w:jc w:val="both"/>
      </w:pPr>
      <w:r>
        <w:rPr>
          <w:rFonts w:ascii="Times New Roman"/>
          <w:b w:val="false"/>
          <w:i w:val="false"/>
          <w:color w:val="000000"/>
          <w:sz w:val="28"/>
        </w:rPr>
        <w:t>
      7) to carry out biofuel manufacturing by two or more biofuel manufacturers at the same biofuel manufacturing plant;</w:t>
      </w:r>
    </w:p>
    <w:p>
      <w:pPr>
        <w:spacing w:after="0"/>
        <w:ind w:left="0"/>
        <w:jc w:val="both"/>
      </w:pPr>
      <w:r>
        <w:rPr>
          <w:rFonts w:ascii="Times New Roman"/>
          <w:b w:val="false"/>
          <w:i w:val="false"/>
          <w:color w:val="000000"/>
          <w:sz w:val="28"/>
        </w:rPr>
        <w:t>
      8) to carry out biofuel manufacturing without manufacture passport, control metering instruments of the volumes of biofuel manufacturing or during their malfunctions;</w:t>
      </w:r>
    </w:p>
    <w:p>
      <w:pPr>
        <w:spacing w:after="0"/>
        <w:ind w:left="0"/>
        <w:jc w:val="both"/>
      </w:pPr>
      <w:r>
        <w:rPr>
          <w:rFonts w:ascii="Times New Roman"/>
          <w:b w:val="false"/>
          <w:i w:val="false"/>
          <w:color w:val="000000"/>
          <w:sz w:val="28"/>
        </w:rPr>
        <w:t>
      9) to sell biofuels to persons who do not produce biofuels and/or compound petroleum products and (or) manufacture chemical and related products, excluding the export of biofuels with the relevant documents, if not provided otherwise herein;</w:t>
      </w:r>
    </w:p>
    <w:p>
      <w:pPr>
        <w:spacing w:after="0"/>
        <w:ind w:left="0"/>
        <w:jc w:val="both"/>
      </w:pPr>
      <w:r>
        <w:rPr>
          <w:rFonts w:ascii="Times New Roman"/>
          <w:b w:val="false"/>
          <w:i w:val="false"/>
          <w:color w:val="000000"/>
          <w:sz w:val="28"/>
        </w:rPr>
        <w:t>
      10) to sell the biofuel produced for storage to non-biofuel market participants and producers of chemical and related industries excluding the export of biofuel provided the relevant documents are available;</w:t>
      </w:r>
    </w:p>
    <w:p>
      <w:pPr>
        <w:spacing w:after="0"/>
        <w:ind w:left="0"/>
        <w:jc w:val="both"/>
      </w:pPr>
      <w:r>
        <w:rPr>
          <w:rFonts w:ascii="Times New Roman"/>
          <w:b w:val="false"/>
          <w:i w:val="false"/>
          <w:color w:val="000000"/>
          <w:sz w:val="28"/>
        </w:rPr>
        <w:t>
      11) to sell biofuels without issuing accompanying consignment notes.</w:t>
      </w:r>
    </w:p>
    <w:bookmarkStart w:name="z165" w:id="30"/>
    <w:p>
      <w:pPr>
        <w:spacing w:after="0"/>
        <w:ind w:left="0"/>
        <w:jc w:val="both"/>
      </w:pPr>
      <w:r>
        <w:rPr>
          <w:rFonts w:ascii="Times New Roman"/>
          <w:b w:val="false"/>
          <w:i w:val="false"/>
          <w:color w:val="000000"/>
          <w:sz w:val="28"/>
        </w:rPr>
        <w:t>
      2. Persons not engaged in the production of biofuels and/or the compounding of petroleum products and/or the production of chemical and related products shall be prohibited from storing biofuels, except for the export of biofuels provided that the relevant documents are available.</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29.09.2014 № 239-V(shall be enforced upon expiry of ten calendar days after its first official publication); dated 28.10.2019 № 268-VI (shall be enforced upon expiry of ten calendar days after the day of its first official publication); dated 05.01.2021 № 407-VI (shall be enforced from 01.01.2020); № 144-VII of 10.10.2022 (shall become effective sixty calendar days after the date of its first official publication).</w:t>
      </w:r>
      <w:r>
        <w:br/>
      </w:r>
      <w:r>
        <w:rPr>
          <w:rFonts w:ascii="Times New Roman"/>
          <w:b w:val="false"/>
          <w:i w:val="false"/>
          <w:color w:val="000000"/>
          <w:sz w:val="28"/>
        </w:rPr>
        <w:t>
</w:t>
      </w:r>
    </w:p>
    <w:bookmarkStart w:name="z166" w:id="31"/>
    <w:p>
      <w:pPr>
        <w:spacing w:after="0"/>
        <w:ind w:left="0"/>
        <w:jc w:val="left"/>
      </w:pPr>
      <w:r>
        <w:rPr>
          <w:rFonts w:ascii="Times New Roman"/>
          <w:b/>
          <w:i w:val="false"/>
          <w:color w:val="000000"/>
        </w:rPr>
        <w:t xml:space="preserve"> Chapter 3. GENERAL SAFETY REQUIREMENTS TO BIOFUEL AND PROCESSES OF ITS LIFE CYCLE</w:t>
      </w:r>
    </w:p>
    <w:bookmarkEnd w:id="31"/>
    <w:p>
      <w:pPr>
        <w:spacing w:after="0"/>
        <w:ind w:left="0"/>
        <w:jc w:val="both"/>
      </w:pPr>
      <w:r>
        <w:rPr>
          <w:rFonts w:ascii="Times New Roman"/>
          <w:b/>
          <w:i w:val="false"/>
          <w:color w:val="000000"/>
          <w:sz w:val="28"/>
        </w:rPr>
        <w:t>Article 12.The subject matter of technical regulation</w:t>
      </w:r>
    </w:p>
    <w:p>
      <w:pPr>
        <w:spacing w:after="0"/>
        <w:ind w:left="0"/>
        <w:jc w:val="both"/>
      </w:pPr>
      <w:r>
        <w:rPr>
          <w:rFonts w:ascii="Times New Roman"/>
          <w:b w:val="false"/>
          <w:i w:val="false"/>
          <w:color w:val="000000"/>
          <w:sz w:val="28"/>
        </w:rPr>
        <w:t>
      Biofuel and processes of its life cycle shall be subject matter of technical regulation.</w:t>
      </w:r>
    </w:p>
    <w:p>
      <w:pPr>
        <w:spacing w:after="0"/>
        <w:ind w:left="0"/>
        <w:jc w:val="both"/>
      </w:pPr>
      <w:r>
        <w:rPr>
          <w:rFonts w:ascii="Times New Roman"/>
          <w:b/>
          <w:i w:val="false"/>
          <w:color w:val="000000"/>
          <w:sz w:val="28"/>
        </w:rPr>
        <w:t>Article 13. Confirmation of biofuel conformity</w:t>
      </w:r>
    </w:p>
    <w:p>
      <w:pPr>
        <w:spacing w:after="0"/>
        <w:ind w:left="0"/>
        <w:jc w:val="both"/>
      </w:pPr>
      <w:r>
        <w:rPr>
          <w:rFonts w:ascii="Times New Roman"/>
          <w:b w:val="false"/>
          <w:i w:val="false"/>
          <w:color w:val="000000"/>
          <w:sz w:val="28"/>
        </w:rPr>
        <w:t xml:space="preserve">
      Confirmation of the compliance of biofuels with the requirements established by the legislation of the Republic of Kazakhstan in the field of technical regulation is carried out in the manner prescribed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14.Requirements to information on a safety andquality of biofuel</w:t>
      </w:r>
    </w:p>
    <w:p>
      <w:pPr>
        <w:spacing w:after="0"/>
        <w:ind w:left="0"/>
        <w:jc w:val="both"/>
      </w:pPr>
      <w:r>
        <w:rPr>
          <w:rFonts w:ascii="Times New Roman"/>
          <w:b w:val="false"/>
          <w:i w:val="false"/>
          <w:color w:val="000000"/>
          <w:sz w:val="28"/>
        </w:rPr>
        <w:t xml:space="preserve">
      Biofuel manufacturers shall according to the procedure provided for by the legislation of the Republic of Kazakhstan provide full and accurate information on indicators of safety and quality of biofuel to customers and consumers, in order to prevent the actionsthatmisleadconsumers in respect of safety and quality of biofuel. </w:t>
      </w:r>
    </w:p>
    <w:bookmarkStart w:name="z170" w:id="32"/>
    <w:p>
      <w:pPr>
        <w:spacing w:after="0"/>
        <w:ind w:left="0"/>
        <w:jc w:val="left"/>
      </w:pPr>
      <w:r>
        <w:rPr>
          <w:rFonts w:ascii="Times New Roman"/>
          <w:b/>
          <w:i w:val="false"/>
          <w:color w:val="000000"/>
        </w:rPr>
        <w:t xml:space="preserve"> Article 15. Safety requirements for biofuels and processes of its life cycle</w:t>
      </w:r>
    </w:p>
    <w:bookmarkEnd w:id="32"/>
    <w:p>
      <w:pPr>
        <w:spacing w:after="0"/>
        <w:ind w:left="0"/>
        <w:jc w:val="both"/>
      </w:pPr>
      <w:r>
        <w:rPr>
          <w:rFonts w:ascii="Times New Roman"/>
          <w:b w:val="false"/>
          <w:i w:val="false"/>
          <w:color w:val="000000"/>
          <w:sz w:val="28"/>
        </w:rPr>
        <w:t>
      Biofuel and the processes of its life cycle must be safe for human life and health and environmental protection, meet the requirements established by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16.Safety requirements during storage of biofuel</w:t>
      </w:r>
    </w:p>
    <w:bookmarkStart w:name="z172" w:id="33"/>
    <w:p>
      <w:pPr>
        <w:spacing w:after="0"/>
        <w:ind w:left="0"/>
        <w:jc w:val="both"/>
      </w:pPr>
      <w:r>
        <w:rPr>
          <w:rFonts w:ascii="Times New Roman"/>
          <w:b w:val="false"/>
          <w:i w:val="false"/>
          <w:color w:val="000000"/>
          <w:sz w:val="28"/>
        </w:rPr>
        <w:t>
      1. Storage of biofuel shall be carried out in specially intended storage facilities that meet the safety requirements in accordance with the legislation of the Republic of Kazakhstan.</w:t>
      </w:r>
    </w:p>
    <w:bookmarkEnd w:id="33"/>
    <w:bookmarkStart w:name="z173" w:id="34"/>
    <w:p>
      <w:pPr>
        <w:spacing w:after="0"/>
        <w:ind w:left="0"/>
        <w:jc w:val="both"/>
      </w:pPr>
      <w:r>
        <w:rPr>
          <w:rFonts w:ascii="Times New Roman"/>
          <w:b w:val="false"/>
          <w:i w:val="false"/>
          <w:color w:val="000000"/>
          <w:sz w:val="28"/>
        </w:rPr>
        <w:t>
      2. Safety requirements for storage of biofuel, depending on the risks, are established in accordance with the legislation of the Republic of Kazakhstan in the field of technical regulation.</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17.Safety requirements during transport of biofuel</w:t>
      </w:r>
    </w:p>
    <w:bookmarkStart w:name="z175" w:id="35"/>
    <w:p>
      <w:pPr>
        <w:spacing w:after="0"/>
        <w:ind w:left="0"/>
        <w:jc w:val="both"/>
      </w:pPr>
      <w:r>
        <w:rPr>
          <w:rFonts w:ascii="Times New Roman"/>
          <w:b w:val="false"/>
          <w:i w:val="false"/>
          <w:color w:val="000000"/>
          <w:sz w:val="28"/>
        </w:rPr>
        <w:t>
      1. Transport of biofuel shall be allowed by specially equipped transport, eligible for transportation according to requirementsapplicable to transportation of hazardous materials, and rules for technical maintenance.</w:t>
      </w:r>
    </w:p>
    <w:bookmarkEnd w:id="35"/>
    <w:bookmarkStart w:name="z176" w:id="36"/>
    <w:p>
      <w:pPr>
        <w:spacing w:after="0"/>
        <w:ind w:left="0"/>
        <w:jc w:val="both"/>
      </w:pPr>
      <w:r>
        <w:rPr>
          <w:rFonts w:ascii="Times New Roman"/>
          <w:b w:val="false"/>
          <w:i w:val="false"/>
          <w:color w:val="000000"/>
          <w:sz w:val="28"/>
        </w:rPr>
        <w:t>
      2. Documentsrelated to transport of biofuel shall comply with requirements, established by the legislation of the Republic of Kazakhstan for transportation of hazardous materials, for each type oftransport.</w:t>
      </w:r>
    </w:p>
    <w:bookmarkEnd w:id="36"/>
    <w:bookmarkStart w:name="z177" w:id="37"/>
    <w:p>
      <w:pPr>
        <w:spacing w:after="0"/>
        <w:ind w:left="0"/>
        <w:jc w:val="both"/>
      </w:pPr>
      <w:r>
        <w:rPr>
          <w:rFonts w:ascii="Times New Roman"/>
          <w:b w:val="false"/>
          <w:i w:val="false"/>
          <w:color w:val="000000"/>
          <w:sz w:val="28"/>
        </w:rPr>
        <w:t>
      3. Transport of biofuel shall provide safety, quality and security of biofuel.</w:t>
      </w:r>
    </w:p>
    <w:bookmarkEnd w:id="37"/>
    <w:p>
      <w:pPr>
        <w:spacing w:after="0"/>
        <w:ind w:left="0"/>
        <w:jc w:val="both"/>
      </w:pPr>
      <w:r>
        <w:rPr>
          <w:rFonts w:ascii="Times New Roman"/>
          <w:b/>
          <w:i w:val="false"/>
          <w:color w:val="000000"/>
          <w:sz w:val="28"/>
        </w:rPr>
        <w:t>Article 18.Safety requirements duringrecycling and destruction of biofuel</w:t>
      </w:r>
    </w:p>
    <w:p>
      <w:pPr>
        <w:spacing w:after="0"/>
        <w:ind w:left="0"/>
        <w:jc w:val="both"/>
      </w:pPr>
      <w:r>
        <w:rPr>
          <w:rFonts w:ascii="Times New Roman"/>
          <w:b w:val="false"/>
          <w:i w:val="false"/>
          <w:color w:val="000000"/>
          <w:sz w:val="28"/>
        </w:rPr>
        <w:t>
      Biofuel, recognized as unsuitable for the intended use based on the results of laboratory research, is subject to examination for its further use or destruction (disposal) in accordance with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179" w:id="38"/>
    <w:p>
      <w:pPr>
        <w:spacing w:after="0"/>
        <w:ind w:left="0"/>
        <w:jc w:val="left"/>
      </w:pPr>
      <w:r>
        <w:rPr>
          <w:rFonts w:ascii="Times New Roman"/>
          <w:b/>
          <w:i w:val="false"/>
          <w:color w:val="000000"/>
        </w:rPr>
        <w:t xml:space="preserve"> Chapter 4. STATE CONTROL IN THE FIELD OF MANUFACTURING AND TURNOVER OF BIOFUEL</w:t>
      </w:r>
    </w:p>
    <w:bookmarkEnd w:id="38"/>
    <w:p>
      <w:pPr>
        <w:spacing w:after="0"/>
        <w:ind w:left="0"/>
        <w:jc w:val="both"/>
      </w:pPr>
      <w:r>
        <w:rPr>
          <w:rFonts w:ascii="Times New Roman"/>
          <w:b/>
          <w:i w:val="false"/>
          <w:color w:val="000000"/>
          <w:sz w:val="28"/>
        </w:rPr>
        <w:t>Article 19.State control in the field of manufacturing and turnover of biofuel</w:t>
      </w:r>
    </w:p>
    <w:bookmarkStart w:name="z181" w:id="39"/>
    <w:p>
      <w:pPr>
        <w:spacing w:after="0"/>
        <w:ind w:left="0"/>
        <w:jc w:val="both"/>
      </w:pPr>
      <w:r>
        <w:rPr>
          <w:rFonts w:ascii="Times New Roman"/>
          <w:b w:val="false"/>
          <w:i w:val="false"/>
          <w:color w:val="000000"/>
          <w:sz w:val="28"/>
        </w:rPr>
        <w:t>
      1. State control in the field of production and circulation of biofuels is carried out in the form of an unscheduled inspection, preventive control with a visit to the subject (object) of control in accordance with the Entrepreneurial Code of the Republic of Kazakhstan.</w:t>
      </w:r>
    </w:p>
    <w:bookmarkEnd w:id="39"/>
    <w:bookmarkStart w:name="z182" w:id="40"/>
    <w:p>
      <w:pPr>
        <w:spacing w:after="0"/>
        <w:ind w:left="0"/>
        <w:jc w:val="both"/>
      </w:pPr>
      <w:r>
        <w:rPr>
          <w:rFonts w:ascii="Times New Roman"/>
          <w:b w:val="false"/>
          <w:i w:val="false"/>
          <w:color w:val="000000"/>
          <w:sz w:val="28"/>
        </w:rPr>
        <w:t>
      2. In-house audit shall be also carried out in the field of manufacturing and turnover of biofuel.</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06.01.2011 № 378-IV (shall be enforced upon expiry of ten calendar days after its first official publication); dated 29.10.2015 № 376-V (shall be enforced from 01.01.2016); dated 24.05.2018 № 156-VI (shall be enforced upon expiry of ten calendar days after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In-house audit for production of biofuel </w:t>
      </w:r>
    </w:p>
    <w:p>
      <w:pPr>
        <w:spacing w:after="0"/>
        <w:ind w:left="0"/>
        <w:jc w:val="both"/>
      </w:pPr>
      <w:r>
        <w:rPr>
          <w:rFonts w:ascii="Times New Roman"/>
          <w:b w:val="false"/>
          <w:i w:val="false"/>
          <w:color w:val="000000"/>
          <w:sz w:val="28"/>
        </w:rPr>
        <w:t>
      In-house audit for production of biofuel shall be carried out by the local executive authority of region, city of republican significance and capital on the basis of the servey and analysis of departmental reports, reporting, criteria for assessing risk degree, testimony of control devices provided by biofuel producers.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29.09.2014 № 239-V(shall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21.In-house audit in the field of turnover of biofuel</w:t>
      </w:r>
    </w:p>
    <w:p>
      <w:pPr>
        <w:spacing w:after="0"/>
        <w:ind w:left="0"/>
        <w:jc w:val="both"/>
      </w:pPr>
      <w:r>
        <w:rPr>
          <w:rFonts w:ascii="Times New Roman"/>
          <w:b w:val="false"/>
          <w:i w:val="false"/>
          <w:color w:val="000000"/>
          <w:sz w:val="28"/>
        </w:rPr>
        <w:t>
      In-house control in the field of biofuel circulation is carried out by the authorized body in the field of biofuel circulation on the basis of the study and analysis of declarations on the circulation of biofuels , accompanying invoices for goods submitted by participants in the biofuel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05.01.2021 № 407-VI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The procedure for conducting in-house audit in the field of manufacturing and turnover of biofuel</w:t>
      </w:r>
    </w:p>
    <w:bookmarkStart w:name="z186" w:id="41"/>
    <w:p>
      <w:pPr>
        <w:spacing w:after="0"/>
        <w:ind w:left="0"/>
        <w:jc w:val="both"/>
      </w:pPr>
      <w:r>
        <w:rPr>
          <w:rFonts w:ascii="Times New Roman"/>
          <w:b w:val="false"/>
          <w:i w:val="false"/>
          <w:color w:val="000000"/>
          <w:sz w:val="28"/>
        </w:rPr>
        <w:t>
      1. Should a breach be detected (the biofuel market participant fails to submit the documents referred to in Articles 20 and 21 hereof, or a breach is detected when examining and analysing them), the local executive body of the region, the city of national importance and the capital, the biofuel circulation authority shall, within five working days from the detection of the breach, serve the biofuel market participant with a notice.</w:t>
      </w:r>
    </w:p>
    <w:bookmarkEnd w:id="41"/>
    <w:bookmarkStart w:name="z187" w:id="42"/>
    <w:p>
      <w:pPr>
        <w:spacing w:after="0"/>
        <w:ind w:left="0"/>
        <w:jc w:val="both"/>
      </w:pPr>
      <w:r>
        <w:rPr>
          <w:rFonts w:ascii="Times New Roman"/>
          <w:b w:val="false"/>
          <w:i w:val="false"/>
          <w:color w:val="000000"/>
          <w:sz w:val="28"/>
        </w:rPr>
        <w:t>
      2. A notice forwardedby post by registered letter with notification or in electronic form via electronic communication channel, providing guaranteed delivery of communications, shall be recognised as delivered from the date of receipt of reply by post or other communication organisations or upon expiry of five business days from the date of forwarding a notice in electronic form.</w:t>
      </w:r>
    </w:p>
    <w:bookmarkEnd w:id="42"/>
    <w:p>
      <w:pPr>
        <w:spacing w:after="0"/>
        <w:ind w:left="0"/>
        <w:jc w:val="both"/>
      </w:pPr>
      <w:r>
        <w:rPr>
          <w:rFonts w:ascii="Times New Roman"/>
          <w:b w:val="false"/>
          <w:i w:val="false"/>
          <w:color w:val="000000"/>
          <w:sz w:val="28"/>
        </w:rPr>
        <w:t>
      Fulfillment of a notice on remedy of defaults that were discovered according to results of in-house audit, shall be carried out within thirty calendar days from the date of its delivery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29.09.2014 № 239-V(shall be enforced upon expiry of ten calendar days after its first official publication); № 144-VII of 10.10.2022 (shall be put into force sixty calendar days after the date of its first official publication).</w:t>
      </w:r>
      <w:r>
        <w:br/>
      </w:r>
      <w:r>
        <w:rPr>
          <w:rFonts w:ascii="Times New Roman"/>
          <w:b w:val="false"/>
          <w:i w:val="false"/>
          <w:color w:val="000000"/>
          <w:sz w:val="28"/>
        </w:rPr>
        <w:t>
</w:t>
      </w:r>
    </w:p>
    <w:bookmarkStart w:name="z188" w:id="43"/>
    <w:p>
      <w:pPr>
        <w:spacing w:after="0"/>
        <w:ind w:left="0"/>
        <w:jc w:val="left"/>
      </w:pPr>
      <w:r>
        <w:rPr>
          <w:rFonts w:ascii="Times New Roman"/>
          <w:b/>
          <w:i w:val="false"/>
          <w:color w:val="000000"/>
        </w:rPr>
        <w:t xml:space="preserve"> Chapter 5. FINAL PROVISIONS</w:t>
      </w:r>
    </w:p>
    <w:bookmarkEnd w:id="43"/>
    <w:p>
      <w:pPr>
        <w:spacing w:after="0"/>
        <w:ind w:left="0"/>
        <w:jc w:val="both"/>
      </w:pPr>
      <w:r>
        <w:rPr>
          <w:rFonts w:ascii="Times New Roman"/>
          <w:b/>
          <w:i w:val="false"/>
          <w:color w:val="000000"/>
          <w:sz w:val="28"/>
        </w:rPr>
        <w:t>Article 23.Liability for violation of the legislation of the Republic of Kazakhstan on state regulation of manufacturing and turnover of biofuel</w:t>
      </w:r>
    </w:p>
    <w:p>
      <w:pPr>
        <w:spacing w:after="0"/>
        <w:ind w:left="0"/>
        <w:jc w:val="both"/>
      </w:pPr>
      <w:r>
        <w:rPr>
          <w:rFonts w:ascii="Times New Roman"/>
          <w:b w:val="false"/>
          <w:i w:val="false"/>
          <w:color w:val="000000"/>
          <w:sz w:val="28"/>
        </w:rPr>
        <w:t>
      The violation of legislation of the Republic of Kazakhstan on state regulation of manufacturing and turnover of biofuel shall entail a liabilityestablished by the Laws of the Republic of Kazakhstan.</w:t>
      </w:r>
    </w:p>
    <w:p>
      <w:pPr>
        <w:spacing w:after="0"/>
        <w:ind w:left="0"/>
        <w:jc w:val="both"/>
      </w:pPr>
      <w:r>
        <w:rPr>
          <w:rFonts w:ascii="Times New Roman"/>
          <w:b/>
          <w:i w:val="false"/>
          <w:color w:val="000000"/>
          <w:sz w:val="28"/>
        </w:rPr>
        <w:t>Article 24.The order of the entry into force of this Law</w:t>
      </w:r>
    </w:p>
    <w:p>
      <w:pPr>
        <w:spacing w:after="0"/>
        <w:ind w:left="0"/>
        <w:jc w:val="both"/>
      </w:pPr>
      <w:r>
        <w:rPr>
          <w:rFonts w:ascii="Times New Roman"/>
          <w:b w:val="false"/>
          <w:i w:val="false"/>
          <w:color w:val="000000"/>
          <w:sz w:val="28"/>
        </w:rPr>
        <w:t>
      This Law shall enter into force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