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61ea" w14:textId="1786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registers of identification numbers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January, 2007 № 223.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defines the goals, objectives, principles and legal basis for the creation and maintenance of the national registers of identification numbers on the basis of formation of identification number for individual, legal entity (branches and representative offices).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1. The following basic definitions are used in this Law:</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control bit - a digital symbol, completing a sequence of digital symbols that make up an individual identification number, designed to control the correctness of its formation;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 business identification number - a unique number generated for a legal entity (a branch and a representative office) and an individual entrepreneur carrying out activities in the form of joint entrepreneurship;</w:t>
      </w:r>
    </w:p>
    <w:p>
      <w:pPr>
        <w:spacing w:after="0"/>
        <w:ind w:left="0"/>
        <w:jc w:val="both"/>
      </w:pPr>
      <w:r>
        <w:rPr>
          <w:rFonts w:ascii="Times New Roman"/>
          <w:b w:val="false"/>
          <w:i w:val="false"/>
          <w:color w:val="000000"/>
          <w:sz w:val="28"/>
        </w:rPr>
        <w:t>
      2) The National register of business identification numbers - a state database designed to record and store information about legal entities (branches and representative offices) created and terminated activities on the territory of the Republic of Kazakhstan, individual entrepreneurs operating in the form of joint entrepreneurship, formation and storage of information about assigned business identification numbers;</w:t>
      </w:r>
    </w:p>
    <w:p>
      <w:pPr>
        <w:spacing w:after="0"/>
        <w:ind w:left="0"/>
        <w:jc w:val="both"/>
      </w:pPr>
      <w:r>
        <w:rPr>
          <w:rFonts w:ascii="Times New Roman"/>
          <w:b w:val="false"/>
          <w:i w:val="false"/>
          <w:color w:val="000000"/>
          <w:sz w:val="28"/>
        </w:rPr>
        <w:t>
      3) individual identification number – a unique number generated for an individual;</w:t>
      </w:r>
    </w:p>
    <w:p>
      <w:pPr>
        <w:spacing w:after="0"/>
        <w:ind w:left="0"/>
        <w:jc w:val="both"/>
      </w:pPr>
      <w:r>
        <w:rPr>
          <w:rFonts w:ascii="Times New Roman"/>
          <w:b w:val="false"/>
          <w:i w:val="false"/>
          <w:color w:val="000000"/>
          <w:sz w:val="28"/>
        </w:rPr>
        <w:t>
      4) The National register of business identification numbers - a state database designed for the formation, accounting, storage of information about individual identification numbers and information about individuals to whom they are assigned;</w:t>
      </w:r>
    </w:p>
    <w:p>
      <w:pPr>
        <w:spacing w:after="0"/>
        <w:ind w:left="0"/>
        <w:jc w:val="both"/>
      </w:pPr>
      <w:r>
        <w:rPr>
          <w:rFonts w:ascii="Times New Roman"/>
          <w:b w:val="false"/>
          <w:i w:val="false"/>
          <w:color w:val="000000"/>
          <w:sz w:val="28"/>
        </w:rPr>
        <w:t>
      5) the state authorized body (hereinafter - the authorized body) - a state body, carrying out the formation of identification numbers and maintaining the national registers of identification numbers;</w:t>
      </w:r>
    </w:p>
    <w:p>
      <w:pPr>
        <w:spacing w:after="0"/>
        <w:ind w:left="0"/>
        <w:jc w:val="both"/>
      </w:pPr>
      <w:r>
        <w:rPr>
          <w:rFonts w:ascii="Times New Roman"/>
          <w:b w:val="false"/>
          <w:i w:val="false"/>
          <w:color w:val="000000"/>
          <w:sz w:val="28"/>
        </w:rPr>
        <w:t>
      6) identification number - an individual identification number or a business identification number, expressed as a sequence of numeric characters, and allowing to make a record of the data, concerning a specific person, in the national registers of identification numbers;</w:t>
      </w:r>
    </w:p>
    <w:p>
      <w:pPr>
        <w:spacing w:after="0"/>
        <w:ind w:left="0"/>
        <w:jc w:val="both"/>
      </w:pPr>
      <w:r>
        <w:rPr>
          <w:rFonts w:ascii="Times New Roman"/>
          <w:b w:val="false"/>
          <w:i w:val="false"/>
          <w:color w:val="000000"/>
          <w:sz w:val="28"/>
        </w:rPr>
        <w:t>
      7) a document with an identification number - a document, issued by the registering authority, confirming the existence of the identification number;</w:t>
      </w:r>
    </w:p>
    <w:p>
      <w:pPr>
        <w:spacing w:after="0"/>
        <w:ind w:left="0"/>
        <w:jc w:val="both"/>
      </w:pPr>
      <w:r>
        <w:rPr>
          <w:rFonts w:ascii="Times New Roman"/>
          <w:b w:val="false"/>
          <w:i w:val="false"/>
          <w:color w:val="000000"/>
          <w:sz w:val="28"/>
        </w:rPr>
        <w:t>
      8) formation of an identification number - the process as a result of which the authorized body forms the identification number in the national registers of identification numbers on the basis of information on individuals and legal entities (branches and representative offices);</w:t>
      </w:r>
    </w:p>
    <w:p>
      <w:pPr>
        <w:spacing w:after="0"/>
        <w:ind w:left="0"/>
        <w:jc w:val="both"/>
      </w:pPr>
      <w:r>
        <w:rPr>
          <w:rFonts w:ascii="Times New Roman"/>
          <w:b w:val="false"/>
          <w:i w:val="false"/>
          <w:color w:val="000000"/>
          <w:sz w:val="28"/>
        </w:rPr>
        <w:t>
      9) national registers of identification numbers - information systems for the implementation of registration of individual and business identification numbers;</w:t>
      </w:r>
    </w:p>
    <w:p>
      <w:pPr>
        <w:spacing w:after="0"/>
        <w:ind w:left="0"/>
        <w:jc w:val="both"/>
      </w:pPr>
      <w:r>
        <w:rPr>
          <w:rFonts w:ascii="Times New Roman"/>
          <w:b w:val="false"/>
          <w:i w:val="false"/>
          <w:color w:val="000000"/>
          <w:sz w:val="28"/>
        </w:rPr>
        <w:t>
      10) registration bodies - state bodies and the State Corporation "Government for Citizens", which register information and issue documents with an identification number.</w:t>
      </w:r>
    </w:p>
    <w:p>
      <w:pPr>
        <w:spacing w:after="0"/>
        <w:ind w:left="0"/>
        <w:jc w:val="both"/>
      </w:pPr>
      <w:r>
        <w:rPr>
          <w:rFonts w:ascii="Times New Roman"/>
          <w:b w:val="false"/>
          <w:i w:val="false"/>
          <w:color w:val="000000"/>
          <w:sz w:val="28"/>
        </w:rPr>
        <w:t>
      2. Special definitions of the legislation of the Republic of Kazakhstan on the national registers of identification numbers, not mentioned in this Article, shall have the meanings defined in the relevant Articles of this Law.</w:t>
      </w:r>
    </w:p>
    <w:p>
      <w:pPr>
        <w:spacing w:after="0"/>
        <w:ind w:left="0"/>
        <w:jc w:val="both"/>
      </w:pPr>
      <w:r>
        <w:rPr>
          <w:rFonts w:ascii="Times New Roman"/>
          <w:b w:val="false"/>
          <w:i w:val="false"/>
          <w:color w:val="000000"/>
          <w:sz w:val="28"/>
        </w:rPr>
        <w:t>
      3. Official abbreviations in indication of identification numbers on documents shall be:</w:t>
      </w:r>
    </w:p>
    <w:p>
      <w:pPr>
        <w:spacing w:after="0"/>
        <w:ind w:left="0"/>
        <w:jc w:val="both"/>
      </w:pPr>
      <w:r>
        <w:rPr>
          <w:rFonts w:ascii="Times New Roman"/>
          <w:b w:val="false"/>
          <w:i w:val="false"/>
          <w:color w:val="000000"/>
          <w:sz w:val="28"/>
        </w:rPr>
        <w:t>
      1) IIN - for individual identification number;</w:t>
      </w:r>
    </w:p>
    <w:p>
      <w:pPr>
        <w:spacing w:after="0"/>
        <w:ind w:left="0"/>
        <w:jc w:val="both"/>
      </w:pPr>
      <w:r>
        <w:rPr>
          <w:rFonts w:ascii="Times New Roman"/>
          <w:b w:val="false"/>
          <w:i w:val="false"/>
          <w:color w:val="000000"/>
          <w:sz w:val="28"/>
        </w:rPr>
        <w:t>
      2) BIN - for business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24.12.2012 № 60-V (shall be enforced upon expiry of ten calendar days after its first official publication); № 241-VI dated 02.04.2019 (shall be enforced dated 01.07.2019); dated 25.11.2019 № 272-VI (shall be enforced upon expiry of ten calendar days after its first official publication); dated 14.07.2022 № 141-VII (shall enter into force upon expiry of ten calendar days after the day of its first official publication);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the national registers of identification numbers</w:t>
      </w:r>
    </w:p>
    <w:p>
      <w:pPr>
        <w:spacing w:after="0"/>
        <w:ind w:left="0"/>
        <w:jc w:val="both"/>
      </w:pPr>
      <w:r>
        <w:rPr>
          <w:rFonts w:ascii="Times New Roman"/>
          <w:b w:val="false"/>
          <w:i w:val="false"/>
          <w:color w:val="000000"/>
          <w:sz w:val="28"/>
        </w:rPr>
        <w:t>
      1. Legislation of the Republic of Kazakhstan on the national registers of identification numbers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and objectives of creating, maintaining the national registers of identification numbers and forming of an identification number</w:t>
      </w:r>
    </w:p>
    <w:p>
      <w:pPr>
        <w:spacing w:after="0"/>
        <w:ind w:left="0"/>
        <w:jc w:val="both"/>
      </w:pPr>
      <w:r>
        <w:rPr>
          <w:rFonts w:ascii="Times New Roman"/>
          <w:b w:val="false"/>
          <w:i w:val="false"/>
          <w:color w:val="000000"/>
          <w:sz w:val="28"/>
        </w:rPr>
        <w:t>
      1. Purpose of creating and maintaining the national registers of identification numbers shall be the transition to a unified system of registration of information, relating to a person, on the basis of the introduction of identification number in the Republic of Kazakhstan.</w:t>
      </w:r>
    </w:p>
    <w:p>
      <w:pPr>
        <w:spacing w:after="0"/>
        <w:ind w:left="0"/>
        <w:jc w:val="both"/>
      </w:pPr>
      <w:r>
        <w:rPr>
          <w:rFonts w:ascii="Times New Roman"/>
          <w:b w:val="false"/>
          <w:i w:val="false"/>
          <w:color w:val="000000"/>
          <w:sz w:val="28"/>
        </w:rPr>
        <w:t>
      2. Objectives of creating and maintaining the national registers of identification numbers are:</w:t>
      </w:r>
    </w:p>
    <w:p>
      <w:pPr>
        <w:spacing w:after="0"/>
        <w:ind w:left="0"/>
        <w:jc w:val="both"/>
      </w:pPr>
      <w:r>
        <w:rPr>
          <w:rFonts w:ascii="Times New Roman"/>
          <w:b w:val="false"/>
          <w:i w:val="false"/>
          <w:color w:val="000000"/>
          <w:sz w:val="28"/>
        </w:rPr>
        <w:t>
      1) updating the information databases of state bodies and avoiding duplication of information;</w:t>
      </w:r>
    </w:p>
    <w:p>
      <w:pPr>
        <w:spacing w:after="0"/>
        <w:ind w:left="0"/>
        <w:jc w:val="both"/>
      </w:pPr>
      <w:r>
        <w:rPr>
          <w:rFonts w:ascii="Times New Roman"/>
          <w:b w:val="false"/>
          <w:i w:val="false"/>
          <w:color w:val="000000"/>
          <w:sz w:val="28"/>
        </w:rPr>
        <w:t>
      2) improving the mechanism of management and use of electronic information resources;</w:t>
      </w:r>
    </w:p>
    <w:p>
      <w:pPr>
        <w:spacing w:after="0"/>
        <w:ind w:left="0"/>
        <w:jc w:val="both"/>
      </w:pPr>
      <w:r>
        <w:rPr>
          <w:rFonts w:ascii="Times New Roman"/>
          <w:b w:val="false"/>
          <w:i w:val="false"/>
          <w:color w:val="000000"/>
          <w:sz w:val="28"/>
        </w:rPr>
        <w:t>
      3) improving the relationship of individuals and legal entities with state bodies by accelerating and simplifying the procedures for their appeals.</w:t>
      </w:r>
    </w:p>
    <w:p>
      <w:pPr>
        <w:spacing w:after="0"/>
        <w:ind w:left="0"/>
        <w:jc w:val="both"/>
      </w:pPr>
      <w:r>
        <w:rPr>
          <w:rFonts w:ascii="Times New Roman"/>
          <w:b w:val="false"/>
          <w:i w:val="false"/>
          <w:color w:val="000000"/>
          <w:sz w:val="28"/>
        </w:rPr>
        <w:t>
      3. Formation of identification number for individual or legal entity (branches or representative offices) shall be carried out to store information, relating to an individual or legal entity (branches and representative offices) in the national registers of identification numbers and the information systems of state bodies and other state institutions.</w:t>
      </w:r>
    </w:p>
    <w:p>
      <w:pPr>
        <w:spacing w:after="0"/>
        <w:ind w:left="0"/>
        <w:jc w:val="both"/>
      </w:pPr>
      <w:r>
        <w:rPr>
          <w:rFonts w:ascii="Times New Roman"/>
          <w:b w:val="false"/>
          <w:i w:val="false"/>
          <w:color w:val="000000"/>
          <w:sz w:val="28"/>
        </w:rPr>
        <w:t>
      4. The identification number shall be used for:</w:t>
      </w:r>
    </w:p>
    <w:p>
      <w:pPr>
        <w:spacing w:after="0"/>
        <w:ind w:left="0"/>
        <w:jc w:val="both"/>
      </w:pPr>
      <w:r>
        <w:rPr>
          <w:rFonts w:ascii="Times New Roman"/>
          <w:b w:val="false"/>
          <w:i w:val="false"/>
          <w:color w:val="000000"/>
          <w:sz w:val="28"/>
        </w:rPr>
        <w:t>
      1) civil registration;</w:t>
      </w:r>
    </w:p>
    <w:p>
      <w:pPr>
        <w:spacing w:after="0"/>
        <w:ind w:left="0"/>
        <w:jc w:val="both"/>
      </w:pPr>
      <w:r>
        <w:rPr>
          <w:rFonts w:ascii="Times New Roman"/>
          <w:b w:val="false"/>
          <w:i w:val="false"/>
          <w:color w:val="000000"/>
          <w:sz w:val="28"/>
        </w:rPr>
        <w:t>
      2) issuance of identity documents;</w:t>
      </w:r>
    </w:p>
    <w:p>
      <w:pPr>
        <w:spacing w:after="0"/>
        <w:ind w:left="0"/>
        <w:jc w:val="both"/>
      </w:pPr>
      <w:r>
        <w:rPr>
          <w:rFonts w:ascii="Times New Roman"/>
          <w:b w:val="false"/>
          <w:i w:val="false"/>
          <w:color w:val="000000"/>
          <w:sz w:val="28"/>
        </w:rPr>
        <w:t>
      3) state registration of real estate, movable property, as well as other objects, equivalent to real estate;</w:t>
      </w:r>
    </w:p>
    <w:p>
      <w:pPr>
        <w:spacing w:after="0"/>
        <w:ind w:left="0"/>
        <w:jc w:val="both"/>
      </w:pPr>
      <w:r>
        <w:rPr>
          <w:rFonts w:ascii="Times New Roman"/>
          <w:b w:val="false"/>
          <w:i w:val="false"/>
          <w:color w:val="000000"/>
          <w:sz w:val="28"/>
        </w:rPr>
        <w:t>
      4) making payments and transfers of money, including when transferring compulsory pension contributions and social contributions, deductions and (or) contributions for compulsory social health insurance, as well as fulfilling tax obligations, with the exception of making payments and transfers of money by foreigners and stateless persons;</w:t>
      </w:r>
    </w:p>
    <w:p>
      <w:pPr>
        <w:spacing w:after="0"/>
        <w:ind w:left="0"/>
        <w:jc w:val="both"/>
      </w:pPr>
      <w:r>
        <w:rPr>
          <w:rFonts w:ascii="Times New Roman"/>
          <w:b w:val="false"/>
          <w:i w:val="false"/>
          <w:color w:val="000000"/>
          <w:sz w:val="28"/>
        </w:rPr>
        <w:t>
      5) opening and maintaining bank accounts in banks, branches of non-resident banks and organizations, engaged in certain types of banking operations, except for correspondent accounts of foreign correspondent banks and savings accounts of non-resident legal entities, foreigners and stateless persons;</w:t>
      </w:r>
    </w:p>
    <w:p>
      <w:pPr>
        <w:spacing w:after="0"/>
        <w:ind w:left="0"/>
        <w:jc w:val="both"/>
      </w:pPr>
      <w:r>
        <w:rPr>
          <w:rFonts w:ascii="Times New Roman"/>
          <w:b w:val="false"/>
          <w:i w:val="false"/>
          <w:color w:val="000000"/>
          <w:sz w:val="28"/>
        </w:rPr>
        <w:t>
      6) issuance of permission documents;</w:t>
      </w:r>
    </w:p>
    <w:p>
      <w:pPr>
        <w:spacing w:after="0"/>
        <w:ind w:left="0"/>
        <w:jc w:val="both"/>
      </w:pPr>
      <w:r>
        <w:rPr>
          <w:rFonts w:ascii="Times New Roman"/>
          <w:b w:val="false"/>
          <w:i w:val="false"/>
          <w:color w:val="000000"/>
          <w:sz w:val="28"/>
        </w:rPr>
        <w:t>
      7) issuance of registration documents;</w:t>
      </w:r>
    </w:p>
    <w:p>
      <w:pPr>
        <w:spacing w:after="0"/>
        <w:ind w:left="0"/>
        <w:jc w:val="both"/>
      </w:pPr>
      <w:r>
        <w:rPr>
          <w:rFonts w:ascii="Times New Roman"/>
          <w:b w:val="false"/>
          <w:i w:val="false"/>
          <w:color w:val="000000"/>
          <w:sz w:val="28"/>
        </w:rPr>
        <w:t>
      8) issuance of military ID card, ID card of the officer;</w:t>
      </w:r>
    </w:p>
    <w:p>
      <w:pPr>
        <w:spacing w:after="0"/>
        <w:ind w:left="0"/>
        <w:jc w:val="both"/>
      </w:pPr>
      <w:r>
        <w:rPr>
          <w:rFonts w:ascii="Times New Roman"/>
          <w:b w:val="false"/>
          <w:i w:val="false"/>
          <w:color w:val="000000"/>
          <w:sz w:val="28"/>
        </w:rPr>
        <w:t>
      9) maintaining statistical registers;</w:t>
      </w:r>
    </w:p>
    <w:p>
      <w:pPr>
        <w:spacing w:after="0"/>
        <w:ind w:left="0"/>
        <w:jc w:val="both"/>
      </w:pPr>
      <w:r>
        <w:rPr>
          <w:rFonts w:ascii="Times New Roman"/>
          <w:b w:val="false"/>
          <w:i w:val="false"/>
          <w:color w:val="000000"/>
          <w:sz w:val="28"/>
        </w:rPr>
        <w:t>
      10) foreign trade activities;</w:t>
      </w:r>
    </w:p>
    <w:p>
      <w:pPr>
        <w:spacing w:after="0"/>
        <w:ind w:left="0"/>
        <w:jc w:val="both"/>
      </w:pPr>
      <w:r>
        <w:rPr>
          <w:rFonts w:ascii="Times New Roman"/>
          <w:b w:val="false"/>
          <w:i w:val="false"/>
          <w:color w:val="000000"/>
          <w:sz w:val="28"/>
        </w:rPr>
        <w:t>
      11) registration of voters in elections and participation in national referenda;</w:t>
      </w:r>
    </w:p>
    <w:p>
      <w:pPr>
        <w:spacing w:after="0"/>
        <w:ind w:left="0"/>
        <w:jc w:val="both"/>
      </w:pPr>
      <w:r>
        <w:rPr>
          <w:rFonts w:ascii="Times New Roman"/>
          <w:b w:val="false"/>
          <w:i w:val="false"/>
          <w:color w:val="000000"/>
          <w:sz w:val="28"/>
        </w:rPr>
        <w:t>
      12) maintaining information systems of the central state bodies and other state institutions;</w:t>
      </w:r>
    </w:p>
    <w:p>
      <w:pPr>
        <w:spacing w:after="0"/>
        <w:ind w:left="0"/>
        <w:jc w:val="both"/>
      </w:pPr>
      <w:r>
        <w:rPr>
          <w:rFonts w:ascii="Times New Roman"/>
          <w:b w:val="false"/>
          <w:i w:val="false"/>
          <w:color w:val="000000"/>
          <w:sz w:val="28"/>
        </w:rPr>
        <w:t>
      13) state registration (re-registration) of legal entities or record registration (re-registration) of branches and representative offices;</w:t>
      </w:r>
    </w:p>
    <w:p>
      <w:pPr>
        <w:spacing w:after="0"/>
        <w:ind w:left="0"/>
        <w:jc w:val="both"/>
      </w:pPr>
      <w:r>
        <w:rPr>
          <w:rFonts w:ascii="Times New Roman"/>
          <w:b w:val="false"/>
          <w:i w:val="false"/>
          <w:color w:val="000000"/>
          <w:sz w:val="28"/>
        </w:rPr>
        <w:t>
      14) state registration (re-registration) of individual entrepreneurs;</w:t>
      </w:r>
    </w:p>
    <w:p>
      <w:pPr>
        <w:spacing w:after="0"/>
        <w:ind w:left="0"/>
        <w:jc w:val="both"/>
      </w:pPr>
      <w:r>
        <w:rPr>
          <w:rFonts w:ascii="Times New Roman"/>
          <w:b w:val="false"/>
          <w:i w:val="false"/>
          <w:color w:val="000000"/>
          <w:sz w:val="28"/>
        </w:rPr>
        <w:t>
      15) other cases,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19.03.2010 № 258-IV; dated 26.12.2012 № 61-V (shall be enforced from 01.01.2013); dated 05.12.2013 № 152-V (shall be enforced from 01.01.2014); dated 16.11.2015 № 406-V (shall be enforced from 01.07.2017); dated 24.11.2015 № 419-V (shall be enforced from 01.01.2016); dated 02.01.2021 № 399-VI (shall be enforced from 16.12.2020); dated 05.01.2021 № 407-VI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creation and maintenance of the national registers of identification numbers and formation of an identification number</w:t>
      </w:r>
    </w:p>
    <w:p>
      <w:pPr>
        <w:spacing w:after="0"/>
        <w:ind w:left="0"/>
        <w:jc w:val="both"/>
      </w:pPr>
      <w:r>
        <w:rPr>
          <w:rFonts w:ascii="Times New Roman"/>
          <w:b w:val="false"/>
          <w:i w:val="false"/>
          <w:color w:val="000000"/>
          <w:sz w:val="28"/>
        </w:rPr>
        <w:t>
      Creation and maintenance of the national registers of identification numbers, formation of an identification number shall be in accordance with the principles of legality, unity, obligatoriness, respect and protect the rights and freedoms of citizens, confidentiality, integrity and security of electronic information resources.</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ff0000"/>
          <w:sz w:val="28"/>
        </w:rPr>
        <w:t>
      Footnote. Article 5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within its competence the regulatory legal acts on the creation, maintenance and use of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organize the document production with an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perform other functions under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 452-IV (shall be enforced from 13.10.2011); dated 29.09.2014 № 239-V (shall be enforced upon expiry of ten calendar days after its first official publication); dated 25.11.2019 № 272-VI (shall be enforced upon expiry of ten calendar days after its first official publication);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Maintaining the national registers of identification numbers</w:t>
      </w:r>
    </w:p>
    <w:p>
      <w:pPr>
        <w:spacing w:after="0"/>
        <w:ind w:left="0"/>
        <w:jc w:val="both"/>
      </w:pPr>
      <w:r>
        <w:rPr>
          <w:rFonts w:ascii="Times New Roman"/>
          <w:b w:val="false"/>
          <w:i w:val="false"/>
          <w:color w:val="000000"/>
          <w:sz w:val="28"/>
        </w:rPr>
        <w:t>
      1. Maintaining the national registers of identification numbers is provided by the relevant information systems.</w:t>
      </w:r>
    </w:p>
    <w:p>
      <w:pPr>
        <w:spacing w:after="0"/>
        <w:ind w:left="0"/>
        <w:jc w:val="both"/>
      </w:pPr>
      <w:r>
        <w:rPr>
          <w:rFonts w:ascii="Times New Roman"/>
          <w:b w:val="false"/>
          <w:i w:val="false"/>
          <w:color w:val="000000"/>
          <w:sz w:val="28"/>
        </w:rPr>
        <w:t>
      2. National registers of identification numbers are electronic information resources for information systems of state bodies, institutions and other legal entities of the Republic of Kazakhstan.</w:t>
      </w:r>
    </w:p>
    <w:p>
      <w:pPr>
        <w:spacing w:after="0"/>
        <w:ind w:left="0"/>
        <w:jc w:val="both"/>
      </w:pPr>
      <w:r>
        <w:rPr>
          <w:rFonts w:ascii="Times New Roman"/>
          <w:b w:val="false"/>
          <w:i w:val="false"/>
          <w:color w:val="000000"/>
          <w:sz w:val="28"/>
        </w:rPr>
        <w:t>
      3. National registries of identification numbers shall contain:</w:t>
      </w:r>
    </w:p>
    <w:p>
      <w:pPr>
        <w:spacing w:after="0"/>
        <w:ind w:left="0"/>
        <w:jc w:val="both"/>
      </w:pPr>
      <w:r>
        <w:rPr>
          <w:rFonts w:ascii="Times New Roman"/>
          <w:b w:val="false"/>
          <w:i w:val="false"/>
          <w:color w:val="000000"/>
          <w:sz w:val="28"/>
        </w:rPr>
        <w:t>
      1) information about identification numbers;</w:t>
      </w:r>
    </w:p>
    <w:p>
      <w:pPr>
        <w:spacing w:after="0"/>
        <w:ind w:left="0"/>
        <w:jc w:val="both"/>
      </w:pPr>
      <w:r>
        <w:rPr>
          <w:rFonts w:ascii="Times New Roman"/>
          <w:b w:val="false"/>
          <w:i w:val="false"/>
          <w:color w:val="000000"/>
          <w:sz w:val="28"/>
        </w:rPr>
        <w:t>
      2) information, obtained from the registering and other state bodies, and other state institutions;</w:t>
      </w:r>
    </w:p>
    <w:p>
      <w:pPr>
        <w:spacing w:after="0"/>
        <w:ind w:left="0"/>
        <w:jc w:val="both"/>
      </w:pPr>
      <w:r>
        <w:rPr>
          <w:rFonts w:ascii="Times New Roman"/>
          <w:b w:val="false"/>
          <w:i w:val="false"/>
          <w:color w:val="000000"/>
          <w:sz w:val="28"/>
        </w:rPr>
        <w:t>
      3) information about changes in the data, included in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24.11.2015 № 419-V (shall be enforced from 01.01.2016); dated 25.11.2019 № 272-VI (shall be enforced upon expiry of ten calendar days after its first official publication); dated 02.01.2021 № 399-VI (shall be enforced from 01.07.2021); dated 16.05.2024 № 82-VIII (shall come into effect upon expiry of ten calendar days after the date of its first official publication); dated 22.11.2024 № 138-VIII ((shall enter into force upon expiry of six months after the date of its first official publication); dated 15.07.2025 № 207-VIII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Responsibilities of registration authorities, public authorities and other public institutions maintaining national registers of identification numbers</w:t>
      </w:r>
    </w:p>
    <w:p>
      <w:pPr>
        <w:spacing w:after="0"/>
        <w:ind w:left="0"/>
        <w:jc w:val="both"/>
      </w:pPr>
      <w:r>
        <w:rPr>
          <w:rFonts w:ascii="Times New Roman"/>
          <w:b w:val="false"/>
          <w:i w:val="false"/>
          <w:color w:val="ff0000"/>
          <w:sz w:val="28"/>
        </w:rPr>
        <w:t>
      Footnote. Title of Article 8 in the wording of the Law of the Republic of Kazakhstan dated 02.04.2019 № 241-VI (shall be enforced dated 01.07.2019).</w:t>
      </w:r>
    </w:p>
    <w:p>
      <w:pPr>
        <w:spacing w:after="0"/>
        <w:ind w:left="0"/>
        <w:jc w:val="both"/>
      </w:pPr>
      <w:r>
        <w:rPr>
          <w:rFonts w:ascii="Times New Roman"/>
          <w:b w:val="false"/>
          <w:i w:val="false"/>
          <w:color w:val="000000"/>
          <w:sz w:val="28"/>
        </w:rPr>
        <w:t>
      1. Excluded by the Law of the Republic of Kazakhstan dated 30.06.2025 № 203-VIII (shall be enforced ten calendar days after the day of its first official publication).</w:t>
      </w:r>
    </w:p>
    <w:p>
      <w:pPr>
        <w:spacing w:after="0"/>
        <w:ind w:left="0"/>
        <w:jc w:val="both"/>
      </w:pPr>
      <w:r>
        <w:rPr>
          <w:rFonts w:ascii="Times New Roman"/>
          <w:b w:val="false"/>
          <w:i w:val="false"/>
          <w:color w:val="000000"/>
          <w:sz w:val="28"/>
        </w:rPr>
        <w:t>
      2. Registering authorities shall:</w:t>
      </w:r>
    </w:p>
    <w:p>
      <w:pPr>
        <w:spacing w:after="0"/>
        <w:ind w:left="0"/>
        <w:jc w:val="both"/>
      </w:pPr>
      <w:r>
        <w:rPr>
          <w:rFonts w:ascii="Times New Roman"/>
          <w:b w:val="false"/>
          <w:i w:val="false"/>
          <w:color w:val="000000"/>
          <w:sz w:val="28"/>
        </w:rPr>
        <w:t>
      1) timely provide the information to the authorized body for the formation of an identification number within one working day from the receipt of such information;</w:t>
      </w:r>
    </w:p>
    <w:p>
      <w:pPr>
        <w:spacing w:after="0"/>
        <w:ind w:left="0"/>
        <w:jc w:val="both"/>
      </w:pPr>
      <w:r>
        <w:rPr>
          <w:rFonts w:ascii="Times New Roman"/>
          <w:b w:val="false"/>
          <w:i w:val="false"/>
          <w:color w:val="000000"/>
          <w:sz w:val="28"/>
        </w:rPr>
        <w:t>
      2) provide the information to the authorized body to replenish and maintain the current status of data of information systems of the national registers of identification numbers within one working day from the receipt of such information;</w:t>
      </w:r>
    </w:p>
    <w:p>
      <w:pPr>
        <w:spacing w:after="0"/>
        <w:ind w:left="0"/>
        <w:jc w:val="both"/>
      </w:pPr>
      <w:r>
        <w:rPr>
          <w:rFonts w:ascii="Times New Roman"/>
          <w:b w:val="false"/>
          <w:i w:val="false"/>
          <w:color w:val="000000"/>
          <w:sz w:val="28"/>
        </w:rPr>
        <w:t>
      3) provide information to the authorized body to exclude or conditional exclusion of the identification numbers from the national registers of identification numbers within one working day from the receipt of such information.</w:t>
      </w:r>
    </w:p>
    <w:p>
      <w:pPr>
        <w:spacing w:after="0"/>
        <w:ind w:left="0"/>
        <w:jc w:val="both"/>
      </w:pPr>
      <w:r>
        <w:rPr>
          <w:rFonts w:ascii="Times New Roman"/>
          <w:b w:val="false"/>
          <w:i w:val="false"/>
          <w:color w:val="000000"/>
          <w:sz w:val="28"/>
        </w:rPr>
        <w:t>
      3. State bodies and other state institutions shall:</w:t>
      </w:r>
    </w:p>
    <w:p>
      <w:pPr>
        <w:spacing w:after="0"/>
        <w:ind w:left="0"/>
        <w:jc w:val="both"/>
      </w:pPr>
      <w:r>
        <w:rPr>
          <w:rFonts w:ascii="Times New Roman"/>
          <w:b w:val="false"/>
          <w:i w:val="false"/>
          <w:color w:val="000000"/>
          <w:sz w:val="28"/>
        </w:rPr>
        <w:t>
      1) provide the information, established by the Government of the Republic of Kazakhstan, to the authorized body to replenish and maintain the current status of data of information systems of the national registers of identification numbers within one working day from the receipt of such information;</w:t>
      </w:r>
    </w:p>
    <w:p>
      <w:pPr>
        <w:spacing w:after="0"/>
        <w:ind w:left="0"/>
        <w:jc w:val="both"/>
      </w:pPr>
      <w:r>
        <w:rPr>
          <w:rFonts w:ascii="Times New Roman"/>
          <w:b w:val="false"/>
          <w:i w:val="false"/>
          <w:color w:val="000000"/>
          <w:sz w:val="28"/>
        </w:rPr>
        <w:t>
      2) provide the information to the authorized body to exclude or conditional exclusion of identification numbers from the national registers of identification numbers within one working day from the receipt of such information.</w:t>
      </w:r>
    </w:p>
    <w:p>
      <w:pPr>
        <w:spacing w:after="0"/>
        <w:ind w:left="0"/>
        <w:jc w:val="both"/>
      </w:pPr>
      <w:r>
        <w:rPr>
          <w:rFonts w:ascii="Times New Roman"/>
          <w:b w:val="false"/>
          <w:i w:val="false"/>
          <w:color w:val="000000"/>
          <w:sz w:val="28"/>
        </w:rPr>
        <w:t>
      4. Ensuring the protection of electronic information resources in the information systems of national registries of identification numbers shall be carried out in accordance with the legislation of the Republic of Kazakhstan.</w:t>
      </w:r>
    </w:p>
    <w:p>
      <w:pPr>
        <w:spacing w:after="0"/>
        <w:ind w:left="0"/>
        <w:jc w:val="both"/>
      </w:pPr>
      <w:r>
        <w:rPr>
          <w:rFonts w:ascii="Times New Roman"/>
          <w:b w:val="false"/>
          <w:i w:val="false"/>
          <w:color w:val="000000"/>
          <w:sz w:val="28"/>
        </w:rPr>
        <w:t>
      5. Maintaining of the national registers of identification numbers shall be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24.11.2015 № 419-V (shall be enforced from 01.01.2016); dated 02.04.2019 № 241-VI (shall be enforced dated 01.07.2019);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FORMATION, EXCLUSION OR CONDITIONAL EXCLUSION OF IDENTIFICATION NUMBER Article 9. Formation of identification number</w:t>
      </w:r>
    </w:p>
    <w:p>
      <w:pPr>
        <w:spacing w:after="0"/>
        <w:ind w:left="0"/>
        <w:jc w:val="both"/>
      </w:pPr>
      <w:r>
        <w:rPr>
          <w:rFonts w:ascii="Times New Roman"/>
          <w:b w:val="false"/>
          <w:i w:val="false"/>
          <w:color w:val="000000"/>
          <w:sz w:val="28"/>
        </w:rPr>
        <w:t>
      1. Entering the identification number into the integrated circuit shall be provided by the Ministry of Internal Affairs of the Republic of Kazakhstan.</w:t>
      </w:r>
    </w:p>
    <w:p>
      <w:pPr>
        <w:spacing w:after="0"/>
        <w:ind w:left="0"/>
        <w:jc w:val="both"/>
      </w:pPr>
      <w:r>
        <w:rPr>
          <w:rFonts w:ascii="Times New Roman"/>
          <w:b w:val="false"/>
          <w:i w:val="false"/>
          <w:color w:val="000000"/>
          <w:sz w:val="28"/>
        </w:rPr>
        <w:t>
      2. An integrated microcircuit containing an individual identification number shall be placed on the identity documents specified in subparagraphs 2), 3), 4), 4-1), 5), 6), 7) and 9) of paragraph 3 of this article.</w:t>
      </w:r>
    </w:p>
    <w:p>
      <w:pPr>
        <w:spacing w:after="0"/>
        <w:ind w:left="0"/>
        <w:jc w:val="both"/>
      </w:pPr>
      <w:r>
        <w:rPr>
          <w:rFonts w:ascii="Times New Roman"/>
          <w:b w:val="false"/>
          <w:i w:val="false"/>
          <w:color w:val="000000"/>
          <w:sz w:val="28"/>
        </w:rPr>
        <w:t>
      3. Documents with individual identification number shall be:</w:t>
      </w:r>
    </w:p>
    <w:p>
      <w:pPr>
        <w:spacing w:after="0"/>
        <w:ind w:left="0"/>
        <w:jc w:val="both"/>
      </w:pPr>
      <w:r>
        <w:rPr>
          <w:rFonts w:ascii="Times New Roman"/>
          <w:b w:val="false"/>
          <w:i w:val="false"/>
          <w:color w:val="000000"/>
          <w:sz w:val="28"/>
        </w:rPr>
        <w:t>
      1) birth certificate;</w:t>
      </w:r>
    </w:p>
    <w:p>
      <w:pPr>
        <w:spacing w:after="0"/>
        <w:ind w:left="0"/>
        <w:jc w:val="both"/>
      </w:pPr>
      <w:r>
        <w:rPr>
          <w:rFonts w:ascii="Times New Roman"/>
          <w:b w:val="false"/>
          <w:i w:val="false"/>
          <w:color w:val="000000"/>
          <w:sz w:val="28"/>
        </w:rPr>
        <w:t>
      1-1) medical birth certificate of the child;</w:t>
      </w:r>
    </w:p>
    <w:p>
      <w:pPr>
        <w:spacing w:after="0"/>
        <w:ind w:left="0"/>
        <w:jc w:val="both"/>
      </w:pPr>
      <w:r>
        <w:rPr>
          <w:rFonts w:ascii="Times New Roman"/>
          <w:b w:val="false"/>
          <w:i w:val="false"/>
          <w:color w:val="000000"/>
          <w:sz w:val="28"/>
        </w:rPr>
        <w:t>
      2) passport of the Republic of Kazakhstan;</w:t>
      </w:r>
    </w:p>
    <w:p>
      <w:pPr>
        <w:spacing w:after="0"/>
        <w:ind w:left="0"/>
        <w:jc w:val="both"/>
      </w:pPr>
      <w:r>
        <w:rPr>
          <w:rFonts w:ascii="Times New Roman"/>
          <w:b w:val="false"/>
          <w:i w:val="false"/>
          <w:color w:val="000000"/>
          <w:sz w:val="28"/>
        </w:rPr>
        <w:t>
      3) identity card of the citizen of the Republic of Kazakhstan;</w:t>
      </w:r>
    </w:p>
    <w:p>
      <w:pPr>
        <w:spacing w:after="0"/>
        <w:ind w:left="0"/>
        <w:jc w:val="both"/>
      </w:pPr>
      <w:r>
        <w:rPr>
          <w:rFonts w:ascii="Times New Roman"/>
          <w:b w:val="false"/>
          <w:i w:val="false"/>
          <w:color w:val="000000"/>
          <w:sz w:val="28"/>
        </w:rPr>
        <w:t>
      4) residence permit of a foreigner in the Republic of Kazakhstan;</w:t>
      </w:r>
    </w:p>
    <w:p>
      <w:pPr>
        <w:spacing w:after="0"/>
        <w:ind w:left="0"/>
        <w:jc w:val="both"/>
      </w:pPr>
      <w:r>
        <w:rPr>
          <w:rFonts w:ascii="Times New Roman"/>
          <w:b w:val="false"/>
          <w:i w:val="false"/>
          <w:color w:val="000000"/>
          <w:sz w:val="28"/>
        </w:rPr>
        <w:t>
      4-1) a kandas certificate;</w:t>
      </w:r>
    </w:p>
    <w:p>
      <w:pPr>
        <w:spacing w:after="0"/>
        <w:ind w:left="0"/>
        <w:jc w:val="both"/>
      </w:pPr>
      <w:r>
        <w:rPr>
          <w:rFonts w:ascii="Times New Roman"/>
          <w:b w:val="false"/>
          <w:i w:val="false"/>
          <w:color w:val="000000"/>
          <w:sz w:val="28"/>
        </w:rPr>
        <w:t>
      5) certificate of stateless persons;</w:t>
      </w:r>
    </w:p>
    <w:p>
      <w:pPr>
        <w:spacing w:after="0"/>
        <w:ind w:left="0"/>
        <w:jc w:val="both"/>
      </w:pPr>
      <w:r>
        <w:rPr>
          <w:rFonts w:ascii="Times New Roman"/>
          <w:b w:val="false"/>
          <w:i w:val="false"/>
          <w:color w:val="000000"/>
          <w:sz w:val="28"/>
        </w:rPr>
        <w:t>
      6) diplomatic passport of the Republic of Kazakhstan;</w:t>
      </w:r>
    </w:p>
    <w:p>
      <w:pPr>
        <w:spacing w:after="0"/>
        <w:ind w:left="0"/>
        <w:jc w:val="both"/>
      </w:pPr>
      <w:r>
        <w:rPr>
          <w:rFonts w:ascii="Times New Roman"/>
          <w:b w:val="false"/>
          <w:i w:val="false"/>
          <w:color w:val="000000"/>
          <w:sz w:val="28"/>
        </w:rPr>
        <w:t>
      7) service passport of the Republic of Kazakhstan;</w:t>
      </w:r>
    </w:p>
    <w:p>
      <w:pPr>
        <w:spacing w:after="0"/>
        <w:ind w:left="0"/>
        <w:jc w:val="both"/>
      </w:pPr>
      <w:r>
        <w:rPr>
          <w:rFonts w:ascii="Times New Roman"/>
          <w:b w:val="false"/>
          <w:i w:val="false"/>
          <w:color w:val="000000"/>
          <w:sz w:val="28"/>
        </w:rPr>
        <w:t>
      8) registration certificate for foreigners and stateless persons;</w:t>
      </w:r>
    </w:p>
    <w:p>
      <w:pPr>
        <w:spacing w:after="0"/>
        <w:ind w:left="0"/>
        <w:jc w:val="both"/>
      </w:pPr>
      <w:r>
        <w:rPr>
          <w:rFonts w:ascii="Times New Roman"/>
          <w:b w:val="false"/>
          <w:i w:val="false"/>
          <w:color w:val="000000"/>
          <w:sz w:val="28"/>
        </w:rPr>
        <w:t>
      9) travel document.</w:t>
      </w:r>
    </w:p>
    <w:p>
      <w:pPr>
        <w:spacing w:after="0"/>
        <w:ind w:left="0"/>
        <w:jc w:val="both"/>
      </w:pPr>
      <w:r>
        <w:rPr>
          <w:rFonts w:ascii="Times New Roman"/>
          <w:b w:val="false"/>
          <w:i w:val="false"/>
          <w:color w:val="000000"/>
          <w:sz w:val="28"/>
        </w:rPr>
        <w:t>
      4. Documents with business identification number shall be: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26-VI dated 30.11.2016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certificate of the state registration (re-registration) of a legal entity, certificate of the record registration (re-registration) of the branch (representative office) - for resident legal entities, their branches (representative offices);</w:t>
      </w:r>
    </w:p>
    <w:p>
      <w:pPr>
        <w:spacing w:after="0"/>
        <w:ind w:left="0"/>
        <w:jc w:val="both"/>
      </w:pPr>
      <w:r>
        <w:rPr>
          <w:rFonts w:ascii="Times New Roman"/>
          <w:b w:val="false"/>
          <w:i w:val="false"/>
          <w:color w:val="000000"/>
          <w:sz w:val="28"/>
        </w:rPr>
        <w:t>
      3) certificate of the record registration (re-registration) of the branch (representative office) - for non-resident legal entities, operating in the Republic of Kazakhstan through branches and representative offices (with a permanent establishment);</w:t>
      </w:r>
    </w:p>
    <w:p>
      <w:pPr>
        <w:spacing w:after="0"/>
        <w:ind w:left="0"/>
        <w:jc w:val="both"/>
      </w:pPr>
      <w:r>
        <w:rPr>
          <w:rFonts w:ascii="Times New Roman"/>
          <w:b w:val="false"/>
          <w:i w:val="false"/>
          <w:color w:val="000000"/>
          <w:sz w:val="28"/>
        </w:rPr>
        <w:t xml:space="preserve">
      4) registration certificate for non-resident legal entities: </w:t>
      </w:r>
    </w:p>
    <w:p>
      <w:pPr>
        <w:spacing w:after="0"/>
        <w:ind w:left="0"/>
        <w:jc w:val="both"/>
      </w:pPr>
      <w:r>
        <w:rPr>
          <w:rFonts w:ascii="Times New Roman"/>
          <w:b w:val="false"/>
          <w:i w:val="false"/>
          <w:color w:val="000000"/>
          <w:sz w:val="28"/>
        </w:rPr>
        <w:t xml:space="preserve">
      who are tax agents in accordance with paragraph 8 of Article 650 of the Code of the Republic of Kazakhstan "On Taxes and Other Obligatory Payments to the Budget" (Tax Code); </w:t>
      </w:r>
    </w:p>
    <w:p>
      <w:pPr>
        <w:spacing w:after="0"/>
        <w:ind w:left="0"/>
        <w:jc w:val="both"/>
      </w:pPr>
      <w:r>
        <w:rPr>
          <w:rFonts w:ascii="Times New Roman"/>
          <w:b w:val="false"/>
          <w:i w:val="false"/>
          <w:color w:val="000000"/>
          <w:sz w:val="28"/>
        </w:rPr>
        <w:t>
      who own objects of taxation in the Republic of Kazakhstan;</w:t>
      </w:r>
    </w:p>
    <w:p>
      <w:pPr>
        <w:spacing w:after="0"/>
        <w:ind w:left="0"/>
        <w:jc w:val="both"/>
      </w:pPr>
      <w:r>
        <w:rPr>
          <w:rFonts w:ascii="Times New Roman"/>
          <w:b w:val="false"/>
          <w:i w:val="false"/>
          <w:color w:val="000000"/>
          <w:sz w:val="28"/>
        </w:rPr>
        <w:t>
      which are diplomatic and equivalent representations of a foreign state accredited in the Republic of Kazakhstan;</w:t>
      </w:r>
    </w:p>
    <w:p>
      <w:pPr>
        <w:spacing w:after="0"/>
        <w:ind w:left="0"/>
        <w:jc w:val="both"/>
      </w:pPr>
      <w:r>
        <w:rPr>
          <w:rFonts w:ascii="Times New Roman"/>
          <w:b w:val="false"/>
          <w:i w:val="false"/>
          <w:color w:val="000000"/>
          <w:sz w:val="28"/>
        </w:rPr>
        <w:t>
      operating through a dependent agent, which is considered as its permanent establishment in accordance with paragraph 9 of Article 220 of the Code of the Republic of Kazakhstan "On Taxes and Other Obligatory Payments to the Budget" (Tax Code).</w:t>
      </w:r>
    </w:p>
    <w:p>
      <w:pPr>
        <w:spacing w:after="0"/>
        <w:ind w:left="0"/>
        <w:jc w:val="both"/>
      </w:pPr>
      <w:r>
        <w:rPr>
          <w:rFonts w:ascii="Times New Roman"/>
          <w:b w:val="false"/>
          <w:i w:val="false"/>
          <w:color w:val="000000"/>
          <w:sz w:val="28"/>
        </w:rPr>
        <w:t>
      5. State bodies and other state institutions shall take into account the identification number when issuing registration documents, permits and other documents in accordance with the legislation of the Republic of Kazakhstan.</w:t>
      </w:r>
    </w:p>
    <w:p>
      <w:pPr>
        <w:spacing w:after="0"/>
        <w:ind w:left="0"/>
        <w:jc w:val="both"/>
      </w:pPr>
      <w:r>
        <w:rPr>
          <w:rFonts w:ascii="Times New Roman"/>
          <w:b w:val="false"/>
          <w:i w:val="false"/>
          <w:color w:val="000000"/>
          <w:sz w:val="28"/>
        </w:rPr>
        <w:t>
      Banks, branches of non-resident banks and organizations carrying out certain types of banking operations shall be obliged to take into account the identification number, as well as control the correctness of the indication in accordance with the algorithm for generating a business identification number and (or) check digit in an individual identification number in accordance with the algorithm for its calculation established by the legislation of the Republic of Kazakhstan.</w:t>
      </w:r>
    </w:p>
    <w:p>
      <w:pPr>
        <w:spacing w:after="0"/>
        <w:ind w:left="0"/>
        <w:jc w:val="both"/>
      </w:pPr>
      <w:r>
        <w:rPr>
          <w:rFonts w:ascii="Times New Roman"/>
          <w:b w:val="false"/>
          <w:i w:val="false"/>
          <w:color w:val="000000"/>
          <w:sz w:val="28"/>
        </w:rPr>
        <w:t>
      6. Formation of individual identification number shall be provided:</w:t>
      </w:r>
    </w:p>
    <w:p>
      <w:pPr>
        <w:spacing w:after="0"/>
        <w:ind w:left="0"/>
        <w:jc w:val="both"/>
      </w:pPr>
      <w:r>
        <w:rPr>
          <w:rFonts w:ascii="Times New Roman"/>
          <w:b w:val="false"/>
          <w:i w:val="false"/>
          <w:color w:val="000000"/>
          <w:sz w:val="28"/>
        </w:rPr>
        <w:t>
      1) for the citizens of the Republic of Kazakhstan when issuing for the first time:</w:t>
      </w:r>
    </w:p>
    <w:p>
      <w:pPr>
        <w:spacing w:after="0"/>
        <w:ind w:left="0"/>
        <w:jc w:val="both"/>
      </w:pPr>
      <w:r>
        <w:rPr>
          <w:rFonts w:ascii="Times New Roman"/>
          <w:b w:val="false"/>
          <w:i w:val="false"/>
          <w:color w:val="000000"/>
          <w:sz w:val="28"/>
        </w:rPr>
        <w:t>
      medical certificate of birth of the child;</w:t>
      </w:r>
    </w:p>
    <w:p>
      <w:pPr>
        <w:spacing w:after="0"/>
        <w:ind w:left="0"/>
        <w:jc w:val="both"/>
      </w:pPr>
      <w:r>
        <w:rPr>
          <w:rFonts w:ascii="Times New Roman"/>
          <w:b w:val="false"/>
          <w:i w:val="false"/>
          <w:color w:val="000000"/>
          <w:sz w:val="28"/>
        </w:rPr>
        <w:t>
      a birth certificate;</w:t>
      </w:r>
    </w:p>
    <w:p>
      <w:pPr>
        <w:spacing w:after="0"/>
        <w:ind w:left="0"/>
        <w:jc w:val="both"/>
      </w:pPr>
      <w:r>
        <w:rPr>
          <w:rFonts w:ascii="Times New Roman"/>
          <w:b w:val="false"/>
          <w:i w:val="false"/>
          <w:color w:val="000000"/>
          <w:sz w:val="28"/>
        </w:rPr>
        <w:t>
      a passport of the Republic of Kazakhstan;</w:t>
      </w:r>
    </w:p>
    <w:p>
      <w:pPr>
        <w:spacing w:after="0"/>
        <w:ind w:left="0"/>
        <w:jc w:val="both"/>
      </w:pPr>
      <w:r>
        <w:rPr>
          <w:rFonts w:ascii="Times New Roman"/>
          <w:b w:val="false"/>
          <w:i w:val="false"/>
          <w:color w:val="000000"/>
          <w:sz w:val="28"/>
        </w:rPr>
        <w:t>
      an identity card of the citizen of the Republic of Kazakhstan;</w:t>
      </w:r>
    </w:p>
    <w:p>
      <w:pPr>
        <w:spacing w:after="0"/>
        <w:ind w:left="0"/>
        <w:jc w:val="both"/>
      </w:pPr>
      <w:r>
        <w:rPr>
          <w:rFonts w:ascii="Times New Roman"/>
          <w:b w:val="false"/>
          <w:i w:val="false"/>
          <w:color w:val="000000"/>
          <w:sz w:val="28"/>
        </w:rPr>
        <w:t>
      2) for foreigners and stateless persons when issuing for the first time:</w:t>
      </w:r>
    </w:p>
    <w:p>
      <w:pPr>
        <w:spacing w:after="0"/>
        <w:ind w:left="0"/>
        <w:jc w:val="both"/>
      </w:pPr>
      <w:r>
        <w:rPr>
          <w:rFonts w:ascii="Times New Roman"/>
          <w:b w:val="false"/>
          <w:i w:val="false"/>
          <w:color w:val="000000"/>
          <w:sz w:val="28"/>
        </w:rPr>
        <w:t>
      medical certificate of birth of the child;</w:t>
      </w:r>
    </w:p>
    <w:p>
      <w:pPr>
        <w:spacing w:after="0"/>
        <w:ind w:left="0"/>
        <w:jc w:val="both"/>
      </w:pPr>
      <w:r>
        <w:rPr>
          <w:rFonts w:ascii="Times New Roman"/>
          <w:b w:val="false"/>
          <w:i w:val="false"/>
          <w:color w:val="000000"/>
          <w:sz w:val="28"/>
        </w:rPr>
        <w:t>
      of a registration certificate;</w:t>
      </w:r>
    </w:p>
    <w:p>
      <w:pPr>
        <w:spacing w:after="0"/>
        <w:ind w:left="0"/>
        <w:jc w:val="both"/>
      </w:pPr>
      <w:r>
        <w:rPr>
          <w:rFonts w:ascii="Times New Roman"/>
          <w:b w:val="false"/>
          <w:i w:val="false"/>
          <w:color w:val="000000"/>
          <w:sz w:val="28"/>
        </w:rPr>
        <w:t>
      of a residence permit in the Republic of Kazakhstan;</w:t>
      </w:r>
    </w:p>
    <w:p>
      <w:pPr>
        <w:spacing w:after="0"/>
        <w:ind w:left="0"/>
        <w:jc w:val="both"/>
      </w:pPr>
      <w:r>
        <w:rPr>
          <w:rFonts w:ascii="Times New Roman"/>
          <w:b w:val="false"/>
          <w:i w:val="false"/>
          <w:color w:val="000000"/>
          <w:sz w:val="28"/>
        </w:rPr>
        <w:t>
      of an identity card of a stateless person;</w:t>
      </w:r>
    </w:p>
    <w:p>
      <w:pPr>
        <w:spacing w:after="0"/>
        <w:ind w:left="0"/>
        <w:jc w:val="both"/>
      </w:pPr>
      <w:r>
        <w:rPr>
          <w:rFonts w:ascii="Times New Roman"/>
          <w:b w:val="false"/>
          <w:i w:val="false"/>
          <w:color w:val="000000"/>
          <w:sz w:val="28"/>
        </w:rPr>
        <w:t>
      2-1) for ethnic Kazakhs, when assigning the status of kandas;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the repeated and subsequent issuance of the documents, referred to in this paragraph, the formation of a new individual identification number shall not be made, except in cases of adoption.</w:t>
      </w:r>
    </w:p>
    <w:p>
      <w:pPr>
        <w:spacing w:after="0"/>
        <w:ind w:left="0"/>
        <w:jc w:val="both"/>
      </w:pPr>
      <w:r>
        <w:rPr>
          <w:rFonts w:ascii="Times New Roman"/>
          <w:b w:val="false"/>
          <w:i w:val="false"/>
          <w:color w:val="000000"/>
          <w:sz w:val="28"/>
        </w:rPr>
        <w:t>
      An individual identification number for foreigners and stateless persons is formed when they are on the territory of the Republic of Kazakhstan and only upon personal contact with the registration authorities for the purpose of personal identification in accordance with the legislation of the Republic of Kazakhstan.</w:t>
      </w:r>
    </w:p>
    <w:p>
      <w:pPr>
        <w:spacing w:after="0"/>
        <w:ind w:left="0"/>
        <w:jc w:val="both"/>
      </w:pPr>
      <w:r>
        <w:rPr>
          <w:rFonts w:ascii="Times New Roman"/>
          <w:b w:val="false"/>
          <w:i w:val="false"/>
          <w:color w:val="000000"/>
          <w:sz w:val="28"/>
        </w:rPr>
        <w:t>
      7. Registration of a person as an individual entrepreneur, carrying out activities in the form of personal business, shall be made on an individual identification number.</w:t>
      </w:r>
    </w:p>
    <w:p>
      <w:pPr>
        <w:spacing w:after="0"/>
        <w:ind w:left="0"/>
        <w:jc w:val="both"/>
      </w:pPr>
      <w:r>
        <w:rPr>
          <w:rFonts w:ascii="Times New Roman"/>
          <w:b w:val="false"/>
          <w:i w:val="false"/>
          <w:color w:val="000000"/>
          <w:sz w:val="28"/>
        </w:rPr>
        <w:t>
      Assignment of a new individual identification number at the state registration as an individual entrepreneur, carrying out activities in the form of personal business, shall not be made.</w:t>
      </w:r>
    </w:p>
    <w:p>
      <w:pPr>
        <w:spacing w:after="0"/>
        <w:ind w:left="0"/>
        <w:jc w:val="both"/>
      </w:pPr>
      <w:r>
        <w:rPr>
          <w:rFonts w:ascii="Times New Roman"/>
          <w:b w:val="false"/>
          <w:i w:val="false"/>
          <w:color w:val="000000"/>
          <w:sz w:val="28"/>
        </w:rPr>
        <w:t>
      8. Formation of business identification number shall be provided:</w:t>
      </w:r>
    </w:p>
    <w:p>
      <w:pPr>
        <w:spacing w:after="0"/>
        <w:ind w:left="0"/>
        <w:jc w:val="both"/>
      </w:pPr>
      <w:r>
        <w:rPr>
          <w:rFonts w:ascii="Times New Roman"/>
          <w:b w:val="false"/>
          <w:i w:val="false"/>
          <w:color w:val="000000"/>
          <w:sz w:val="28"/>
        </w:rPr>
        <w:t>
      1) for individual entrepreneurs, operating in joint individual entrepreneurship, simultaneously with the state registration of the joint individual entrepreneurship;</w:t>
      </w:r>
    </w:p>
    <w:p>
      <w:pPr>
        <w:spacing w:after="0"/>
        <w:ind w:left="0"/>
        <w:jc w:val="both"/>
      </w:pPr>
      <w:r>
        <w:rPr>
          <w:rFonts w:ascii="Times New Roman"/>
          <w:b w:val="false"/>
          <w:i w:val="false"/>
          <w:color w:val="000000"/>
          <w:sz w:val="28"/>
        </w:rPr>
        <w:t>
      2) for resident legal entities, their branches and representative offices simultaneously with their registration;</w:t>
      </w:r>
    </w:p>
    <w:p>
      <w:pPr>
        <w:spacing w:after="0"/>
        <w:ind w:left="0"/>
        <w:jc w:val="both"/>
      </w:pPr>
      <w:r>
        <w:rPr>
          <w:rFonts w:ascii="Times New Roman"/>
          <w:b w:val="false"/>
          <w:i w:val="false"/>
          <w:color w:val="000000"/>
          <w:sz w:val="28"/>
        </w:rPr>
        <w:t>
      3) for non-resident legal entities, operating in the Republic of Kazakhstan through branches and representative offices (with a permanent establishment), simultaneously with their registration;</w:t>
      </w:r>
    </w:p>
    <w:p>
      <w:pPr>
        <w:spacing w:after="0"/>
        <w:ind w:left="0"/>
        <w:jc w:val="both"/>
      </w:pPr>
      <w:r>
        <w:rPr>
          <w:rFonts w:ascii="Times New Roman"/>
          <w:b w:val="false"/>
          <w:i w:val="false"/>
          <w:color w:val="000000"/>
          <w:sz w:val="28"/>
        </w:rPr>
        <w:t>
      4) when registering with the state revenue body as taxpayers of non-resident legal entities:</w:t>
      </w:r>
    </w:p>
    <w:p>
      <w:pPr>
        <w:spacing w:after="0"/>
        <w:ind w:left="0"/>
        <w:jc w:val="both"/>
      </w:pPr>
      <w:r>
        <w:rPr>
          <w:rFonts w:ascii="Times New Roman"/>
          <w:b w:val="false"/>
          <w:i w:val="false"/>
          <w:color w:val="000000"/>
          <w:sz w:val="28"/>
        </w:rPr>
        <w:t xml:space="preserve">
      who are tax agents in accordance with paragraph 8 of Article 650 of the Code of the Republic of Kazakhstan "On Taxes and Other Obligatory Payments to the Budget" (Tax Code); </w:t>
      </w:r>
    </w:p>
    <w:p>
      <w:pPr>
        <w:spacing w:after="0"/>
        <w:ind w:left="0"/>
        <w:jc w:val="both"/>
      </w:pPr>
      <w:r>
        <w:rPr>
          <w:rFonts w:ascii="Times New Roman"/>
          <w:b w:val="false"/>
          <w:i w:val="false"/>
          <w:color w:val="000000"/>
          <w:sz w:val="28"/>
        </w:rPr>
        <w:t>
      being diplomatic and equal to them representative offices of a foreign state accredited in the Republic of Kazakhstan;</w:t>
      </w:r>
    </w:p>
    <w:p>
      <w:pPr>
        <w:spacing w:after="0"/>
        <w:ind w:left="0"/>
        <w:jc w:val="both"/>
      </w:pPr>
      <w:r>
        <w:rPr>
          <w:rFonts w:ascii="Times New Roman"/>
          <w:b w:val="false"/>
          <w:i w:val="false"/>
          <w:color w:val="000000"/>
          <w:sz w:val="28"/>
        </w:rPr>
        <w:t>
      operating through a dependent agent, which is considered as its permanent establishment in accordance with paragraph 9 of Article 220 of the Code of the Republic of Kazakhstan "On Taxes and Other Obligatory Payments to the Budget" (Tax Code);</w:t>
      </w:r>
    </w:p>
    <w:p>
      <w:pPr>
        <w:spacing w:after="0"/>
        <w:ind w:left="0"/>
        <w:jc w:val="both"/>
      </w:pPr>
      <w:r>
        <w:rPr>
          <w:rFonts w:ascii="Times New Roman"/>
          <w:b w:val="false"/>
          <w:i w:val="false"/>
          <w:color w:val="000000"/>
          <w:sz w:val="28"/>
        </w:rPr>
        <w:t>
      operating through a permanent establishment without opening a branch or representative office;</w:t>
      </w:r>
    </w:p>
    <w:p>
      <w:pPr>
        <w:spacing w:after="0"/>
        <w:ind w:left="0"/>
        <w:jc w:val="both"/>
      </w:pPr>
      <w:r>
        <w:rPr>
          <w:rFonts w:ascii="Times New Roman"/>
          <w:b w:val="false"/>
          <w:i w:val="false"/>
          <w:color w:val="000000"/>
          <w:sz w:val="28"/>
        </w:rPr>
        <w:t>
      who own objects of taxation in the Republic of Kazakhstan;</w:t>
      </w:r>
    </w:p>
    <w:p>
      <w:pPr>
        <w:spacing w:after="0"/>
        <w:ind w:left="0"/>
        <w:jc w:val="both"/>
      </w:pPr>
      <w:r>
        <w:rPr>
          <w:rFonts w:ascii="Times New Roman"/>
          <w:b w:val="false"/>
          <w:i w:val="false"/>
          <w:color w:val="000000"/>
          <w:sz w:val="28"/>
        </w:rPr>
        <w:t>
      opening current accounts in resident banks, branches of non-resident banks.</w:t>
      </w:r>
    </w:p>
    <w:p>
      <w:pPr>
        <w:spacing w:after="0"/>
        <w:ind w:left="0"/>
        <w:jc w:val="both"/>
      </w:pPr>
      <w:r>
        <w:rPr>
          <w:rFonts w:ascii="Times New Roman"/>
          <w:b w:val="false"/>
          <w:i w:val="false"/>
          <w:color w:val="000000"/>
          <w:sz w:val="28"/>
        </w:rPr>
        <w:t>
      9. In changing the information, included in the structure of the identification number, the re-registration shall not be made.</w:t>
      </w:r>
    </w:p>
    <w:p>
      <w:pPr>
        <w:spacing w:after="0"/>
        <w:ind w:left="0"/>
        <w:jc w:val="both"/>
      </w:pPr>
      <w:r>
        <w:rPr>
          <w:rFonts w:ascii="Times New Roman"/>
          <w:b w:val="false"/>
          <w:i w:val="false"/>
          <w:color w:val="000000"/>
          <w:sz w:val="28"/>
        </w:rPr>
        <w:t>
      10. Register or reception of letters of individuals and legal entities (branches and representative offices) to form an identification number shall be provided:</w:t>
      </w:r>
    </w:p>
    <w:p>
      <w:pPr>
        <w:spacing w:after="0"/>
        <w:ind w:left="0"/>
        <w:jc w:val="both"/>
      </w:pPr>
      <w:r>
        <w:rPr>
          <w:rFonts w:ascii="Times New Roman"/>
          <w:b w:val="false"/>
          <w:i w:val="false"/>
          <w:color w:val="000000"/>
          <w:sz w:val="28"/>
        </w:rPr>
        <w:t>
      1) at the place of actual stay:</w:t>
      </w:r>
    </w:p>
    <w:p>
      <w:pPr>
        <w:spacing w:after="0"/>
        <w:ind w:left="0"/>
        <w:jc w:val="both"/>
      </w:pPr>
      <w:r>
        <w:rPr>
          <w:rFonts w:ascii="Times New Roman"/>
          <w:b w:val="false"/>
          <w:i w:val="false"/>
          <w:color w:val="000000"/>
          <w:sz w:val="28"/>
        </w:rPr>
        <w:t>
      for formation of an individual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at the place of residence of the authorized person of the joint individual entrepreneurship;</w:t>
      </w:r>
    </w:p>
    <w:p>
      <w:pPr>
        <w:spacing w:after="0"/>
        <w:ind w:left="0"/>
        <w:jc w:val="both"/>
      </w:pPr>
      <w:r>
        <w:rPr>
          <w:rFonts w:ascii="Times New Roman"/>
          <w:b w:val="false"/>
          <w:i w:val="false"/>
          <w:color w:val="000000"/>
          <w:sz w:val="28"/>
        </w:rPr>
        <w:t>
      4) by location:</w:t>
      </w:r>
    </w:p>
    <w:p>
      <w:pPr>
        <w:spacing w:after="0"/>
        <w:ind w:left="0"/>
        <w:jc w:val="both"/>
      </w:pPr>
      <w:r>
        <w:rPr>
          <w:rFonts w:ascii="Times New Roman"/>
          <w:b w:val="false"/>
          <w:i w:val="false"/>
          <w:color w:val="000000"/>
          <w:sz w:val="28"/>
        </w:rPr>
        <w:t>
      for legal entities (branches and representative offices), including non-resident legal entities, operating in the Republic of Kazakhstan through a permanent establishment;</w:t>
      </w:r>
    </w:p>
    <w:p>
      <w:pPr>
        <w:spacing w:after="0"/>
        <w:ind w:left="0"/>
        <w:jc w:val="both"/>
      </w:pPr>
      <w:r>
        <w:rPr>
          <w:rFonts w:ascii="Times New Roman"/>
          <w:b w:val="false"/>
          <w:i w:val="false"/>
          <w:color w:val="000000"/>
          <w:sz w:val="28"/>
        </w:rPr>
        <w:t>
      5) at the location of a resident or consortium holding the right to use subsurface resources in the Republic of Kazakhstan, the property of which is 50 percent or more of the value of shares, participatory interests or assets of a non-resident legal entity being a tax agent in accordance with paragraph 8 of Article 650 of the Code of the Republic of Kazakhstan "On Taxes and Other Obligatory Payments to the Budget" (Tax Code);</w:t>
      </w:r>
    </w:p>
    <w:p>
      <w:pPr>
        <w:spacing w:after="0"/>
        <w:ind w:left="0"/>
        <w:jc w:val="both"/>
      </w:pPr>
      <w:r>
        <w:rPr>
          <w:rFonts w:ascii="Times New Roman"/>
          <w:b w:val="false"/>
          <w:i w:val="false"/>
          <w:color w:val="000000"/>
          <w:sz w:val="28"/>
        </w:rPr>
        <w:t>
      6) at the location and (or) the registration of taxable objects:</w:t>
      </w:r>
    </w:p>
    <w:p>
      <w:pPr>
        <w:spacing w:after="0"/>
        <w:ind w:left="0"/>
        <w:jc w:val="both"/>
      </w:pPr>
      <w:r>
        <w:rPr>
          <w:rFonts w:ascii="Times New Roman"/>
          <w:b w:val="false"/>
          <w:i w:val="false"/>
          <w:color w:val="000000"/>
          <w:sz w:val="28"/>
        </w:rPr>
        <w:t>
      for non-residents, purchasing and (or) holding taxable objects in the Republic of Kazakhstan;</w:t>
      </w:r>
    </w:p>
    <w:p>
      <w:pPr>
        <w:spacing w:after="0"/>
        <w:ind w:left="0"/>
        <w:jc w:val="both"/>
      </w:pPr>
      <w:r>
        <w:rPr>
          <w:rFonts w:ascii="Times New Roman"/>
          <w:b w:val="false"/>
          <w:i w:val="false"/>
          <w:color w:val="000000"/>
          <w:sz w:val="28"/>
        </w:rPr>
        <w:t>
      7) at the location of a resident bank, a branch of a non-resident bank:</w:t>
      </w:r>
    </w:p>
    <w:p>
      <w:pPr>
        <w:spacing w:after="0"/>
        <w:ind w:left="0"/>
        <w:jc w:val="both"/>
      </w:pPr>
      <w:r>
        <w:rPr>
          <w:rFonts w:ascii="Times New Roman"/>
          <w:b w:val="false"/>
          <w:i w:val="false"/>
          <w:color w:val="000000"/>
          <w:sz w:val="28"/>
        </w:rPr>
        <w:t>
      for non-residents who open current accounts in resident banks, branches of non-resident banks and who do not form an identification number on the grounds provided for in subparagraphs 2) - 6)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10.12.2008 № 101-IV (shall be enforced from 01.01.2009); dated 24.12.2012 № 60-V (shall be enforced upon expiry of ten calendar days after its first official publication); dated 26.12.2012 № 61-V (shall be enforced from 01.01.2013); dated 29.01.2013 № 74-V (shall be enforced upon expiry of ten calendar days after its first official publication); dated 07.11.2014 № 248-V (shall be enforced upon expiry of ten calendar days after its first official publication); dated 24.11.2015 № 421-V (shall be enforced upon expiry of ten calendar days after the day its first official publication); dated 30.11.2016 № 26-VI (shall be enforced from 01.01.2017); dated 25.12.2017 № 122-VI (shall be enforced dated 01.01.2018); dated 25.11.2019 № 272-VI (shall be enforced upon expiry of ten calendar days after its first official publication); dated 13.05.2020 № 327-VI (shall be enforced from 01.01.2021); от 02.01.2021 № 399-VI (shall be enforced from 16.12.2020); dated 19.04.2023 № 223-VII (shall be enforced ten calendar days after the date of its first official publication); dated 23.12.2023 № 50-VIII (shall be enforced upon expiration of sixty calendar days after the day of its first official publication); dated 16.05.2024 № 82-VIII (shall come into effect upon expiry of sixty calendar days after the date of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Exclusion or conditional exclusion of an identification number from the national registers of identification numbers</w:t>
      </w:r>
    </w:p>
    <w:p>
      <w:pPr>
        <w:spacing w:after="0"/>
        <w:ind w:left="0"/>
        <w:jc w:val="both"/>
      </w:pPr>
      <w:r>
        <w:rPr>
          <w:rFonts w:ascii="Times New Roman"/>
          <w:b w:val="false"/>
          <w:i w:val="false"/>
          <w:color w:val="000000"/>
          <w:sz w:val="28"/>
        </w:rPr>
        <w:t>
      1. Individual identification number shall be excluded from the National registers of individual identification numbers:</w:t>
      </w:r>
    </w:p>
    <w:p>
      <w:pPr>
        <w:spacing w:after="0"/>
        <w:ind w:left="0"/>
        <w:jc w:val="both"/>
      </w:pPr>
      <w:r>
        <w:rPr>
          <w:rFonts w:ascii="Times New Roman"/>
          <w:b w:val="false"/>
          <w:i w:val="false"/>
          <w:color w:val="000000"/>
          <w:sz w:val="28"/>
        </w:rPr>
        <w:t>
      1) with the death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Individual identification number shall be conditionally excluded from the National registers of individual identification numbers:</w:t>
      </w:r>
    </w:p>
    <w:p>
      <w:pPr>
        <w:spacing w:after="0"/>
        <w:ind w:left="0"/>
        <w:jc w:val="both"/>
      </w:pPr>
      <w:r>
        <w:rPr>
          <w:rFonts w:ascii="Times New Roman"/>
          <w:b w:val="false"/>
          <w:i w:val="false"/>
          <w:color w:val="000000"/>
          <w:sz w:val="28"/>
        </w:rPr>
        <w:t>
      1) after the entry into force of the court decision on the recognition of individual as missing, the details of which are presented in the order, volume and terms, established by the state body, carrying out within its competence the statistical activities in the field of legal statistics and special accounts;</w:t>
      </w:r>
    </w:p>
    <w:p>
      <w:pPr>
        <w:spacing w:after="0"/>
        <w:ind w:left="0"/>
        <w:jc w:val="both"/>
      </w:pPr>
      <w:r>
        <w:rPr>
          <w:rFonts w:ascii="Times New Roman"/>
          <w:b w:val="false"/>
          <w:i w:val="false"/>
          <w:color w:val="000000"/>
          <w:sz w:val="28"/>
        </w:rPr>
        <w:t>
      2) upon departure from the Republic of Kazakhstan of foreigners and stateless persons temporarily residing in the Republic of Kazakhstan;</w:t>
      </w:r>
    </w:p>
    <w:p>
      <w:pPr>
        <w:spacing w:after="0"/>
        <w:ind w:left="0"/>
        <w:jc w:val="both"/>
      </w:pPr>
      <w:r>
        <w:rPr>
          <w:rFonts w:ascii="Times New Roman"/>
          <w:b w:val="false"/>
          <w:i w:val="false"/>
          <w:color w:val="000000"/>
          <w:sz w:val="28"/>
        </w:rPr>
        <w:t>
      2-1) upon departure of foreigners and stateless persons expelled from the territory of the Republic of Kazakhstan;</w:t>
      </w:r>
    </w:p>
    <w:p>
      <w:pPr>
        <w:spacing w:after="0"/>
        <w:ind w:left="0"/>
        <w:jc w:val="both"/>
      </w:pPr>
      <w:r>
        <w:rPr>
          <w:rFonts w:ascii="Times New Roman"/>
          <w:b w:val="false"/>
          <w:i w:val="false"/>
          <w:color w:val="000000"/>
          <w:sz w:val="28"/>
        </w:rPr>
        <w:t>
      3) after the entry into force of the court decision on adoption, in changing the information about the adopted child, his (her) personal data;</w:t>
      </w:r>
    </w:p>
    <w:p>
      <w:pPr>
        <w:spacing w:after="0"/>
        <w:ind w:left="0"/>
        <w:jc w:val="both"/>
      </w:pPr>
      <w:r>
        <w:rPr>
          <w:rFonts w:ascii="Times New Roman"/>
          <w:b w:val="false"/>
          <w:i w:val="false"/>
          <w:color w:val="000000"/>
          <w:sz w:val="28"/>
        </w:rPr>
        <w:t>
      4) after the entry into force of the court decision declaring an individual dead;</w:t>
      </w:r>
    </w:p>
    <w:p>
      <w:pPr>
        <w:spacing w:after="0"/>
        <w:ind w:left="0"/>
        <w:jc w:val="both"/>
      </w:pPr>
      <w:r>
        <w:rPr>
          <w:rFonts w:ascii="Times New Roman"/>
          <w:b w:val="false"/>
          <w:i w:val="false"/>
          <w:color w:val="000000"/>
          <w:sz w:val="28"/>
        </w:rPr>
        <w:t>
      5) if an individual leaves the Republic for a permanent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cancellation of the court decision on adoption.</w:t>
      </w:r>
    </w:p>
    <w:p>
      <w:pPr>
        <w:spacing w:after="0"/>
        <w:ind w:left="0"/>
        <w:jc w:val="both"/>
      </w:pPr>
      <w:r>
        <w:rPr>
          <w:rFonts w:ascii="Times New Roman"/>
          <w:b w:val="false"/>
          <w:i w:val="false"/>
          <w:color w:val="000000"/>
          <w:sz w:val="28"/>
        </w:rPr>
        <w:t>
      In the case of repeated and subsequent registrations of individuals in the cases provided for in subparagraphs 1), 2), 2-1) and 5) of part one of this paragraph, a document with a previously generated individual identification number shall be issued.</w:t>
      </w:r>
    </w:p>
    <w:p>
      <w:pPr>
        <w:spacing w:after="0"/>
        <w:ind w:left="0"/>
        <w:jc w:val="both"/>
      </w:pPr>
      <w:r>
        <w:rPr>
          <w:rFonts w:ascii="Times New Roman"/>
          <w:b w:val="false"/>
          <w:i w:val="false"/>
          <w:color w:val="000000"/>
          <w:sz w:val="28"/>
        </w:rPr>
        <w:t xml:space="preserve">
      An individual identification number of individuals in the cases provided for in subparagraphs 3) and 4) of part one of this paragraph shall be restored after cancellation of the court decision on adoption or declaration of the individual as dead. </w:t>
      </w:r>
    </w:p>
    <w:p>
      <w:pPr>
        <w:spacing w:after="0"/>
        <w:ind w:left="0"/>
        <w:jc w:val="both"/>
      </w:pPr>
      <w:r>
        <w:rPr>
          <w:rFonts w:ascii="Times New Roman"/>
          <w:b w:val="false"/>
          <w:i w:val="false"/>
          <w:color w:val="000000"/>
          <w:sz w:val="28"/>
        </w:rPr>
        <w:t>
      An individual identification number of individuals in the case provided for in subparagraph 9) of the part one of this paragraph shall be restored after cancellation of the court decision on cancellation of the court decision on adoption.</w:t>
      </w:r>
    </w:p>
    <w:p>
      <w:pPr>
        <w:spacing w:after="0"/>
        <w:ind w:left="0"/>
        <w:jc w:val="both"/>
      </w:pPr>
      <w:r>
        <w:rPr>
          <w:rFonts w:ascii="Times New Roman"/>
          <w:b w:val="false"/>
          <w:i w:val="false"/>
          <w:color w:val="000000"/>
          <w:sz w:val="28"/>
        </w:rPr>
        <w:t>
      3. Business identification number shall be excluded from the National registers of business identification numbers:</w:t>
      </w:r>
    </w:p>
    <w:p>
      <w:pPr>
        <w:spacing w:after="0"/>
        <w:ind w:left="0"/>
        <w:jc w:val="both"/>
      </w:pPr>
      <w:r>
        <w:rPr>
          <w:rFonts w:ascii="Times New Roman"/>
          <w:b w:val="false"/>
          <w:i w:val="false"/>
          <w:color w:val="000000"/>
          <w:sz w:val="28"/>
        </w:rPr>
        <w:t>
      1) upon liquidation of the legal entity (branches, representative offices);</w:t>
      </w:r>
    </w:p>
    <w:p>
      <w:pPr>
        <w:spacing w:after="0"/>
        <w:ind w:left="0"/>
        <w:jc w:val="both"/>
      </w:pPr>
      <w:r>
        <w:rPr>
          <w:rFonts w:ascii="Times New Roman"/>
          <w:b w:val="false"/>
          <w:i w:val="false"/>
          <w:color w:val="000000"/>
          <w:sz w:val="28"/>
        </w:rPr>
        <w:t>
      1-1) upon termination of activities of a branch of a foreign legal entity whose subject of activity is the provision of financial services;</w:t>
      </w:r>
    </w:p>
    <w:p>
      <w:pPr>
        <w:spacing w:after="0"/>
        <w:ind w:left="0"/>
        <w:jc w:val="both"/>
      </w:pPr>
      <w:r>
        <w:rPr>
          <w:rFonts w:ascii="Times New Roman"/>
          <w:b w:val="false"/>
          <w:i w:val="false"/>
          <w:color w:val="000000"/>
          <w:sz w:val="28"/>
        </w:rPr>
        <w:t>
      2) upon termination of the entrepreneurial activity by the individual entrepreneur, operating in joint individual entrepreneurship;</w:t>
      </w:r>
    </w:p>
    <w:p>
      <w:pPr>
        <w:spacing w:after="0"/>
        <w:ind w:left="0"/>
        <w:jc w:val="both"/>
      </w:pPr>
      <w:r>
        <w:rPr>
          <w:rFonts w:ascii="Times New Roman"/>
          <w:b w:val="false"/>
          <w:i w:val="false"/>
          <w:color w:val="000000"/>
          <w:sz w:val="28"/>
        </w:rPr>
        <w:t>
      3) upon termination of the rights of non-resident legal entity on the taxable objects and the objects, related to taxation;</w:t>
      </w:r>
    </w:p>
    <w:p>
      <w:pPr>
        <w:spacing w:after="0"/>
        <w:ind w:left="0"/>
        <w:jc w:val="both"/>
      </w:pPr>
      <w:r>
        <w:rPr>
          <w:rFonts w:ascii="Times New Roman"/>
          <w:b w:val="false"/>
          <w:i w:val="false"/>
          <w:color w:val="000000"/>
          <w:sz w:val="28"/>
        </w:rPr>
        <w:t>
      4) in case when a non-resident legal entity closes a current account with a resident bank, a branch of a non-resident bank;</w:t>
      </w:r>
    </w:p>
    <w:p>
      <w:pPr>
        <w:spacing w:after="0"/>
        <w:ind w:left="0"/>
        <w:jc w:val="both"/>
      </w:pPr>
      <w:r>
        <w:rPr>
          <w:rFonts w:ascii="Times New Roman"/>
          <w:b w:val="false"/>
          <w:i w:val="false"/>
          <w:color w:val="000000"/>
          <w:sz w:val="28"/>
        </w:rPr>
        <w:t>
      5) in the case of termination of the entrepreneurial activity in the Republic of Kazakhstan by the non-resident legal entity and the disposal from the Republic of Kazakhstan.</w:t>
      </w:r>
    </w:p>
    <w:p>
      <w:pPr>
        <w:spacing w:after="0"/>
        <w:ind w:left="0"/>
        <w:jc w:val="both"/>
      </w:pPr>
      <w:r>
        <w:rPr>
          <w:rFonts w:ascii="Times New Roman"/>
          <w:b w:val="false"/>
          <w:i w:val="false"/>
          <w:color w:val="000000"/>
          <w:sz w:val="28"/>
        </w:rPr>
        <w:t>
      4. Conditional exclusion of business identification number from the National registers of business identification numbers shall not be made.</w:t>
      </w:r>
    </w:p>
    <w:p>
      <w:pPr>
        <w:spacing w:after="0"/>
        <w:ind w:left="0"/>
        <w:jc w:val="both"/>
      </w:pPr>
      <w:r>
        <w:rPr>
          <w:rFonts w:ascii="Times New Roman"/>
          <w:b w:val="false"/>
          <w:i w:val="false"/>
          <w:color w:val="000000"/>
          <w:sz w:val="28"/>
        </w:rPr>
        <w:t>
      5. Exclusion or conditional exclusion of the identification number from the national registers of identification numbers shall be based on appeals of the state bodies, legal entities and individuals. The excluded or conditionally excluded identification numbers shall be preserved in the database of information systems of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29.01.2013 № 74-V (shall be enforced upon expiry of ten calendar days after its first official publication); dated 25.11.2019 № 272-VI (shall be enforced upon expiry of ten calendar days after its first official publication); dated 25.11.2019 № 272-VI (shall be enforced upon expiry of ten calendar days after its first official publication); dated 02.01.2021 № 399-VI (shall be enforced from 16.12.2020);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Secret of information</w:t>
      </w:r>
    </w:p>
    <w:p>
      <w:pPr>
        <w:spacing w:after="0"/>
        <w:ind w:left="0"/>
        <w:jc w:val="both"/>
      </w:pPr>
      <w:r>
        <w:rPr>
          <w:rFonts w:ascii="Times New Roman"/>
          <w:b w:val="false"/>
          <w:i w:val="false"/>
          <w:color w:val="000000"/>
          <w:sz w:val="28"/>
        </w:rPr>
        <w:t>
      1. The information, contained in the national registers of identification numbers, except for the information that is publicly available, shall not be disclosed, except submission of the information to the:</w:t>
      </w:r>
    </w:p>
    <w:p>
      <w:pPr>
        <w:spacing w:after="0"/>
        <w:ind w:left="0"/>
        <w:jc w:val="both"/>
      </w:pPr>
      <w:r>
        <w:rPr>
          <w:rFonts w:ascii="Times New Roman"/>
          <w:b w:val="false"/>
          <w:i w:val="false"/>
          <w:color w:val="000000"/>
          <w:sz w:val="28"/>
        </w:rPr>
        <w:t>
      1) registering authorities in order to maintain the current status of data of information systems of the national registers of identification numbers under the written permission of the authorized body;</w:t>
      </w:r>
    </w:p>
    <w:p>
      <w:pPr>
        <w:spacing w:after="0"/>
        <w:ind w:left="0"/>
        <w:jc w:val="both"/>
      </w:pPr>
      <w:r>
        <w:rPr>
          <w:rFonts w:ascii="Times New Roman"/>
          <w:b w:val="false"/>
          <w:i w:val="false"/>
          <w:color w:val="000000"/>
          <w:sz w:val="28"/>
        </w:rPr>
        <w:t>
      2) bodies, performing the criminal prosecution in accordance with the law;</w:t>
      </w:r>
    </w:p>
    <w:p>
      <w:pPr>
        <w:spacing w:after="0"/>
        <w:ind w:left="0"/>
        <w:jc w:val="both"/>
      </w:pPr>
      <w:r>
        <w:rPr>
          <w:rFonts w:ascii="Times New Roman"/>
          <w:b w:val="false"/>
          <w:i w:val="false"/>
          <w:color w:val="000000"/>
          <w:sz w:val="28"/>
        </w:rPr>
        <w:t>
      3) courts during the consideration of cases on the determination of liability for offenses;</w:t>
      </w:r>
    </w:p>
    <w:p>
      <w:pPr>
        <w:spacing w:after="0"/>
        <w:ind w:left="0"/>
        <w:jc w:val="both"/>
      </w:pPr>
      <w:r>
        <w:rPr>
          <w:rFonts w:ascii="Times New Roman"/>
          <w:b w:val="false"/>
          <w:i w:val="false"/>
          <w:color w:val="000000"/>
          <w:sz w:val="28"/>
        </w:rPr>
        <w:t>
      3-1) a credit bureau with state participation in order to form a database of credit histories;</w:t>
      </w:r>
    </w:p>
    <w:p>
      <w:pPr>
        <w:spacing w:after="0"/>
        <w:ind w:left="0"/>
        <w:jc w:val="both"/>
      </w:pPr>
      <w:r>
        <w:rPr>
          <w:rFonts w:ascii="Times New Roman"/>
          <w:b w:val="false"/>
          <w:i w:val="false"/>
          <w:color w:val="000000"/>
          <w:sz w:val="28"/>
        </w:rPr>
        <w:t>
      3-2) the social health insurance fund in order to form the data of the information system and electronic information resources of the compulsory social health insurance system;</w:t>
      </w:r>
    </w:p>
    <w:p>
      <w:pPr>
        <w:spacing w:after="0"/>
        <w:ind w:left="0"/>
        <w:jc w:val="both"/>
      </w:pPr>
      <w:r>
        <w:rPr>
          <w:rFonts w:ascii="Times New Roman"/>
          <w:b w:val="false"/>
          <w:i w:val="false"/>
          <w:color w:val="000000"/>
          <w:sz w:val="28"/>
        </w:rPr>
        <w:t>
      3-3) National Chamber of Entrepreneurs of the Republic of Kazakhstan to create, maintain and use the register of business partners in the manner determined by the Government of the Republic of Kazakhstan;</w:t>
      </w:r>
    </w:p>
    <w:p>
      <w:pPr>
        <w:spacing w:after="0"/>
        <w:ind w:left="0"/>
        <w:jc w:val="both"/>
      </w:pPr>
      <w:r>
        <w:rPr>
          <w:rFonts w:ascii="Times New Roman"/>
          <w:b w:val="false"/>
          <w:i w:val="false"/>
          <w:color w:val="000000"/>
          <w:sz w:val="28"/>
        </w:rPr>
        <w:t>
      3-4) central depository for the purposes of maintaining the accounting system of the central depository;</w:t>
      </w:r>
    </w:p>
    <w:p>
      <w:pPr>
        <w:spacing w:after="0"/>
        <w:ind w:left="0"/>
        <w:jc w:val="both"/>
      </w:pPr>
      <w:r>
        <w:rPr>
          <w:rFonts w:ascii="Times New Roman"/>
          <w:b w:val="false"/>
          <w:i w:val="false"/>
          <w:color w:val="000000"/>
          <w:sz w:val="28"/>
        </w:rPr>
        <w:t>
      3-5) lawyers as part of the provision of legal assistance when sending a lawyer's request in writing or in the form of an electronic document certified by means of an electronic digital signature through a unified legal assistance information system;</w:t>
      </w:r>
    </w:p>
    <w:p>
      <w:pPr>
        <w:spacing w:after="0"/>
        <w:ind w:left="0"/>
        <w:jc w:val="both"/>
      </w:pPr>
      <w:r>
        <w:rPr>
          <w:rFonts w:ascii="Times New Roman"/>
          <w:b w:val="false"/>
          <w:i w:val="false"/>
          <w:color w:val="000000"/>
          <w:sz w:val="28"/>
        </w:rPr>
        <w:t>
      3-6) authorized state body that carries out financial monitoring and takes other measures to combat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3-7) National mail operator in order to operate a unified system of electronic subscriber mailboxes within the framework of electronic document management;</w:t>
      </w:r>
    </w:p>
    <w:p>
      <w:pPr>
        <w:spacing w:after="0"/>
        <w:ind w:left="0"/>
        <w:jc w:val="both"/>
      </w:pPr>
      <w:r>
        <w:rPr>
          <w:rFonts w:ascii="Times New Roman"/>
          <w:b w:val="false"/>
          <w:i w:val="false"/>
          <w:color w:val="000000"/>
          <w:sz w:val="28"/>
        </w:rPr>
        <w:t>
      3-8) housing inspection, exercising state control and supervision within the boundaries of settlements at social infrastructure facilities in the areas of housing management, gas and gas supply and state control and supervision within the boundaries of settlements at social infrastructure facilities in the field of industrial safety for compliance with requirements for a safe operation of dangerous technical devices;</w:t>
      </w:r>
    </w:p>
    <w:p>
      <w:pPr>
        <w:spacing w:after="0"/>
        <w:ind w:left="0"/>
        <w:jc w:val="both"/>
      </w:pPr>
      <w:r>
        <w:rPr>
          <w:rFonts w:ascii="Times New Roman"/>
          <w:b w:val="false"/>
          <w:i w:val="false"/>
          <w:color w:val="000000"/>
          <w:sz w:val="28"/>
        </w:rPr>
        <w:t>
      3-9) the unified accumulative pension fund to form the database and maintain records in the information system of target claims participants and target savings recipients;</w:t>
      </w:r>
    </w:p>
    <w:p>
      <w:pPr>
        <w:spacing w:after="0"/>
        <w:ind w:left="0"/>
        <w:jc w:val="both"/>
      </w:pPr>
      <w:r>
        <w:rPr>
          <w:rFonts w:ascii="Times New Roman"/>
          <w:b w:val="false"/>
          <w:i w:val="false"/>
          <w:color w:val="000000"/>
          <w:sz w:val="28"/>
        </w:rPr>
        <w:t>
      3-10) to the operational centre of the interbank money transfer system to operate a data exchange center for payment transactions with signs of fraud and implement measures aimed at preventing payment transactions with signs of fraud, as well as for providing remote biometric identification services for clients;</w:t>
      </w:r>
    </w:p>
    <w:p>
      <w:pPr>
        <w:spacing w:after="0"/>
        <w:ind w:left="0"/>
        <w:jc w:val="both"/>
      </w:pPr>
      <w:r>
        <w:rPr>
          <w:rFonts w:ascii="Times New Roman"/>
          <w:b w:val="false"/>
          <w:i w:val="false"/>
          <w:color w:val="000000"/>
          <w:sz w:val="28"/>
        </w:rPr>
        <w:t>
      3-11) a housing construction savings bank with the status of a national development institution, in order to carry out activities provided for by the legislation of the Republic of Kazakhstan;</w:t>
      </w:r>
    </w:p>
    <w:p>
      <w:pPr>
        <w:spacing w:after="0"/>
        <w:ind w:left="0"/>
        <w:jc w:val="both"/>
      </w:pPr>
      <w:r>
        <w:rPr>
          <w:rFonts w:ascii="Times New Roman"/>
          <w:b w:val="false"/>
          <w:i w:val="false"/>
          <w:color w:val="000000"/>
          <w:sz w:val="28"/>
        </w:rPr>
        <w:t>
      4) in other cases, stipulated by the laws of the Republic of Kazakhstan.</w:t>
      </w:r>
    </w:p>
    <w:p>
      <w:pPr>
        <w:spacing w:after="0"/>
        <w:ind w:left="0"/>
        <w:jc w:val="both"/>
      </w:pPr>
      <w:r>
        <w:rPr>
          <w:rFonts w:ascii="Times New Roman"/>
          <w:b w:val="false"/>
          <w:i w:val="false"/>
          <w:color w:val="000000"/>
          <w:sz w:val="28"/>
        </w:rPr>
        <w:t>
      2. Information related to an individual or legal entity, with the exception of publicly available information, shall be provided with the consent of the individual or legal entity in accordance with the legislation of the Republic of Kazakhstan on personal data and their protection.</w:t>
      </w:r>
    </w:p>
    <w:p>
      <w:pPr>
        <w:spacing w:after="0"/>
        <w:ind w:left="0"/>
        <w:jc w:val="both"/>
      </w:pPr>
      <w:r>
        <w:rPr>
          <w:rFonts w:ascii="Times New Roman"/>
          <w:b w:val="false"/>
          <w:i w:val="false"/>
          <w:color w:val="000000"/>
          <w:sz w:val="28"/>
        </w:rPr>
        <w:t>
      3. The loss of documents of the state database of information systems or other media, containing the information on individuals and legal entities, as well as their unlawful change by persons, having access to such information in connection with their official duties,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24.12.2012 № 60-V (shall be enforced upon expiry of ten calendar days after its first official publication); dated 03.07.2014 № 227-V (shall be enforced from 01.01.2015); dated 02.07.2018 № 168-VI (shall be enforced upon the expiration of  ten calendar days from the date of its first official publication); dated 25.11.2019 № 272-VI (shall be enforced upon expiry of ten calendar days after its first official publication); dated 02.01.2021 № 399-VI (for the procedure of enactment see Art. 2); dated 09.06.2021 № 49-VII (shall be enforced upon expiry of ten calendar days after the date of its first official publication); dated 18.11.2021 № 73-VII (shall be enforced upon expiry of ten calendar days after the date of its first official publication); dated 14.07.2022 № 141-VII (shall enter into force upon expiry of ten calendar days after the day of its first official publication); dated 15.03.2023 № 207-VII (shall be enforced  sixty calendar days after the date of its first official publication); dated 16.11.2023 № 40-VIII (shall come into effect from 01.01.2024); dated 21.05.2024 № 86-VIII (shall come into effect upon expiry of sixty calendar days after the date of its first official publication); dated 22.11.2024 № 138-VIII (shall enter into force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Responsibility for violation of the legislation of the Republic of Kazakhstan on the national registries of identification numbers</w:t>
      </w:r>
    </w:p>
    <w:p>
      <w:pPr>
        <w:spacing w:after="0"/>
        <w:ind w:left="0"/>
        <w:jc w:val="both"/>
      </w:pPr>
      <w:r>
        <w:rPr>
          <w:rFonts w:ascii="Times New Roman"/>
          <w:b w:val="false"/>
          <w:i w:val="false"/>
          <w:color w:val="000000"/>
          <w:sz w:val="28"/>
        </w:rPr>
        <w:t>
      Violation of the legislation of the Republic of Kazakhstan on the national registers of identification numbers entails the responsibility in accordance with the Laws of the Republic of Kazakhstan.</w:t>
      </w:r>
    </w:p>
    <w:p>
      <w:pPr>
        <w:spacing w:after="0"/>
        <w:ind w:left="0"/>
        <w:jc w:val="left"/>
      </w:pPr>
      <w:r>
        <w:rPr>
          <w:rFonts w:ascii="Times New Roman"/>
          <w:b/>
          <w:i w:val="false"/>
          <w:color w:val="000000"/>
        </w:rPr>
        <w:t xml:space="preserve"> Article 13. Procedure for the enactment of this Law</w:t>
      </w:r>
    </w:p>
    <w:p>
      <w:pPr>
        <w:spacing w:after="0"/>
        <w:ind w:left="0"/>
        <w:jc w:val="both"/>
      </w:pPr>
      <w:r>
        <w:rPr>
          <w:rFonts w:ascii="Times New Roman"/>
          <w:b w:val="false"/>
          <w:i w:val="false"/>
          <w:color w:val="000000"/>
          <w:sz w:val="28"/>
        </w:rPr>
        <w:t>
      1. This Law shall enter into force from the day of its official publication, with the exception of subparagraphs 4) and 5) of paragraph 4 of Article 3, the second part of paragraph 5 of Article 9 of this Law, they shall enter into force from 1 January 2013.</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listed in paragraphs 3 and 4 of Article 9 of this Law, except for birth certificates shall be invalid in the absence of the generated identification number on them from 1 January 2013.</w:t>
      </w:r>
    </w:p>
    <w:p>
      <w:pPr>
        <w:spacing w:after="0"/>
        <w:ind w:left="0"/>
        <w:jc w:val="both"/>
      </w:pPr>
      <w:r>
        <w:rPr>
          <w:rFonts w:ascii="Times New Roman"/>
          <w:b w:val="false"/>
          <w:i w:val="false"/>
          <w:color w:val="000000"/>
          <w:sz w:val="28"/>
        </w:rPr>
        <w:t>
      Prior to 1 January, 2013 the identification code of the General Classifier of enterprises and organizations, taxpayer identification number, social individual code shall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21.06.2013 № 106-V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15.07.2010 № 327-IV (the order of enforcement see Art. 2); dated 12.01.2012 № 538-IV (shall be enforced from 01.01.2012); dated 21.06.2013 № 106-V (shall be enforced upon expiry of ten calendar days after its first official publication); dated 25.11.2019 № 272-VI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