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a89a" w14:textId="9b4a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citizen participation in peacekeeping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9, 2004 No. 590.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This Law regulates social relations arising from voluntary citizen participation of the Republic of Kazakhstan in peacekeeping. </w:t>
      </w:r>
    </w:p>
    <w:p>
      <w:pPr>
        <w:spacing w:after="0"/>
        <w:ind w:left="0"/>
        <w:jc w:val="both"/>
      </w:pPr>
      <w:r>
        <w:rPr>
          <w:rFonts w:ascii="Times New Roman"/>
          <w:b/>
          <w:i w:val="false"/>
          <w:color w:val="000000"/>
          <w:sz w:val="28"/>
        </w:rPr>
        <w:t xml:space="preserve">Article 1. The legislation of the Republic of Kazakhstan on citizen participation in peacekeeping </w:t>
      </w:r>
    </w:p>
    <w:p>
      <w:pPr>
        <w:spacing w:after="0"/>
        <w:ind w:left="0"/>
        <w:jc w:val="both"/>
      </w:pPr>
      <w:r>
        <w:rPr>
          <w:rFonts w:ascii="Times New Roman"/>
          <w:b w:val="false"/>
          <w:i w:val="false"/>
          <w:color w:val="000000"/>
          <w:sz w:val="28"/>
        </w:rPr>
        <w:t>
       1. The legislation of the Republic of Kazakhstan on citizen participation in peacekeeping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apply.</w:t>
      </w:r>
    </w:p>
    <w:p>
      <w:pPr>
        <w:spacing w:after="0"/>
        <w:ind w:left="0"/>
        <w:jc w:val="both"/>
      </w:pPr>
      <w:r>
        <w:rPr>
          <w:rFonts w:ascii="Times New Roman"/>
          <w:b w:val="false"/>
          <w:i w:val="false"/>
          <w:color w:val="000000"/>
          <w:sz w:val="28"/>
        </w:rPr>
        <w:t xml:space="preserve">
       3. This Law shall not apply to legal relations arising in connection with law enforcement intelligence operations, regulated by the Laws of the Republic of Kazakhstan. </w:t>
      </w:r>
    </w:p>
    <w:p>
      <w:pPr>
        <w:spacing w:after="0"/>
        <w:ind w:left="0"/>
        <w:jc w:val="both"/>
      </w:pPr>
      <w:r>
        <w:rPr>
          <w:rFonts w:ascii="Times New Roman"/>
          <w:b/>
          <w:i w:val="false"/>
          <w:color w:val="000000"/>
          <w:sz w:val="28"/>
        </w:rPr>
        <w:t>Article 2. Citizen participation in peacekeeping</w:t>
      </w:r>
    </w:p>
    <w:p>
      <w:pPr>
        <w:spacing w:after="0"/>
        <w:ind w:left="0"/>
        <w:jc w:val="both"/>
      </w:pPr>
      <w:r>
        <w:rPr>
          <w:rFonts w:ascii="Times New Roman"/>
          <w:b w:val="false"/>
          <w:i w:val="false"/>
          <w:color w:val="000000"/>
          <w:sz w:val="28"/>
        </w:rPr>
        <w:t>
       1. Citizens participation in peacekeeping shall be carried out through their voluntary assistance to the Internal Affairs Agencies in accordance with this Law and other regulatory legal acts of the Republic of Kazakhstan.</w:t>
      </w:r>
    </w:p>
    <w:p>
      <w:pPr>
        <w:spacing w:after="0"/>
        <w:ind w:left="0"/>
        <w:jc w:val="both"/>
      </w:pPr>
      <w:r>
        <w:rPr>
          <w:rFonts w:ascii="Times New Roman"/>
          <w:b w:val="false"/>
          <w:i w:val="false"/>
          <w:color w:val="000000"/>
          <w:sz w:val="28"/>
        </w:rPr>
        <w:t xml:space="preserve">
       2. Citizens involved in peacekeeping shall conduct their activities on the basis of the principles of legality, respect for and observance of the rights and freedoms of a person and citizen. </w:t>
      </w:r>
    </w:p>
    <w:p>
      <w:pPr>
        <w:spacing w:after="0"/>
        <w:ind w:left="0"/>
        <w:jc w:val="both"/>
      </w:pPr>
      <w:r>
        <w:rPr>
          <w:rFonts w:ascii="Times New Roman"/>
          <w:b/>
          <w:i w:val="false"/>
          <w:color w:val="000000"/>
          <w:sz w:val="28"/>
        </w:rPr>
        <w:t xml:space="preserve">Article 3. Competence of local representative and executive agencies on citizen participation in peacekeeping </w:t>
      </w:r>
    </w:p>
    <w:p>
      <w:pPr>
        <w:spacing w:after="0"/>
        <w:ind w:left="0"/>
        <w:jc w:val="both"/>
      </w:pPr>
      <w:r>
        <w:rPr>
          <w:rFonts w:ascii="Times New Roman"/>
          <w:b w:val="false"/>
          <w:i w:val="false"/>
          <w:color w:val="000000"/>
          <w:sz w:val="28"/>
        </w:rPr>
        <w:t>
       1. Local representative agencies shall:</w:t>
      </w:r>
    </w:p>
    <w:p>
      <w:pPr>
        <w:spacing w:after="0"/>
        <w:ind w:left="0"/>
        <w:jc w:val="both"/>
      </w:pPr>
      <w:r>
        <w:rPr>
          <w:rFonts w:ascii="Times New Roman"/>
          <w:b w:val="false"/>
          <w:i w:val="false"/>
          <w:color w:val="000000"/>
          <w:sz w:val="28"/>
        </w:rPr>
        <w:t>
       1) consider and approve the budget programs developed by the relevant Akimats concerning the allocation of funds for award citizens providing assistance the Internal Affairs Agencies in peacekeeping;</w:t>
      </w:r>
    </w:p>
    <w:p>
      <w:pPr>
        <w:spacing w:after="0"/>
        <w:ind w:left="0"/>
        <w:jc w:val="both"/>
      </w:pPr>
      <w:r>
        <w:rPr>
          <w:rFonts w:ascii="Times New Roman"/>
          <w:b w:val="false"/>
          <w:i w:val="false"/>
          <w:color w:val="000000"/>
          <w:sz w:val="28"/>
        </w:rPr>
        <w:t>
       2) control the activities of Commissions of relevant Akimats for award citizens providing assistance in peacekeeping;</w:t>
      </w:r>
    </w:p>
    <w:p>
      <w:pPr>
        <w:spacing w:after="0"/>
        <w:ind w:left="0"/>
        <w:jc w:val="both"/>
      </w:pPr>
      <w:r>
        <w:rPr>
          <w:rFonts w:ascii="Times New Roman"/>
          <w:b w:val="false"/>
          <w:i w:val="false"/>
          <w:color w:val="000000"/>
          <w:sz w:val="28"/>
        </w:rPr>
        <w:t>
       3) exercise, in accordance with the legislation of the Republic of Kazakhstan, other powers to ensure the rights and legitimate interests of citizens.</w:t>
      </w:r>
    </w:p>
    <w:p>
      <w:pPr>
        <w:spacing w:after="0"/>
        <w:ind w:left="0"/>
        <w:jc w:val="both"/>
      </w:pPr>
      <w:r>
        <w:rPr>
          <w:rFonts w:ascii="Times New Roman"/>
          <w:b w:val="false"/>
          <w:i w:val="false"/>
          <w:color w:val="000000"/>
          <w:sz w:val="28"/>
        </w:rPr>
        <w:t xml:space="preserve">
       2. Local executive agencies of district (cities of regional significance) shall: </w:t>
      </w:r>
    </w:p>
    <w:p>
      <w:pPr>
        <w:spacing w:after="0"/>
        <w:ind w:left="0"/>
        <w:jc w:val="both"/>
      </w:pPr>
      <w:r>
        <w:rPr>
          <w:rFonts w:ascii="Times New Roman"/>
          <w:b w:val="false"/>
          <w:i w:val="false"/>
          <w:color w:val="000000"/>
          <w:sz w:val="28"/>
        </w:rPr>
        <w:t>
       1) register and keep personal records of citizens participating in peacekeeping;</w:t>
      </w:r>
    </w:p>
    <w:p>
      <w:pPr>
        <w:spacing w:after="0"/>
        <w:ind w:left="0"/>
        <w:jc w:val="both"/>
      </w:pPr>
      <w:r>
        <w:rPr>
          <w:rFonts w:ascii="Times New Roman"/>
          <w:b w:val="false"/>
          <w:i w:val="false"/>
          <w:color w:val="000000"/>
          <w:sz w:val="28"/>
        </w:rPr>
        <w:t xml:space="preserve">
       2) establish district (city in cities of regional significance) Commissions for promotion the citizens participating in peacekeeping; </w:t>
      </w:r>
    </w:p>
    <w:p>
      <w:pPr>
        <w:spacing w:after="0"/>
        <w:ind w:left="0"/>
        <w:jc w:val="both"/>
      </w:pPr>
      <w:r>
        <w:rPr>
          <w:rFonts w:ascii="Times New Roman"/>
          <w:b w:val="false"/>
          <w:i w:val="false"/>
          <w:color w:val="000000"/>
          <w:sz w:val="28"/>
        </w:rPr>
        <w:t>
       3) determine the types and procedure for promotion, as well as the amount of monetary remuneration of citizens participating in peacekeeping;</w:t>
      </w:r>
    </w:p>
    <w:p>
      <w:pPr>
        <w:spacing w:after="0"/>
        <w:ind w:left="0"/>
        <w:jc w:val="both"/>
      </w:pPr>
      <w:r>
        <w:rPr>
          <w:rFonts w:ascii="Times New Roman"/>
          <w:b w:val="false"/>
          <w:i w:val="false"/>
          <w:color w:val="000000"/>
          <w:sz w:val="28"/>
        </w:rPr>
        <w:t>
       3-1) take measures on engagement citizens in protection of public order;</w:t>
      </w:r>
    </w:p>
    <w:p>
      <w:pPr>
        <w:spacing w:after="0"/>
        <w:ind w:left="0"/>
        <w:jc w:val="both"/>
      </w:pPr>
      <w:r>
        <w:rPr>
          <w:rFonts w:ascii="Times New Roman"/>
          <w:b w:val="false"/>
          <w:i w:val="false"/>
          <w:color w:val="000000"/>
          <w:sz w:val="28"/>
        </w:rPr>
        <w:t>
       4) carry out in the interests of local state administration other powers imposed on local executive agencies by the legislation of the Republic of Kazakhstan.</w:t>
      </w:r>
    </w:p>
    <w:p>
      <w:pPr>
        <w:spacing w:after="0"/>
        <w:ind w:left="0"/>
        <w:jc w:val="both"/>
      </w:pPr>
      <w:r>
        <w:rPr>
          <w:rFonts w:ascii="Times New Roman"/>
          <w:b w:val="false"/>
          <w:i w:val="false"/>
          <w:color w:val="000000"/>
          <w:sz w:val="28"/>
        </w:rPr>
        <w:t xml:space="preserve"> Local executive agencies of region, city of republican significance, capital:</w:t>
      </w:r>
    </w:p>
    <w:p>
      <w:pPr>
        <w:spacing w:after="0"/>
        <w:ind w:left="0"/>
        <w:jc w:val="both"/>
      </w:pPr>
      <w:r>
        <w:rPr>
          <w:rFonts w:ascii="Times New Roman"/>
          <w:b w:val="false"/>
          <w:i w:val="false"/>
          <w:color w:val="000000"/>
          <w:sz w:val="28"/>
        </w:rPr>
        <w:t>
       1) keep regional records of citizens participating in peacekeeping;</w:t>
      </w:r>
    </w:p>
    <w:p>
      <w:pPr>
        <w:spacing w:after="0"/>
        <w:ind w:left="0"/>
        <w:jc w:val="both"/>
      </w:pPr>
      <w:r>
        <w:rPr>
          <w:rFonts w:ascii="Times New Roman"/>
          <w:b w:val="false"/>
          <w:i w:val="false"/>
          <w:color w:val="000000"/>
          <w:sz w:val="28"/>
        </w:rPr>
        <w:t>
       2) create Commissions for promotion the citizens participating in peacekeeping of region, city of republican significance, capital;</w:t>
      </w:r>
    </w:p>
    <w:p>
      <w:pPr>
        <w:spacing w:after="0"/>
        <w:ind w:left="0"/>
        <w:jc w:val="both"/>
      </w:pPr>
      <w:r>
        <w:rPr>
          <w:rFonts w:ascii="Times New Roman"/>
          <w:b w:val="false"/>
          <w:i w:val="false"/>
          <w:color w:val="000000"/>
          <w:sz w:val="28"/>
        </w:rPr>
        <w:t>
       3) determine the types and procedure of promotion, as well as the amount of monetary remuneration of citizens participating in peacekeeping;</w:t>
      </w:r>
    </w:p>
    <w:p>
      <w:pPr>
        <w:spacing w:after="0"/>
        <w:ind w:left="0"/>
        <w:jc w:val="both"/>
      </w:pPr>
      <w:r>
        <w:rPr>
          <w:rFonts w:ascii="Times New Roman"/>
          <w:b w:val="false"/>
          <w:i w:val="false"/>
          <w:color w:val="000000"/>
          <w:sz w:val="28"/>
        </w:rPr>
        <w:t>
       4) carry out in the interests of local state administration other powers imposed on local executive agencies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RK No. 452-IV dated 05.07.2011 (shall be enforced from 13.10.2011); No. 388-V dated 02.11.2015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Competence of the Internal Affairs Agencies on citizen participation in peacekeeping </w:t>
      </w:r>
    </w:p>
    <w:p>
      <w:pPr>
        <w:spacing w:after="0"/>
        <w:ind w:left="0"/>
        <w:jc w:val="both"/>
      </w:pPr>
      <w:r>
        <w:rPr>
          <w:rFonts w:ascii="Times New Roman"/>
          <w:b w:val="false"/>
          <w:i w:val="false"/>
          <w:color w:val="000000"/>
          <w:sz w:val="28"/>
        </w:rPr>
        <w:t>
       Internal Affairs Bodies shall:</w:t>
      </w:r>
    </w:p>
    <w:p>
      <w:pPr>
        <w:spacing w:after="0"/>
        <w:ind w:left="0"/>
        <w:jc w:val="both"/>
      </w:pPr>
      <w:r>
        <w:rPr>
          <w:rFonts w:ascii="Times New Roman"/>
          <w:b w:val="false"/>
          <w:i w:val="false"/>
          <w:color w:val="000000"/>
          <w:sz w:val="28"/>
        </w:rPr>
        <w:t>
       1) in accordance with the legislation of the Republic of Kazakhstan, determine the procedure, forms and types of citizen engagement in measures on peacekeeping, not related to control and supervisory functions;</w:t>
      </w:r>
    </w:p>
    <w:p>
      <w:pPr>
        <w:spacing w:after="0"/>
        <w:ind w:left="0"/>
        <w:jc w:val="both"/>
      </w:pPr>
      <w:r>
        <w:rPr>
          <w:rFonts w:ascii="Times New Roman"/>
          <w:b w:val="false"/>
          <w:i w:val="false"/>
          <w:color w:val="000000"/>
          <w:sz w:val="28"/>
        </w:rPr>
        <w:t>
       2) develop and approve a sample of certificate and emblem for citizens participating in peacekeeping;</w:t>
      </w:r>
    </w:p>
    <w:p>
      <w:pPr>
        <w:spacing w:after="0"/>
        <w:ind w:left="0"/>
        <w:jc w:val="both"/>
      </w:pPr>
      <w:r>
        <w:rPr>
          <w:rFonts w:ascii="Times New Roman"/>
          <w:b w:val="false"/>
          <w:i w:val="false"/>
          <w:color w:val="000000"/>
          <w:sz w:val="28"/>
        </w:rPr>
        <w:t>
       3) cooperate with local executive agencies on activities of citizens participating in peacekeeping;</w:t>
      </w:r>
    </w:p>
    <w:p>
      <w:pPr>
        <w:spacing w:after="0"/>
        <w:ind w:left="0"/>
        <w:jc w:val="both"/>
      </w:pPr>
      <w:r>
        <w:rPr>
          <w:rFonts w:ascii="Times New Roman"/>
          <w:b w:val="false"/>
          <w:i w:val="false"/>
          <w:color w:val="000000"/>
          <w:sz w:val="28"/>
        </w:rPr>
        <w:t>
       4) explain to citizens participating in peacekeeping their rights and obligations for peacekeeping;</w:t>
      </w:r>
    </w:p>
    <w:p>
      <w:pPr>
        <w:spacing w:after="0"/>
        <w:ind w:left="0"/>
        <w:jc w:val="both"/>
      </w:pPr>
      <w:r>
        <w:rPr>
          <w:rFonts w:ascii="Times New Roman"/>
          <w:b w:val="false"/>
          <w:i w:val="false"/>
          <w:color w:val="000000"/>
          <w:sz w:val="28"/>
        </w:rPr>
        <w:t>
       5) organize legal training of citizens participating in peacekeeping on the basis of the local police stations;</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RK No. 452-IV dated 05.07.2011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procedure for registration of citizens participating in peacekeeping</w:t>
      </w:r>
    </w:p>
    <w:p>
      <w:pPr>
        <w:spacing w:after="0"/>
        <w:ind w:left="0"/>
        <w:jc w:val="both"/>
      </w:pPr>
      <w:r>
        <w:rPr>
          <w:rFonts w:ascii="Times New Roman"/>
          <w:b w:val="false"/>
          <w:i w:val="false"/>
          <w:color w:val="000000"/>
          <w:sz w:val="28"/>
        </w:rPr>
        <w:t>
       1. A citizen who has expressed a desire to participate in peacekeeping shall apply to the Internal Affairs Agency with a statement to which he attaches a copy of the identity card or passport of the citizen of the Republic of Kazakhstan. A citizen shall have the right to attach to these documents a copy of the life and health insurance certificate.</w:t>
      </w:r>
    </w:p>
    <w:p>
      <w:pPr>
        <w:spacing w:after="0"/>
        <w:ind w:left="0"/>
        <w:jc w:val="both"/>
      </w:pPr>
      <w:r>
        <w:rPr>
          <w:rFonts w:ascii="Times New Roman"/>
          <w:b w:val="false"/>
          <w:i w:val="false"/>
          <w:color w:val="000000"/>
          <w:sz w:val="28"/>
        </w:rPr>
        <w:t xml:space="preserve">
       2. The Internal Affairs Agency, within thirty calendar days from the date of receipt of application, inspect the citizen for drug, psycho-neurological and other registrations, after which he address the local executive agency of district (city of regional significance) with a corresponding petition, to which copies of the submitted documents shall be attached, or in written form refuses the applicant stating the reasons for the decision. </w:t>
      </w:r>
    </w:p>
    <w:p>
      <w:pPr>
        <w:spacing w:after="0"/>
        <w:ind w:left="0"/>
        <w:jc w:val="both"/>
      </w:pPr>
      <w:r>
        <w:rPr>
          <w:rFonts w:ascii="Times New Roman"/>
          <w:b w:val="false"/>
          <w:i w:val="false"/>
          <w:color w:val="000000"/>
          <w:sz w:val="28"/>
        </w:rPr>
        <w:t>
       3. The local executive agency of district (city of regional significance) within seven working days considers the received petition, registers the citizen and puts him on the register of citizens participating in peacekeeping, to that the Internal Affairs Agency shall be informed in written form.</w:t>
      </w:r>
    </w:p>
    <w:p>
      <w:pPr>
        <w:spacing w:after="0"/>
        <w:ind w:left="0"/>
        <w:jc w:val="both"/>
      </w:pPr>
      <w:r>
        <w:rPr>
          <w:rFonts w:ascii="Times New Roman"/>
          <w:b w:val="false"/>
          <w:i w:val="false"/>
          <w:color w:val="000000"/>
          <w:sz w:val="28"/>
        </w:rPr>
        <w:t>
       4. Under age citizens shall not be allowed for participation in peacekeeping, and persons in respect of whom a pre-trial investigation are being conducted or having outstanding or unexpunged conviction in the manner required by Law, as well as those registered in drug and psycho-neurological dispensaries or recognized by a court decision incapable or partially capable.</w:t>
      </w:r>
    </w:p>
    <w:p>
      <w:pPr>
        <w:spacing w:after="0"/>
        <w:ind w:left="0"/>
        <w:jc w:val="both"/>
      </w:pPr>
      <w:r>
        <w:rPr>
          <w:rFonts w:ascii="Times New Roman"/>
          <w:b w:val="false"/>
          <w:i w:val="false"/>
          <w:color w:val="000000"/>
          <w:sz w:val="28"/>
        </w:rPr>
        <w:t>
       5. The rejection of the application shall not prevent the applicant from re-applying, provided that the reasons for the refusal shall be eliminated.</w:t>
      </w:r>
    </w:p>
    <w:p>
      <w:pPr>
        <w:spacing w:after="0"/>
        <w:ind w:left="0"/>
        <w:jc w:val="both"/>
      </w:pPr>
      <w:r>
        <w:rPr>
          <w:rFonts w:ascii="Times New Roman"/>
          <w:b w:val="false"/>
          <w:i w:val="false"/>
          <w:color w:val="000000"/>
          <w:sz w:val="28"/>
        </w:rPr>
        <w:t>
       6. The grounds for termination of citizen participation in peacekeeping shall be:</w:t>
      </w:r>
    </w:p>
    <w:p>
      <w:pPr>
        <w:spacing w:after="0"/>
        <w:ind w:left="0"/>
        <w:jc w:val="both"/>
      </w:pPr>
      <w:r>
        <w:rPr>
          <w:rFonts w:ascii="Times New Roman"/>
          <w:b w:val="false"/>
          <w:i w:val="false"/>
          <w:color w:val="000000"/>
          <w:sz w:val="28"/>
        </w:rPr>
        <w:t>
       a citizen statement on the unwillingness of further participation in peacekeeping</w:t>
      </w:r>
    </w:p>
    <w:p>
      <w:pPr>
        <w:spacing w:after="0"/>
        <w:ind w:left="0"/>
        <w:jc w:val="both"/>
      </w:pPr>
      <w:r>
        <w:rPr>
          <w:rFonts w:ascii="Times New Roman"/>
          <w:b w:val="false"/>
          <w:i w:val="false"/>
          <w:color w:val="000000"/>
          <w:sz w:val="28"/>
        </w:rPr>
        <w:t>
       criminal prosecution;</w:t>
      </w:r>
    </w:p>
    <w:p>
      <w:pPr>
        <w:spacing w:after="0"/>
        <w:ind w:left="0"/>
        <w:jc w:val="both"/>
      </w:pPr>
      <w:r>
        <w:rPr>
          <w:rFonts w:ascii="Times New Roman"/>
          <w:b w:val="false"/>
          <w:i w:val="false"/>
          <w:color w:val="000000"/>
          <w:sz w:val="28"/>
        </w:rPr>
        <w:t>
       repeated (two or more times during the year) commission of intentional administrative offenses;</w:t>
      </w:r>
    </w:p>
    <w:p>
      <w:pPr>
        <w:spacing w:after="0"/>
        <w:ind w:left="0"/>
        <w:jc w:val="both"/>
      </w:pPr>
      <w:r>
        <w:rPr>
          <w:rFonts w:ascii="Times New Roman"/>
          <w:b w:val="false"/>
          <w:i w:val="false"/>
          <w:color w:val="000000"/>
          <w:sz w:val="28"/>
        </w:rPr>
        <w:t xml:space="preserve">
       departure for permanent residence outside the Republic of Kazakhstan; </w:t>
      </w:r>
    </w:p>
    <w:p>
      <w:pPr>
        <w:spacing w:after="0"/>
        <w:ind w:left="0"/>
        <w:jc w:val="both"/>
      </w:pPr>
      <w:r>
        <w:rPr>
          <w:rFonts w:ascii="Times New Roman"/>
          <w:b w:val="false"/>
          <w:i w:val="false"/>
          <w:color w:val="000000"/>
          <w:sz w:val="28"/>
        </w:rPr>
        <w:t>
      the occurrence of circumstances that preclude his further participation in ensuring public order (mental, behavioral disorder (disease), including those associated with the use of psychoactive substances, another disease that poses a danger to others, according to the list approved by the authorized body in the field of healthcare, or death).</w:t>
      </w:r>
    </w:p>
    <w:p>
      <w:pPr>
        <w:spacing w:after="0"/>
        <w:ind w:left="0"/>
        <w:jc w:val="both"/>
      </w:pPr>
      <w:r>
        <w:rPr>
          <w:rFonts w:ascii="Times New Roman"/>
          <w:b w:val="false"/>
          <w:i w:val="false"/>
          <w:color w:val="000000"/>
          <w:sz w:val="28"/>
        </w:rPr>
        <w:t xml:space="preserve">
       7. In the event of occurrence of circumstances specified in paragraph 6 of this Article, the local executive agency of district (city of regional significance), upon representation of the relevant internal affairs agency, deregister the citizen of participating in peacekeeping.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RK No. 233-V dated 04.07.2014 (shall be enforced from 01.01.2015); dated 07.07.2020 No. 361-VI (shall be enforced upon expiry of ten calendar days after the day of its first official publication); dated 19.04.2023 No. 223-VII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Restrictions on the activity of citizens participating in peacekeeping </w:t>
      </w:r>
    </w:p>
    <w:p>
      <w:pPr>
        <w:spacing w:after="0"/>
        <w:ind w:left="0"/>
        <w:jc w:val="both"/>
      </w:pPr>
      <w:r>
        <w:rPr>
          <w:rFonts w:ascii="Times New Roman"/>
          <w:b w:val="false"/>
          <w:i w:val="false"/>
          <w:color w:val="000000"/>
          <w:sz w:val="28"/>
        </w:rPr>
        <w:t>
       Citizens participating in peacekeeping shall be prohibited to:</w:t>
      </w:r>
    </w:p>
    <w:p>
      <w:pPr>
        <w:spacing w:after="0"/>
        <w:ind w:left="0"/>
        <w:jc w:val="both"/>
      </w:pPr>
      <w:r>
        <w:rPr>
          <w:rFonts w:ascii="Times New Roman"/>
          <w:b w:val="false"/>
          <w:i w:val="false"/>
          <w:color w:val="000000"/>
          <w:sz w:val="28"/>
        </w:rPr>
        <w:t>
       1) carry out procedural and other activities related in accordance with the legislation of the Republic of Kazakhstan to the exclusive competence of law enforcement and other State Agencies;</w:t>
      </w:r>
    </w:p>
    <w:p>
      <w:pPr>
        <w:spacing w:after="0"/>
        <w:ind w:left="0"/>
        <w:jc w:val="both"/>
      </w:pPr>
      <w:r>
        <w:rPr>
          <w:rFonts w:ascii="Times New Roman"/>
          <w:b w:val="false"/>
          <w:i w:val="false"/>
          <w:color w:val="000000"/>
          <w:sz w:val="28"/>
        </w:rPr>
        <w:t>
       2) appropriate the powers of law enforcement officers;</w:t>
      </w:r>
    </w:p>
    <w:p>
      <w:pPr>
        <w:spacing w:after="0"/>
        <w:ind w:left="0"/>
        <w:jc w:val="both"/>
      </w:pPr>
      <w:r>
        <w:rPr>
          <w:rFonts w:ascii="Times New Roman"/>
          <w:b w:val="false"/>
          <w:i w:val="false"/>
          <w:color w:val="000000"/>
          <w:sz w:val="28"/>
        </w:rPr>
        <w:t>
       3) interfere with the lawful activities of law enforcement officers;</w:t>
      </w:r>
    </w:p>
    <w:p>
      <w:pPr>
        <w:spacing w:after="0"/>
        <w:ind w:left="0"/>
        <w:jc w:val="both"/>
      </w:pPr>
      <w:r>
        <w:rPr>
          <w:rFonts w:ascii="Times New Roman"/>
          <w:b w:val="false"/>
          <w:i w:val="false"/>
          <w:color w:val="000000"/>
          <w:sz w:val="28"/>
        </w:rPr>
        <w:t xml:space="preserve">
       4) act as a witness when participating in measures to peacekeeping; </w:t>
      </w:r>
    </w:p>
    <w:p>
      <w:pPr>
        <w:spacing w:after="0"/>
        <w:ind w:left="0"/>
        <w:jc w:val="both"/>
      </w:pPr>
      <w:r>
        <w:rPr>
          <w:rFonts w:ascii="Times New Roman"/>
          <w:b w:val="false"/>
          <w:i w:val="false"/>
          <w:color w:val="000000"/>
          <w:sz w:val="28"/>
        </w:rPr>
        <w:t>
       5) perform actions degrading the honor and dignity of a person and a citizen or unlawfully restricting the rights and freedoms of citizens;</w:t>
      </w:r>
    </w:p>
    <w:p>
      <w:pPr>
        <w:spacing w:after="0"/>
        <w:ind w:left="0"/>
        <w:jc w:val="both"/>
      </w:pPr>
      <w:r>
        <w:rPr>
          <w:rFonts w:ascii="Times New Roman"/>
          <w:b w:val="false"/>
          <w:i w:val="false"/>
          <w:color w:val="000000"/>
          <w:sz w:val="28"/>
        </w:rPr>
        <w:t xml:space="preserve">
       6) use, when participating in activities to peacekeeping, special means in service with law enforcement agencies, with the exception of the means specified in subparagraph 3) of Article 7 of this Law. </w:t>
      </w:r>
    </w:p>
    <w:p>
      <w:pPr>
        <w:spacing w:after="0"/>
        <w:ind w:left="0"/>
        <w:jc w:val="both"/>
      </w:pPr>
      <w:r>
        <w:rPr>
          <w:rFonts w:ascii="Times New Roman"/>
          <w:b/>
          <w:i w:val="false"/>
          <w:color w:val="000000"/>
          <w:sz w:val="28"/>
        </w:rPr>
        <w:t>Article 7. Rights and obligations of citizens participating in peacekeeping</w:t>
      </w:r>
    </w:p>
    <w:p>
      <w:pPr>
        <w:spacing w:after="0"/>
        <w:ind w:left="0"/>
        <w:jc w:val="both"/>
      </w:pPr>
      <w:r>
        <w:rPr>
          <w:rFonts w:ascii="Times New Roman"/>
          <w:b w:val="false"/>
          <w:i w:val="false"/>
          <w:color w:val="000000"/>
          <w:sz w:val="28"/>
        </w:rPr>
        <w:t>
       1. Citizens participating in measures to peacekeeping shall have the right to:</w:t>
      </w:r>
    </w:p>
    <w:p>
      <w:pPr>
        <w:spacing w:after="0"/>
        <w:ind w:left="0"/>
        <w:jc w:val="both"/>
      </w:pPr>
      <w:r>
        <w:rPr>
          <w:rFonts w:ascii="Times New Roman"/>
          <w:b w:val="false"/>
          <w:i w:val="false"/>
          <w:color w:val="000000"/>
          <w:sz w:val="28"/>
        </w:rPr>
        <w:t>
       1) assist the Internal Affairs Agencies in measures to peacekeeping not related to the control and supervisory functions;</w:t>
      </w:r>
    </w:p>
    <w:p>
      <w:pPr>
        <w:spacing w:after="0"/>
        <w:ind w:left="0"/>
        <w:jc w:val="both"/>
      </w:pPr>
      <w:r>
        <w:rPr>
          <w:rFonts w:ascii="Times New Roman"/>
          <w:b w:val="false"/>
          <w:i w:val="false"/>
          <w:color w:val="000000"/>
          <w:sz w:val="28"/>
        </w:rPr>
        <w:t>
       2) prevent and suppress criminal and administrative offenses;</w:t>
      </w:r>
    </w:p>
    <w:p>
      <w:pPr>
        <w:spacing w:after="0"/>
        <w:ind w:left="0"/>
        <w:jc w:val="both"/>
      </w:pPr>
      <w:r>
        <w:rPr>
          <w:rFonts w:ascii="Times New Roman"/>
          <w:b w:val="false"/>
          <w:i w:val="false"/>
          <w:color w:val="000000"/>
          <w:sz w:val="28"/>
        </w:rPr>
        <w:t xml:space="preserve">
       3) use physical force and other means in order to suppress offenses and detain offenders if it shall not be possible to achieve these goals by other means. At the same time, the measures necessary for this must not be exceeded. It shall be prohibited to use physical force and other means against women, persons with obvious signs of disability, minors when their age shall be known or obvious, except when they commit an armed or group attack (violence); </w:t>
      </w:r>
    </w:p>
    <w:p>
      <w:pPr>
        <w:spacing w:after="0"/>
        <w:ind w:left="0"/>
        <w:jc w:val="both"/>
      </w:pPr>
      <w:r>
        <w:rPr>
          <w:rFonts w:ascii="Times New Roman"/>
          <w:b w:val="false"/>
          <w:i w:val="false"/>
          <w:color w:val="000000"/>
          <w:sz w:val="28"/>
        </w:rPr>
        <w:t xml:space="preserve">
       4) in the cases provided by the Laws of the Republic of Kazakhstan, detain and deliver to law enforcement or other state authorities persons who have committed a criminal or administrative offense. If necessary, when there shall be reason to believe that the detainee has weapons or other dangerous objects or objects that shall be relevant to the criminal case, inspect the detainee clothes and withdraw them for transfer to the designated authorities; </w:t>
      </w:r>
    </w:p>
    <w:p>
      <w:pPr>
        <w:spacing w:after="0"/>
        <w:ind w:left="0"/>
        <w:jc w:val="both"/>
      </w:pPr>
      <w:r>
        <w:rPr>
          <w:rFonts w:ascii="Times New Roman"/>
          <w:b w:val="false"/>
          <w:i w:val="false"/>
          <w:color w:val="000000"/>
          <w:sz w:val="28"/>
        </w:rPr>
        <w:t xml:space="preserve">
       5) participate in provision of medical and other assistance to citizens who have suffered from security incident, road traffic accidents, natural disasters and other emergency situations; </w:t>
      </w:r>
    </w:p>
    <w:p>
      <w:pPr>
        <w:spacing w:after="0"/>
        <w:ind w:left="0"/>
        <w:jc w:val="both"/>
      </w:pPr>
      <w:r>
        <w:rPr>
          <w:rFonts w:ascii="Times New Roman"/>
          <w:b w:val="false"/>
          <w:i w:val="false"/>
          <w:color w:val="000000"/>
          <w:sz w:val="28"/>
        </w:rPr>
        <w:t>
      6) to carry out explanatory and legal work on the prevention of offenses, non-medical use of psychoactive substances;</w:t>
      </w:r>
    </w:p>
    <w:p>
      <w:pPr>
        <w:spacing w:after="0"/>
        <w:ind w:left="0"/>
        <w:jc w:val="both"/>
      </w:pPr>
      <w:r>
        <w:rPr>
          <w:rFonts w:ascii="Times New Roman"/>
          <w:b w:val="false"/>
          <w:i w:val="false"/>
          <w:color w:val="000000"/>
          <w:sz w:val="28"/>
        </w:rPr>
        <w:t>
       7) demand from citizens the public tranquility.</w:t>
      </w:r>
    </w:p>
    <w:p>
      <w:pPr>
        <w:spacing w:after="0"/>
        <w:ind w:left="0"/>
        <w:jc w:val="both"/>
      </w:pPr>
      <w:r>
        <w:rPr>
          <w:rFonts w:ascii="Times New Roman"/>
          <w:b w:val="false"/>
          <w:i w:val="false"/>
          <w:color w:val="000000"/>
          <w:sz w:val="28"/>
        </w:rPr>
        <w:t>
       2. Citizens participating in peacekeeping shall be obliged to:</w:t>
      </w:r>
    </w:p>
    <w:p>
      <w:pPr>
        <w:spacing w:after="0"/>
        <w:ind w:left="0"/>
        <w:jc w:val="both"/>
      </w:pPr>
      <w:r>
        <w:rPr>
          <w:rFonts w:ascii="Times New Roman"/>
          <w:b w:val="false"/>
          <w:i w:val="false"/>
          <w:color w:val="000000"/>
          <w:sz w:val="28"/>
        </w:rPr>
        <w:t>
       1) observe the constitutional rights and freedoms of citizens;</w:t>
      </w:r>
    </w:p>
    <w:p>
      <w:pPr>
        <w:spacing w:after="0"/>
        <w:ind w:left="0"/>
        <w:jc w:val="both"/>
      </w:pPr>
      <w:r>
        <w:rPr>
          <w:rFonts w:ascii="Times New Roman"/>
          <w:b w:val="false"/>
          <w:i w:val="false"/>
          <w:color w:val="000000"/>
          <w:sz w:val="28"/>
        </w:rPr>
        <w:t>
       2) immediately inform the Internal Affairs Agencies of the facts of criminal offenses that are being prepared or committed, which became known to them;</w:t>
      </w:r>
    </w:p>
    <w:p>
      <w:pPr>
        <w:spacing w:after="0"/>
        <w:ind w:left="0"/>
        <w:jc w:val="both"/>
      </w:pPr>
      <w:r>
        <w:rPr>
          <w:rFonts w:ascii="Times New Roman"/>
          <w:b w:val="false"/>
          <w:i w:val="false"/>
          <w:color w:val="000000"/>
          <w:sz w:val="28"/>
        </w:rPr>
        <w:t>
       3) in cases required by law, present a certificate at the request of citizens confirming the legality of their participation in peacekeeping;</w:t>
      </w:r>
    </w:p>
    <w:p>
      <w:pPr>
        <w:spacing w:after="0"/>
        <w:ind w:left="0"/>
        <w:jc w:val="both"/>
      </w:pPr>
      <w:r>
        <w:rPr>
          <w:rFonts w:ascii="Times New Roman"/>
          <w:b w:val="false"/>
          <w:i w:val="false"/>
          <w:color w:val="000000"/>
          <w:sz w:val="28"/>
        </w:rPr>
        <w:t>
       4) explain to citizens detained for committing a criminal or administrative offense the grounds for the enforcement measures applied to them;</w:t>
      </w:r>
    </w:p>
    <w:p>
      <w:pPr>
        <w:spacing w:after="0"/>
        <w:ind w:left="0"/>
        <w:jc w:val="both"/>
      </w:pPr>
      <w:r>
        <w:rPr>
          <w:rFonts w:ascii="Times New Roman"/>
          <w:b w:val="false"/>
          <w:i w:val="false"/>
          <w:color w:val="000000"/>
          <w:sz w:val="28"/>
        </w:rPr>
        <w:t xml:space="preserve">
       5) pass legal training before participating in peacekeeping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RK No. 227-V dated 03.07.2014 (shall be enforced from 01.01.2015); dated 07.07.2020 No.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Promotion measures </w:t>
      </w:r>
    </w:p>
    <w:p>
      <w:pPr>
        <w:spacing w:after="0"/>
        <w:ind w:left="0"/>
        <w:jc w:val="both"/>
      </w:pPr>
      <w:r>
        <w:rPr>
          <w:rFonts w:ascii="Times New Roman"/>
          <w:b w:val="false"/>
          <w:i w:val="false"/>
          <w:color w:val="000000"/>
          <w:sz w:val="28"/>
        </w:rPr>
        <w:t>
      1. The promotion measures of citizens participating in peacekeeping shall be:</w:t>
      </w:r>
    </w:p>
    <w:p>
      <w:pPr>
        <w:spacing w:after="0"/>
        <w:ind w:left="0"/>
        <w:jc w:val="both"/>
      </w:pPr>
      <w:r>
        <w:rPr>
          <w:rFonts w:ascii="Times New Roman"/>
          <w:b w:val="false"/>
          <w:i w:val="false"/>
          <w:color w:val="000000"/>
          <w:sz w:val="28"/>
        </w:rPr>
        <w:t xml:space="preserve">
      1) announcement of gratitude; </w:t>
      </w:r>
    </w:p>
    <w:p>
      <w:pPr>
        <w:spacing w:after="0"/>
        <w:ind w:left="0"/>
        <w:jc w:val="both"/>
      </w:pPr>
      <w:r>
        <w:rPr>
          <w:rFonts w:ascii="Times New Roman"/>
          <w:b w:val="false"/>
          <w:i w:val="false"/>
          <w:color w:val="000000"/>
          <w:sz w:val="28"/>
        </w:rPr>
        <w:t xml:space="preserve">
      2) award a certificate of appreciation; </w:t>
      </w:r>
    </w:p>
    <w:p>
      <w:pPr>
        <w:spacing w:after="0"/>
        <w:ind w:left="0"/>
        <w:jc w:val="both"/>
      </w:pPr>
      <w:r>
        <w:rPr>
          <w:rFonts w:ascii="Times New Roman"/>
          <w:b w:val="false"/>
          <w:i w:val="false"/>
          <w:color w:val="000000"/>
          <w:sz w:val="28"/>
        </w:rPr>
        <w:t>
      3) cash bonus issuance;</w:t>
      </w:r>
    </w:p>
    <w:p>
      <w:pPr>
        <w:spacing w:after="0"/>
        <w:ind w:left="0"/>
        <w:jc w:val="both"/>
      </w:pPr>
      <w:r>
        <w:rPr>
          <w:rFonts w:ascii="Times New Roman"/>
          <w:b w:val="false"/>
          <w:i w:val="false"/>
          <w:color w:val="000000"/>
          <w:sz w:val="28"/>
        </w:rPr>
        <w:t xml:space="preserve">
      4) other measures determined by local representative and executive agencies within their competence. </w:t>
      </w:r>
    </w:p>
    <w:p>
      <w:pPr>
        <w:spacing w:after="0"/>
        <w:ind w:left="0"/>
        <w:jc w:val="both"/>
      </w:pPr>
      <w:r>
        <w:rPr>
          <w:rFonts w:ascii="Times New Roman"/>
          <w:b w:val="false"/>
          <w:i w:val="false"/>
          <w:color w:val="000000"/>
          <w:sz w:val="28"/>
        </w:rPr>
        <w:t xml:space="preserve">
      2. Issues for promotion the citizens participating in peacekeeping, as advised by the Internal Affairs Agency, shall be considered by the Commission established by decision of the relevant local executive agency. </w:t>
      </w:r>
    </w:p>
    <w:p>
      <w:pPr>
        <w:spacing w:after="0"/>
        <w:ind w:left="0"/>
        <w:jc w:val="both"/>
      </w:pPr>
      <w:r>
        <w:rPr>
          <w:rFonts w:ascii="Times New Roman"/>
          <w:b w:val="false"/>
          <w:i w:val="false"/>
          <w:color w:val="000000"/>
          <w:sz w:val="28"/>
        </w:rPr>
        <w:t>
      3. The composition of the Commission includes representatives of local representative and executive agencies, as well as the Internal Affairs Agencies that presented citizen to promotion. The Commission shall be also entitled to promote citizens that not registered with local executive agencies in the manner prescribed by this Law, if they have contributed to the prevention, suppression or disclosure of criminal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RK No. 227-V dated 03.07.2014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Responsibility for violation of the legislation of the Republic of Kazakhstan on citizen participation in peacekeeping</w:t>
      </w:r>
    </w:p>
    <w:p>
      <w:pPr>
        <w:spacing w:after="0"/>
        <w:ind w:left="0"/>
        <w:jc w:val="both"/>
      </w:pPr>
      <w:r>
        <w:rPr>
          <w:rFonts w:ascii="Times New Roman"/>
          <w:b w:val="false"/>
          <w:i w:val="false"/>
          <w:color w:val="000000"/>
          <w:sz w:val="28"/>
        </w:rPr>
        <w:t xml:space="preserve">
      Persons guilty of violating the Laws of the Republic of Kazakhstan on citizen participation in peacekeeping shall bear responsibility in accordance with the Laws of the Republic of Kazakhstan.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