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eeed4e" w14:textId="8eeed4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On ratification of the Convention concerning Minimum Age for Admission to Employment</w:t>
      </w:r>
    </w:p>
    <w:p>
      <w:pPr>
        <w:spacing w:after="0"/>
        <w:ind w:left="0"/>
        <w:jc w:val="left"/>
      </w:pPr>
      <w:r>
        <w:rPr>
          <w:rFonts w:ascii="Times New Roman"/>
          <w:b w:val="false"/>
          <w:i w:val="false"/>
          <w:color w:val="000000"/>
          <w:sz w:val="28"/>
        </w:rPr>
        <w:t>
			</w:t>
      </w:r>
      <w:r>
        <w:rPr>
          <w:rFonts w:ascii="Times New Roman"/>
          <w:b/>
          <w:i/>
          <w:color w:val="888888"/>
        </w:rPr>
        <w:t>Unofficial translation</w:t>
      </w:r>
      <w:r>
        <w:rPr>
          <w:rFonts w:ascii="Times New Roman"/>
          <w:b w:val="false"/>
          <w:i w:val="false"/>
          <w:color w:val="000000"/>
          <w:sz w:val="28"/>
        </w:rPr>
        <w:t>
					</w:t>
      </w:r>
    </w:p>
    <w:p>
      <w:pPr>
        <w:spacing w:after="0"/>
        <w:ind w:left="0"/>
        <w:jc w:val="both"/>
      </w:pPr>
      <w:r>
        <w:rPr>
          <w:rFonts w:ascii="Times New Roman"/>
          <w:b w:val="false"/>
          <w:i w:val="false"/>
          <w:color w:val="000000"/>
          <w:sz w:val="28"/>
        </w:rPr>
        <w:t>Law of the Republic of Kazakhstan of 14 December 2000</w:t>
      </w:r>
    </w:p>
    <w:p>
      <w:pPr>
        <w:spacing w:after="0"/>
        <w:ind w:left="0"/>
        <w:jc w:val="both"/>
      </w:pPr>
      <w:bookmarkStart w:name="z1" w:id="0"/>
      <w:r>
        <w:rPr>
          <w:rFonts w:ascii="Times New Roman"/>
          <w:b w:val="false"/>
          <w:i w:val="false"/>
          <w:color w:val="000000"/>
          <w:sz w:val="28"/>
        </w:rPr>
        <w:t>
      To ratify the Convention concerning Minimum Age for Admission to Employment (Convention № 138), adopted on the 58-th session of General conference of the International Labor Organization in Geneva, 26 June 1973.</w:t>
      </w:r>
    </w:p>
    <w:bookmarkEnd w:id="0"/>
    <w:p>
      <w:pPr>
        <w:spacing w:after="0"/>
        <w:ind w:left="0"/>
        <w:jc w:val="both"/>
      </w:pPr>
      <w:r>
        <w:rPr>
          <w:rFonts w:ascii="Times New Roman"/>
          <w:b w:val="false"/>
          <w:i w:val="false"/>
          <w:color w:val="000000"/>
          <w:sz w:val="28"/>
        </w:rPr>
        <w:t>      </w:t>
      </w:r>
      <w:r>
        <w:rPr>
          <w:rFonts w:ascii="Times New Roman"/>
          <w:b w:val="false"/>
          <w:i/>
          <w:color w:val="000000"/>
          <w:sz w:val="28"/>
        </w:rPr>
        <w:t xml:space="preserve">President </w:t>
      </w:r>
      <w:r>
        <w:br/>
      </w:r>
      <w:r>
        <w:rPr>
          <w:rFonts w:ascii="Times New Roman"/>
          <w:b w:val="false"/>
          <w:i w:val="false"/>
          <w:color w:val="000000"/>
          <w:sz w:val="28"/>
        </w:rPr>
        <w:t>
</w:t>
      </w:r>
      <w:r>
        <w:rPr>
          <w:rFonts w:ascii="Times New Roman"/>
          <w:b w:val="false"/>
          <w:i/>
          <w:color w:val="000000"/>
          <w:sz w:val="28"/>
        </w:rPr>
        <w:t>      of the Republic of Kazakhstan              N. NAZARBAYEV</w:t>
      </w:r>
    </w:p>
    <w:bookmarkStart w:name="z2" w:id="1"/>
    <w:p>
      <w:pPr>
        <w:spacing w:after="0"/>
        <w:ind w:left="0"/>
        <w:jc w:val="left"/>
      </w:pPr>
      <w:r>
        <w:rPr>
          <w:rFonts w:ascii="Times New Roman"/>
          <w:b/>
          <w:i w:val="false"/>
          <w:color w:val="000000"/>
        </w:rPr>
        <w:t xml:space="preserve"> 
Convention №138 of the International Labour Organisation concerning Minimum Age for Admission to Employment </w:t>
      </w:r>
    </w:p>
    <w:bookmarkEnd w:id="1"/>
    <w:bookmarkStart w:name="z3" w:id="2"/>
    <w:p>
      <w:pPr>
        <w:spacing w:after="0"/>
        <w:ind w:left="0"/>
        <w:jc w:val="left"/>
      </w:pPr>
      <w:r>
        <w:rPr>
          <w:rFonts w:ascii="Times New Roman"/>
          <w:b/>
          <w:i w:val="false"/>
          <w:color w:val="000000"/>
        </w:rPr>
        <w:t xml:space="preserve"> 
(Geneva, 6 June 1973)</w:t>
      </w:r>
    </w:p>
    <w:bookmarkEnd w:id="2"/>
    <w:bookmarkStart w:name="z4" w:id="3"/>
    <w:p>
      <w:pPr>
        <w:spacing w:after="0"/>
        <w:ind w:left="0"/>
        <w:jc w:val="left"/>
      </w:pPr>
      <w:r>
        <w:rPr>
          <w:rFonts w:ascii="Times New Roman"/>
          <w:b/>
          <w:i w:val="false"/>
          <w:color w:val="000000"/>
        </w:rPr>
        <w:t xml:space="preserve"> 
Preamble </w:t>
      </w:r>
    </w:p>
    <w:bookmarkEnd w:id="3"/>
    <w:bookmarkStart w:name="z5" w:id="4"/>
    <w:p>
      <w:pPr>
        <w:spacing w:after="0"/>
        <w:ind w:left="0"/>
        <w:jc w:val="both"/>
      </w:pPr>
      <w:r>
        <w:rPr>
          <w:rFonts w:ascii="Times New Roman"/>
          <w:b w:val="false"/>
          <w:i w:val="false"/>
          <w:color w:val="000000"/>
          <w:sz w:val="28"/>
        </w:rPr>
        <w:t>
      The General Conference of the International Labour Organisation,</w:t>
      </w:r>
      <w:r>
        <w:br/>
      </w:r>
      <w:r>
        <w:rPr>
          <w:rFonts w:ascii="Times New Roman"/>
          <w:b w:val="false"/>
          <w:i w:val="false"/>
          <w:color w:val="000000"/>
          <w:sz w:val="28"/>
        </w:rPr>
        <w:t>
</w:t>
      </w:r>
      <w:r>
        <w:rPr>
          <w:rFonts w:ascii="Times New Roman"/>
          <w:b w:val="false"/>
          <w:i w:val="false"/>
          <w:color w:val="000000"/>
          <w:sz w:val="28"/>
        </w:rPr>
        <w:t>
      Having been convened at Geneva by the Governing Body of the International Labour Office, and having met in its Fifty-eighth Session on 6 June 1973, and</w:t>
      </w:r>
      <w:r>
        <w:br/>
      </w:r>
      <w:r>
        <w:rPr>
          <w:rFonts w:ascii="Times New Roman"/>
          <w:b w:val="false"/>
          <w:i w:val="false"/>
          <w:color w:val="000000"/>
          <w:sz w:val="28"/>
        </w:rPr>
        <w:t>
</w:t>
      </w:r>
      <w:r>
        <w:rPr>
          <w:rFonts w:ascii="Times New Roman"/>
          <w:b w:val="false"/>
          <w:i w:val="false"/>
          <w:color w:val="000000"/>
          <w:sz w:val="28"/>
        </w:rPr>
        <w:t>
      Having decided upon the adoption of certain proposals with regard to minimum age for admission to employment, which is the fourth item on the agenda of the session, and</w:t>
      </w:r>
      <w:r>
        <w:br/>
      </w:r>
      <w:r>
        <w:rPr>
          <w:rFonts w:ascii="Times New Roman"/>
          <w:b w:val="false"/>
          <w:i w:val="false"/>
          <w:color w:val="000000"/>
          <w:sz w:val="28"/>
        </w:rPr>
        <w:t>
</w:t>
      </w:r>
      <w:r>
        <w:rPr>
          <w:rFonts w:ascii="Times New Roman"/>
          <w:b w:val="false"/>
          <w:i w:val="false"/>
          <w:color w:val="000000"/>
          <w:sz w:val="28"/>
        </w:rPr>
        <w:t>
      Noting the terms of the Minimum Age (Industry) Convention, 1919, the Minimum Age (Sea) Convention, 1920, the Minimum Age (Agriculture) Convention, 1921, the Minimum Age (Trimmers and Stokers) Convention, 1921, the Minimum Age (Non-Industrial Employment) Convention, 1932, the Minimum Age (Sea) Convention (Revised), 1936, the Minimum Age (Industry) Convention (Revised), 1937, the Minimum Age (Non-Industrial Employment) Convention (Revised), 1937, the Minimum Age (Fishermen) Convention, 1959, and the Minimum Age (Underground Work) Convention, 1965, and</w:t>
      </w:r>
      <w:r>
        <w:br/>
      </w:r>
      <w:r>
        <w:rPr>
          <w:rFonts w:ascii="Times New Roman"/>
          <w:b w:val="false"/>
          <w:i w:val="false"/>
          <w:color w:val="000000"/>
          <w:sz w:val="28"/>
        </w:rPr>
        <w:t>
</w:t>
      </w:r>
      <w:r>
        <w:rPr>
          <w:rFonts w:ascii="Times New Roman"/>
          <w:b w:val="false"/>
          <w:i w:val="false"/>
          <w:color w:val="000000"/>
          <w:sz w:val="28"/>
        </w:rPr>
        <w:t>
      Considering that the time has come to establish a general instrument on the subject, which would gradually replace the existing ones applicable to limited economic sectors, with a view to achieving the total abolition of child labour, and</w:t>
      </w:r>
      <w:r>
        <w:br/>
      </w:r>
      <w:r>
        <w:rPr>
          <w:rFonts w:ascii="Times New Roman"/>
          <w:b w:val="false"/>
          <w:i w:val="false"/>
          <w:color w:val="000000"/>
          <w:sz w:val="28"/>
        </w:rPr>
        <w:t>
</w:t>
      </w:r>
      <w:r>
        <w:rPr>
          <w:rFonts w:ascii="Times New Roman"/>
          <w:b w:val="false"/>
          <w:i w:val="false"/>
          <w:color w:val="000000"/>
          <w:sz w:val="28"/>
        </w:rPr>
        <w:t>
      Having determined that these proposals shall take the form of an international Convention,</w:t>
      </w:r>
      <w:r>
        <w:br/>
      </w:r>
      <w:r>
        <w:rPr>
          <w:rFonts w:ascii="Times New Roman"/>
          <w:b w:val="false"/>
          <w:i w:val="false"/>
          <w:color w:val="000000"/>
          <w:sz w:val="28"/>
        </w:rPr>
        <w:t>
</w:t>
      </w:r>
      <w:r>
        <w:rPr>
          <w:rFonts w:ascii="Times New Roman"/>
          <w:b w:val="false"/>
          <w:i w:val="false"/>
          <w:color w:val="000000"/>
          <w:sz w:val="28"/>
        </w:rPr>
        <w:t>
      adopts this twenty-sixth day of June of the year one thousand nine hundred and seventy-three the following Convention, which may be cited as the Minimum Age Convention, 1973:</w:t>
      </w:r>
    </w:p>
    <w:bookmarkEnd w:id="4"/>
    <w:bookmarkStart w:name="z12" w:id="5"/>
    <w:p>
      <w:pPr>
        <w:spacing w:after="0"/>
        <w:ind w:left="0"/>
        <w:jc w:val="left"/>
      </w:pPr>
      <w:r>
        <w:rPr>
          <w:rFonts w:ascii="Times New Roman"/>
          <w:b/>
          <w:i w:val="false"/>
          <w:color w:val="000000"/>
        </w:rPr>
        <w:t xml:space="preserve"> 
Article 1</w:t>
      </w:r>
    </w:p>
    <w:bookmarkEnd w:id="5"/>
    <w:bookmarkStart w:name="z13" w:id="6"/>
    <w:p>
      <w:pPr>
        <w:spacing w:after="0"/>
        <w:ind w:left="0"/>
        <w:jc w:val="both"/>
      </w:pPr>
      <w:r>
        <w:rPr>
          <w:rFonts w:ascii="Times New Roman"/>
          <w:b w:val="false"/>
          <w:i w:val="false"/>
          <w:color w:val="000000"/>
          <w:sz w:val="28"/>
        </w:rPr>
        <w:t>
      Each Member for which this Convention is in force undertakes to pursue a national policy designed to ensure the effective abolition of child labour and to raise progressively the minimum age for admission to employment or work to a level consistent with the fullest physical and mental development of young persons.</w:t>
      </w:r>
    </w:p>
    <w:bookmarkEnd w:id="6"/>
    <w:bookmarkStart w:name="z14" w:id="7"/>
    <w:p>
      <w:pPr>
        <w:spacing w:after="0"/>
        <w:ind w:left="0"/>
        <w:jc w:val="left"/>
      </w:pPr>
      <w:r>
        <w:rPr>
          <w:rFonts w:ascii="Times New Roman"/>
          <w:b/>
          <w:i w:val="false"/>
          <w:color w:val="000000"/>
        </w:rPr>
        <w:t xml:space="preserve"> 
Article 2</w:t>
      </w:r>
    </w:p>
    <w:bookmarkEnd w:id="7"/>
    <w:bookmarkStart w:name="z15" w:id="8"/>
    <w:p>
      <w:pPr>
        <w:spacing w:after="0"/>
        <w:ind w:left="0"/>
        <w:jc w:val="both"/>
      </w:pPr>
      <w:r>
        <w:rPr>
          <w:rFonts w:ascii="Times New Roman"/>
          <w:b w:val="false"/>
          <w:i w:val="false"/>
          <w:color w:val="000000"/>
          <w:sz w:val="28"/>
        </w:rPr>
        <w:t>
      1. Each Member which ratifies this Convention shall specify, in a declaration appended to its ratification, a minimum age for admission to employment or work within its territory and on means of transport registered in its territory; subject to Articles 4 to 8 of this Convention, no one under that age shall be admitted to employment or work in any occupation.</w:t>
      </w:r>
      <w:r>
        <w:br/>
      </w:r>
      <w:r>
        <w:rPr>
          <w:rFonts w:ascii="Times New Roman"/>
          <w:b w:val="false"/>
          <w:i w:val="false"/>
          <w:color w:val="000000"/>
          <w:sz w:val="28"/>
        </w:rPr>
        <w:t>
</w:t>
      </w:r>
      <w:r>
        <w:rPr>
          <w:rFonts w:ascii="Times New Roman"/>
          <w:b w:val="false"/>
          <w:i w:val="false"/>
          <w:color w:val="000000"/>
          <w:sz w:val="28"/>
        </w:rPr>
        <w:t>
      2. Each Member which has ratified this Convention may subsequently notify the Director-General of the International Labour Office, by further declarations, that it specifies a minimum age higher than that previously specified.</w:t>
      </w:r>
      <w:r>
        <w:br/>
      </w:r>
      <w:r>
        <w:rPr>
          <w:rFonts w:ascii="Times New Roman"/>
          <w:b w:val="false"/>
          <w:i w:val="false"/>
          <w:color w:val="000000"/>
          <w:sz w:val="28"/>
        </w:rPr>
        <w:t>
</w:t>
      </w:r>
      <w:r>
        <w:rPr>
          <w:rFonts w:ascii="Times New Roman"/>
          <w:b w:val="false"/>
          <w:i w:val="false"/>
          <w:color w:val="000000"/>
          <w:sz w:val="28"/>
        </w:rPr>
        <w:t>
      3. The minimum age specified in pursuance of paragraph 1 of this Article shall not be less than the age of completion of compulsory schooling and, in any case, shall not be less than 15 years.</w:t>
      </w:r>
      <w:r>
        <w:br/>
      </w:r>
      <w:r>
        <w:rPr>
          <w:rFonts w:ascii="Times New Roman"/>
          <w:b w:val="false"/>
          <w:i w:val="false"/>
          <w:color w:val="000000"/>
          <w:sz w:val="28"/>
        </w:rPr>
        <w:t>
</w:t>
      </w:r>
      <w:r>
        <w:rPr>
          <w:rFonts w:ascii="Times New Roman"/>
          <w:b w:val="false"/>
          <w:i w:val="false"/>
          <w:color w:val="000000"/>
          <w:sz w:val="28"/>
        </w:rPr>
        <w:t>
      4. Notwithstanding the provisions of paragraph 3 of this Article, a Member whose economy and educational facilities are insufficiently developed may, after consultation with the organisations of employers and workers concerned, where such exist, initially specify a minimum age of 14 years.</w:t>
      </w:r>
      <w:r>
        <w:br/>
      </w:r>
      <w:r>
        <w:rPr>
          <w:rFonts w:ascii="Times New Roman"/>
          <w:b w:val="false"/>
          <w:i w:val="false"/>
          <w:color w:val="000000"/>
          <w:sz w:val="28"/>
        </w:rPr>
        <w:t>
</w:t>
      </w:r>
      <w:r>
        <w:rPr>
          <w:rFonts w:ascii="Times New Roman"/>
          <w:b w:val="false"/>
          <w:i w:val="false"/>
          <w:color w:val="000000"/>
          <w:sz w:val="28"/>
        </w:rPr>
        <w:t xml:space="preserve">
      5. Each Member which has specified a minimum age of 14 years in pursuance of the provisions of the preceding paragraph shall include in its reports on the application of this Convention submitted under article 22 of the Constitution of the International Labour Organisation a statement-- </w:t>
      </w:r>
      <w:r>
        <w:br/>
      </w:r>
      <w:r>
        <w:rPr>
          <w:rFonts w:ascii="Times New Roman"/>
          <w:b w:val="false"/>
          <w:i w:val="false"/>
          <w:color w:val="000000"/>
          <w:sz w:val="28"/>
        </w:rPr>
        <w:t>
</w:t>
      </w:r>
      <w:r>
        <w:rPr>
          <w:rFonts w:ascii="Times New Roman"/>
          <w:b w:val="false"/>
          <w:i w:val="false"/>
          <w:color w:val="000000"/>
          <w:sz w:val="28"/>
        </w:rPr>
        <w:t>
      (a) that its reason for doing so subsists; or</w:t>
      </w:r>
      <w:r>
        <w:br/>
      </w:r>
      <w:r>
        <w:rPr>
          <w:rFonts w:ascii="Times New Roman"/>
          <w:b w:val="false"/>
          <w:i w:val="false"/>
          <w:color w:val="000000"/>
          <w:sz w:val="28"/>
        </w:rPr>
        <w:t>
</w:t>
      </w:r>
      <w:r>
        <w:rPr>
          <w:rFonts w:ascii="Times New Roman"/>
          <w:b w:val="false"/>
          <w:i w:val="false"/>
          <w:color w:val="000000"/>
          <w:sz w:val="28"/>
        </w:rPr>
        <w:t>
      (b) that it renounces its right to avail itself of the provisions in question as from a stated date.</w:t>
      </w:r>
    </w:p>
    <w:bookmarkEnd w:id="8"/>
    <w:bookmarkStart w:name="z22" w:id="9"/>
    <w:p>
      <w:pPr>
        <w:spacing w:after="0"/>
        <w:ind w:left="0"/>
        <w:jc w:val="left"/>
      </w:pPr>
      <w:r>
        <w:rPr>
          <w:rFonts w:ascii="Times New Roman"/>
          <w:b/>
          <w:i w:val="false"/>
          <w:color w:val="000000"/>
        </w:rPr>
        <w:t xml:space="preserve"> 
Article 3</w:t>
      </w:r>
    </w:p>
    <w:bookmarkEnd w:id="9"/>
    <w:bookmarkStart w:name="z23" w:id="10"/>
    <w:p>
      <w:pPr>
        <w:spacing w:after="0"/>
        <w:ind w:left="0"/>
        <w:jc w:val="both"/>
      </w:pPr>
      <w:r>
        <w:rPr>
          <w:rFonts w:ascii="Times New Roman"/>
          <w:b w:val="false"/>
          <w:i w:val="false"/>
          <w:color w:val="000000"/>
          <w:sz w:val="28"/>
        </w:rPr>
        <w:t>
      1. The minimum age for admission to any type of employment or work which by its nature or the circumstances in which it is carried out is likely to jeopardise the health, safety or morals of young persons shall not be less than 18 years.</w:t>
      </w:r>
      <w:r>
        <w:br/>
      </w:r>
      <w:r>
        <w:rPr>
          <w:rFonts w:ascii="Times New Roman"/>
          <w:b w:val="false"/>
          <w:i w:val="false"/>
          <w:color w:val="000000"/>
          <w:sz w:val="28"/>
        </w:rPr>
        <w:t>
</w:t>
      </w:r>
      <w:r>
        <w:rPr>
          <w:rFonts w:ascii="Times New Roman"/>
          <w:b w:val="false"/>
          <w:i w:val="false"/>
          <w:color w:val="000000"/>
          <w:sz w:val="28"/>
        </w:rPr>
        <w:t>
      2. The types of employment or work to which paragraph 1 of this Article applies shall be determined by national laws or regulations or by the competent authority, after consultation with the organisations of employers and workers concerned, where such exist.</w:t>
      </w:r>
      <w:r>
        <w:br/>
      </w:r>
      <w:r>
        <w:rPr>
          <w:rFonts w:ascii="Times New Roman"/>
          <w:b w:val="false"/>
          <w:i w:val="false"/>
          <w:color w:val="000000"/>
          <w:sz w:val="28"/>
        </w:rPr>
        <w:t>
</w:t>
      </w:r>
      <w:r>
        <w:rPr>
          <w:rFonts w:ascii="Times New Roman"/>
          <w:b w:val="false"/>
          <w:i w:val="false"/>
          <w:color w:val="000000"/>
          <w:sz w:val="28"/>
        </w:rPr>
        <w:t>
      3. Notwithstanding the provisions of paragraph 1 of this Article, national laws or regulations or the competent authority may, after consultation with the organisations of employers and workers concerned, where such exist, authorise employment or work as from the age of 16 years on condition that the health, safety and morals of the young persons concerned are fully protected and that the young persons have received adequate specific instruction or vocational training in the relevant branch of activity.</w:t>
      </w:r>
    </w:p>
    <w:bookmarkEnd w:id="10"/>
    <w:bookmarkStart w:name="z26" w:id="11"/>
    <w:p>
      <w:pPr>
        <w:spacing w:after="0"/>
        <w:ind w:left="0"/>
        <w:jc w:val="left"/>
      </w:pPr>
      <w:r>
        <w:rPr>
          <w:rFonts w:ascii="Times New Roman"/>
          <w:b/>
          <w:i w:val="false"/>
          <w:color w:val="000000"/>
        </w:rPr>
        <w:t xml:space="preserve"> 
Article 4</w:t>
      </w:r>
    </w:p>
    <w:bookmarkEnd w:id="11"/>
    <w:bookmarkStart w:name="z27" w:id="12"/>
    <w:p>
      <w:pPr>
        <w:spacing w:after="0"/>
        <w:ind w:left="0"/>
        <w:jc w:val="both"/>
      </w:pPr>
      <w:r>
        <w:rPr>
          <w:rFonts w:ascii="Times New Roman"/>
          <w:b w:val="false"/>
          <w:i w:val="false"/>
          <w:color w:val="000000"/>
          <w:sz w:val="28"/>
        </w:rPr>
        <w:t>
      1. In so far as necessary, the competent authority, after consultation with the organisations of employers and workers concerned, where such exist, may exclude from the application of this Convention limited categories of employment or work in respect of which special and substantial problems of application arise.</w:t>
      </w:r>
      <w:r>
        <w:br/>
      </w:r>
      <w:r>
        <w:rPr>
          <w:rFonts w:ascii="Times New Roman"/>
          <w:b w:val="false"/>
          <w:i w:val="false"/>
          <w:color w:val="000000"/>
          <w:sz w:val="28"/>
        </w:rPr>
        <w:t>
</w:t>
      </w:r>
      <w:r>
        <w:rPr>
          <w:rFonts w:ascii="Times New Roman"/>
          <w:b w:val="false"/>
          <w:i w:val="false"/>
          <w:color w:val="000000"/>
          <w:sz w:val="28"/>
        </w:rPr>
        <w:t>
      2. Each Member which ratifies this Convention shall list in its first report on the application of the Convention submitted under article 22 of the Constitution of the International Labour Organisation any categories which may have been excluded in pursuance of paragraph 1 of this Article, giving the reasons for such exclusion, and shall state in subsequent reports the position of its law and practice in respect of the categories excluded and the extent to which effect has been given or is proposed to be given to the Convention in respect of such categories.</w:t>
      </w:r>
      <w:r>
        <w:br/>
      </w:r>
      <w:r>
        <w:rPr>
          <w:rFonts w:ascii="Times New Roman"/>
          <w:b w:val="false"/>
          <w:i w:val="false"/>
          <w:color w:val="000000"/>
          <w:sz w:val="28"/>
        </w:rPr>
        <w:t>
</w:t>
      </w:r>
      <w:r>
        <w:rPr>
          <w:rFonts w:ascii="Times New Roman"/>
          <w:b w:val="false"/>
          <w:i w:val="false"/>
          <w:color w:val="000000"/>
          <w:sz w:val="28"/>
        </w:rPr>
        <w:t>
      3. Employment or work covered by Article 3 of this Convention shall not be excluded from the application of the Convention in pursuance of this Article.</w:t>
      </w:r>
    </w:p>
    <w:bookmarkEnd w:id="12"/>
    <w:bookmarkStart w:name="z30" w:id="13"/>
    <w:p>
      <w:pPr>
        <w:spacing w:after="0"/>
        <w:ind w:left="0"/>
        <w:jc w:val="left"/>
      </w:pPr>
      <w:r>
        <w:rPr>
          <w:rFonts w:ascii="Times New Roman"/>
          <w:b/>
          <w:i w:val="false"/>
          <w:color w:val="000000"/>
        </w:rPr>
        <w:t xml:space="preserve"> 
Article 5</w:t>
      </w:r>
    </w:p>
    <w:bookmarkEnd w:id="13"/>
    <w:bookmarkStart w:name="z31" w:id="14"/>
    <w:p>
      <w:pPr>
        <w:spacing w:after="0"/>
        <w:ind w:left="0"/>
        <w:jc w:val="both"/>
      </w:pPr>
      <w:r>
        <w:rPr>
          <w:rFonts w:ascii="Times New Roman"/>
          <w:b w:val="false"/>
          <w:i w:val="false"/>
          <w:color w:val="000000"/>
          <w:sz w:val="28"/>
        </w:rPr>
        <w:t>
      1. A Member whose economy and administrative facilities are insufficiently developed may, after consultation with the organisations of employers and workers concerned, where such exist, initially limit the scope of application of this Convention.</w:t>
      </w:r>
      <w:r>
        <w:br/>
      </w:r>
      <w:r>
        <w:rPr>
          <w:rFonts w:ascii="Times New Roman"/>
          <w:b w:val="false"/>
          <w:i w:val="false"/>
          <w:color w:val="000000"/>
          <w:sz w:val="28"/>
        </w:rPr>
        <w:t>
</w:t>
      </w:r>
      <w:r>
        <w:rPr>
          <w:rFonts w:ascii="Times New Roman"/>
          <w:b w:val="false"/>
          <w:i w:val="false"/>
          <w:color w:val="000000"/>
          <w:sz w:val="28"/>
        </w:rPr>
        <w:t>
      2. Each Member which avails itself of the provisions of paragraph 1 of this Article shall specify, in a declaration appended to its ratification, the branches of economic activity or types of undertakings to which it will apply the provisions of the Convention.</w:t>
      </w:r>
      <w:r>
        <w:br/>
      </w:r>
      <w:r>
        <w:rPr>
          <w:rFonts w:ascii="Times New Roman"/>
          <w:b w:val="false"/>
          <w:i w:val="false"/>
          <w:color w:val="000000"/>
          <w:sz w:val="28"/>
        </w:rPr>
        <w:t>
</w:t>
      </w:r>
      <w:r>
        <w:rPr>
          <w:rFonts w:ascii="Times New Roman"/>
          <w:b w:val="false"/>
          <w:i w:val="false"/>
          <w:color w:val="000000"/>
          <w:sz w:val="28"/>
        </w:rPr>
        <w:t>
      3. The provisions of the Convention shall be applicable as a minimum to the following: mining and quarrying; manufacturing; construction; electricity, gas and water; sanitary services; transport, storage and communication; and plantations and other agricultural undertakings mainly producing for commercial purposes, but excluding family and small-scale holdings producing for local consumption and not regularly employing hired workers.</w:t>
      </w:r>
      <w:r>
        <w:br/>
      </w:r>
      <w:r>
        <w:rPr>
          <w:rFonts w:ascii="Times New Roman"/>
          <w:b w:val="false"/>
          <w:i w:val="false"/>
          <w:color w:val="000000"/>
          <w:sz w:val="28"/>
        </w:rPr>
        <w:t>
</w:t>
      </w:r>
      <w:r>
        <w:rPr>
          <w:rFonts w:ascii="Times New Roman"/>
          <w:b w:val="false"/>
          <w:i w:val="false"/>
          <w:color w:val="000000"/>
          <w:sz w:val="28"/>
        </w:rPr>
        <w:t xml:space="preserve">
      4. Any Member which has limited the scope of application of this Convention in pursuance of this Article-- </w:t>
      </w:r>
      <w:r>
        <w:br/>
      </w:r>
      <w:r>
        <w:rPr>
          <w:rFonts w:ascii="Times New Roman"/>
          <w:b w:val="false"/>
          <w:i w:val="false"/>
          <w:color w:val="000000"/>
          <w:sz w:val="28"/>
        </w:rPr>
        <w:t>
</w:t>
      </w:r>
      <w:r>
        <w:rPr>
          <w:rFonts w:ascii="Times New Roman"/>
          <w:b w:val="false"/>
          <w:i w:val="false"/>
          <w:color w:val="000000"/>
          <w:sz w:val="28"/>
        </w:rPr>
        <w:t>
      (a) shall indicate in its reports under Article 22 of the Constitution of the International Labour Organisation the general position as regards the employment or work of young persons and children in the branches of activity which are excluded from the scope of application of this Convention and any progress which may have been made towards wider application of the provisions of the Convention;</w:t>
      </w:r>
      <w:r>
        <w:br/>
      </w:r>
      <w:r>
        <w:rPr>
          <w:rFonts w:ascii="Times New Roman"/>
          <w:b w:val="false"/>
          <w:i w:val="false"/>
          <w:color w:val="000000"/>
          <w:sz w:val="28"/>
        </w:rPr>
        <w:t>
</w:t>
      </w:r>
      <w:r>
        <w:rPr>
          <w:rFonts w:ascii="Times New Roman"/>
          <w:b w:val="false"/>
          <w:i w:val="false"/>
          <w:color w:val="000000"/>
          <w:sz w:val="28"/>
        </w:rPr>
        <w:t>
      (b) may at any time formally extend the scope of application by a declaration addressed to the Director-General of the International Labour Office.</w:t>
      </w:r>
    </w:p>
    <w:bookmarkEnd w:id="14"/>
    <w:bookmarkStart w:name="z37" w:id="15"/>
    <w:p>
      <w:pPr>
        <w:spacing w:after="0"/>
        <w:ind w:left="0"/>
        <w:jc w:val="left"/>
      </w:pPr>
      <w:r>
        <w:rPr>
          <w:rFonts w:ascii="Times New Roman"/>
          <w:b/>
          <w:i w:val="false"/>
          <w:color w:val="000000"/>
        </w:rPr>
        <w:t xml:space="preserve"> 
Article 6</w:t>
      </w:r>
    </w:p>
    <w:bookmarkEnd w:id="15"/>
    <w:bookmarkStart w:name="z38" w:id="16"/>
    <w:p>
      <w:pPr>
        <w:spacing w:after="0"/>
        <w:ind w:left="0"/>
        <w:jc w:val="both"/>
      </w:pPr>
      <w:r>
        <w:rPr>
          <w:rFonts w:ascii="Times New Roman"/>
          <w:b w:val="false"/>
          <w:i w:val="false"/>
          <w:color w:val="000000"/>
          <w:sz w:val="28"/>
        </w:rPr>
        <w:t>
      This Convention does not apply to work done by children and young persons in schools for general, vocational or technical education or in other training institutions, or to work done by persons at least 14 years of age in undertakings, where such work is carried out in accordance with conditions prescribed by the competent authority, after consultation with the organisations of employers and workers concerned, where such exist, and is an integral part of--</w:t>
      </w:r>
      <w:r>
        <w:br/>
      </w:r>
      <w:r>
        <w:rPr>
          <w:rFonts w:ascii="Times New Roman"/>
          <w:b w:val="false"/>
          <w:i w:val="false"/>
          <w:color w:val="000000"/>
          <w:sz w:val="28"/>
        </w:rPr>
        <w:t>
</w:t>
      </w:r>
      <w:r>
        <w:rPr>
          <w:rFonts w:ascii="Times New Roman"/>
          <w:b w:val="false"/>
          <w:i w:val="false"/>
          <w:color w:val="000000"/>
          <w:sz w:val="28"/>
        </w:rPr>
        <w:t>
      (a) a course of education or training for which a school or training institution is primarily responsible;</w:t>
      </w:r>
      <w:r>
        <w:br/>
      </w:r>
      <w:r>
        <w:rPr>
          <w:rFonts w:ascii="Times New Roman"/>
          <w:b w:val="false"/>
          <w:i w:val="false"/>
          <w:color w:val="000000"/>
          <w:sz w:val="28"/>
        </w:rPr>
        <w:t>
</w:t>
      </w:r>
      <w:r>
        <w:rPr>
          <w:rFonts w:ascii="Times New Roman"/>
          <w:b w:val="false"/>
          <w:i w:val="false"/>
          <w:color w:val="000000"/>
          <w:sz w:val="28"/>
        </w:rPr>
        <w:t>
      (b) a programme of training mainly or entirely in an undertaking, which programme has been approved by the competent authority; or</w:t>
      </w:r>
      <w:r>
        <w:br/>
      </w:r>
      <w:r>
        <w:rPr>
          <w:rFonts w:ascii="Times New Roman"/>
          <w:b w:val="false"/>
          <w:i w:val="false"/>
          <w:color w:val="000000"/>
          <w:sz w:val="28"/>
        </w:rPr>
        <w:t>
</w:t>
      </w:r>
      <w:r>
        <w:rPr>
          <w:rFonts w:ascii="Times New Roman"/>
          <w:b w:val="false"/>
          <w:i w:val="false"/>
          <w:color w:val="000000"/>
          <w:sz w:val="28"/>
        </w:rPr>
        <w:t>
      (c) a programme of guidance or orientation designed to facilitate the choice of an occupation or of a line of training.</w:t>
      </w:r>
    </w:p>
    <w:bookmarkEnd w:id="16"/>
    <w:bookmarkStart w:name="z42" w:id="17"/>
    <w:p>
      <w:pPr>
        <w:spacing w:after="0"/>
        <w:ind w:left="0"/>
        <w:jc w:val="left"/>
      </w:pPr>
      <w:r>
        <w:rPr>
          <w:rFonts w:ascii="Times New Roman"/>
          <w:b/>
          <w:i w:val="false"/>
          <w:color w:val="000000"/>
        </w:rPr>
        <w:t xml:space="preserve"> 
Article 7</w:t>
      </w:r>
    </w:p>
    <w:bookmarkEnd w:id="17"/>
    <w:bookmarkStart w:name="z43" w:id="18"/>
    <w:p>
      <w:pPr>
        <w:spacing w:after="0"/>
        <w:ind w:left="0"/>
        <w:jc w:val="both"/>
      </w:pPr>
      <w:r>
        <w:rPr>
          <w:rFonts w:ascii="Times New Roman"/>
          <w:b w:val="false"/>
          <w:i w:val="false"/>
          <w:color w:val="000000"/>
          <w:sz w:val="28"/>
        </w:rPr>
        <w:t xml:space="preserve">
      1. National laws or regulations may permit the employment or work of persons 13 to 15 years of age on light work which is-- </w:t>
      </w:r>
      <w:r>
        <w:br/>
      </w:r>
      <w:r>
        <w:rPr>
          <w:rFonts w:ascii="Times New Roman"/>
          <w:b w:val="false"/>
          <w:i w:val="false"/>
          <w:color w:val="000000"/>
          <w:sz w:val="28"/>
        </w:rPr>
        <w:t>
</w:t>
      </w:r>
      <w:r>
        <w:rPr>
          <w:rFonts w:ascii="Times New Roman"/>
          <w:b w:val="false"/>
          <w:i w:val="false"/>
          <w:color w:val="000000"/>
          <w:sz w:val="28"/>
        </w:rPr>
        <w:t>
      (a) not likely to be harmful to their health or development; and</w:t>
      </w:r>
      <w:r>
        <w:br/>
      </w:r>
      <w:r>
        <w:rPr>
          <w:rFonts w:ascii="Times New Roman"/>
          <w:b w:val="false"/>
          <w:i w:val="false"/>
          <w:color w:val="000000"/>
          <w:sz w:val="28"/>
        </w:rPr>
        <w:t>
</w:t>
      </w:r>
      <w:r>
        <w:rPr>
          <w:rFonts w:ascii="Times New Roman"/>
          <w:b w:val="false"/>
          <w:i w:val="false"/>
          <w:color w:val="000000"/>
          <w:sz w:val="28"/>
        </w:rPr>
        <w:t>
      (b) not such as to prejudice their attendance at school, their participation in vocational orientation or training programmes approved by the competent authority or their capacity to benefit from the instruction received.</w:t>
      </w:r>
      <w:r>
        <w:br/>
      </w:r>
      <w:r>
        <w:rPr>
          <w:rFonts w:ascii="Times New Roman"/>
          <w:b w:val="false"/>
          <w:i w:val="false"/>
          <w:color w:val="000000"/>
          <w:sz w:val="28"/>
        </w:rPr>
        <w:t>
</w:t>
      </w:r>
      <w:r>
        <w:rPr>
          <w:rFonts w:ascii="Times New Roman"/>
          <w:b w:val="false"/>
          <w:i w:val="false"/>
          <w:color w:val="000000"/>
          <w:sz w:val="28"/>
        </w:rPr>
        <w:t>
      2. National laws or regulations may also permit the employment or work of persons who are at least 15 years of age but have not yet completed their compulsory schooling on work which meets the requirements set forth in sub-paragraphs (a) and (b) of paragraph 1 of this Article.</w:t>
      </w:r>
      <w:r>
        <w:br/>
      </w:r>
      <w:r>
        <w:rPr>
          <w:rFonts w:ascii="Times New Roman"/>
          <w:b w:val="false"/>
          <w:i w:val="false"/>
          <w:color w:val="000000"/>
          <w:sz w:val="28"/>
        </w:rPr>
        <w:t>
</w:t>
      </w:r>
      <w:r>
        <w:rPr>
          <w:rFonts w:ascii="Times New Roman"/>
          <w:b w:val="false"/>
          <w:i w:val="false"/>
          <w:color w:val="000000"/>
          <w:sz w:val="28"/>
        </w:rPr>
        <w:t>
      3. The competent authority shall determine the activities in which employment or work may be permitted under paragraphs 1 and 2 of this Article and shall prescribe the number of hours during which and the conditions in which such employment or work may be undertaken.</w:t>
      </w:r>
      <w:r>
        <w:br/>
      </w:r>
      <w:r>
        <w:rPr>
          <w:rFonts w:ascii="Times New Roman"/>
          <w:b w:val="false"/>
          <w:i w:val="false"/>
          <w:color w:val="000000"/>
          <w:sz w:val="28"/>
        </w:rPr>
        <w:t>
</w:t>
      </w:r>
      <w:r>
        <w:rPr>
          <w:rFonts w:ascii="Times New Roman"/>
          <w:b w:val="false"/>
          <w:i w:val="false"/>
          <w:color w:val="000000"/>
          <w:sz w:val="28"/>
        </w:rPr>
        <w:t>
      4. Notwithstanding the provisions of paragraphs 1 and 2 of this Article, a Member which has availed itself of the provisions of paragraph 4 of Article 2 may, for as long as it continues to do so, substitute the ages 12 and 14 for the ages 13 and 15 in paragraph 1 and the age 14 for the age 15 in paragraph 2 of this Article.</w:t>
      </w:r>
    </w:p>
    <w:bookmarkEnd w:id="18"/>
    <w:bookmarkStart w:name="z49" w:id="19"/>
    <w:p>
      <w:pPr>
        <w:spacing w:after="0"/>
        <w:ind w:left="0"/>
        <w:jc w:val="left"/>
      </w:pPr>
      <w:r>
        <w:rPr>
          <w:rFonts w:ascii="Times New Roman"/>
          <w:b/>
          <w:i w:val="false"/>
          <w:color w:val="000000"/>
        </w:rPr>
        <w:t xml:space="preserve"> 
Article 8</w:t>
      </w:r>
    </w:p>
    <w:bookmarkEnd w:id="19"/>
    <w:bookmarkStart w:name="z50" w:id="20"/>
    <w:p>
      <w:pPr>
        <w:spacing w:after="0"/>
        <w:ind w:left="0"/>
        <w:jc w:val="both"/>
      </w:pPr>
      <w:r>
        <w:rPr>
          <w:rFonts w:ascii="Times New Roman"/>
          <w:b w:val="false"/>
          <w:i w:val="false"/>
          <w:color w:val="000000"/>
          <w:sz w:val="28"/>
        </w:rPr>
        <w:t>
      1. After consultation with the organisations of employers and workers concerned, where such exist, the competent authority may, by permits granted in individual cases, allow exceptions to the prohibition of employment or work provided for in Article 2 of this Convention, for such purposes as participation in artistic performances.</w:t>
      </w:r>
      <w:r>
        <w:br/>
      </w:r>
      <w:r>
        <w:rPr>
          <w:rFonts w:ascii="Times New Roman"/>
          <w:b w:val="false"/>
          <w:i w:val="false"/>
          <w:color w:val="000000"/>
          <w:sz w:val="28"/>
        </w:rPr>
        <w:t>
</w:t>
      </w:r>
      <w:r>
        <w:rPr>
          <w:rFonts w:ascii="Times New Roman"/>
          <w:b w:val="false"/>
          <w:i w:val="false"/>
          <w:color w:val="000000"/>
          <w:sz w:val="28"/>
        </w:rPr>
        <w:t>
      2. Permits so granted shall limit the number of hours during which and prescribe the conditions in which employment or work is allowed.</w:t>
      </w:r>
    </w:p>
    <w:bookmarkEnd w:id="20"/>
    <w:bookmarkStart w:name="z52" w:id="21"/>
    <w:p>
      <w:pPr>
        <w:spacing w:after="0"/>
        <w:ind w:left="0"/>
        <w:jc w:val="left"/>
      </w:pPr>
      <w:r>
        <w:rPr>
          <w:rFonts w:ascii="Times New Roman"/>
          <w:b/>
          <w:i w:val="false"/>
          <w:color w:val="000000"/>
        </w:rPr>
        <w:t xml:space="preserve"> 
Article 9</w:t>
      </w:r>
    </w:p>
    <w:bookmarkEnd w:id="21"/>
    <w:bookmarkStart w:name="z53" w:id="22"/>
    <w:p>
      <w:pPr>
        <w:spacing w:after="0"/>
        <w:ind w:left="0"/>
        <w:jc w:val="both"/>
      </w:pPr>
      <w:r>
        <w:rPr>
          <w:rFonts w:ascii="Times New Roman"/>
          <w:b w:val="false"/>
          <w:i w:val="false"/>
          <w:color w:val="000000"/>
          <w:sz w:val="28"/>
        </w:rPr>
        <w:t>
      1. All necessary measures, including the provision of appropriate penalties, shall be taken by the competent authority to ensure the effective enforcement of the provisions of this Convention.</w:t>
      </w:r>
      <w:r>
        <w:br/>
      </w:r>
      <w:r>
        <w:rPr>
          <w:rFonts w:ascii="Times New Roman"/>
          <w:b w:val="false"/>
          <w:i w:val="false"/>
          <w:color w:val="000000"/>
          <w:sz w:val="28"/>
        </w:rPr>
        <w:t>
</w:t>
      </w:r>
      <w:r>
        <w:rPr>
          <w:rFonts w:ascii="Times New Roman"/>
          <w:b w:val="false"/>
          <w:i w:val="false"/>
          <w:color w:val="000000"/>
          <w:sz w:val="28"/>
        </w:rPr>
        <w:t>
      2. National laws or regulations or the competent authority shall define the persons responsible for compliance with the provisions giving effect to the Convention.</w:t>
      </w:r>
      <w:r>
        <w:br/>
      </w:r>
      <w:r>
        <w:rPr>
          <w:rFonts w:ascii="Times New Roman"/>
          <w:b w:val="false"/>
          <w:i w:val="false"/>
          <w:color w:val="000000"/>
          <w:sz w:val="28"/>
        </w:rPr>
        <w:t>
</w:t>
      </w:r>
      <w:r>
        <w:rPr>
          <w:rFonts w:ascii="Times New Roman"/>
          <w:b w:val="false"/>
          <w:i w:val="false"/>
          <w:color w:val="000000"/>
          <w:sz w:val="28"/>
        </w:rPr>
        <w:t>
      3. National laws or regulations or the competent authority shall prescribe the registers or other documents which shall be kept and made available by the employer; such registers or documents shall contain the names and ages or dates of birth, duly certified wherever possible, of persons whom he employs or who work for him and who are less than 18 years of age.</w:t>
      </w:r>
    </w:p>
    <w:bookmarkEnd w:id="22"/>
    <w:bookmarkStart w:name="z56" w:id="23"/>
    <w:p>
      <w:pPr>
        <w:spacing w:after="0"/>
        <w:ind w:left="0"/>
        <w:jc w:val="left"/>
      </w:pPr>
      <w:r>
        <w:rPr>
          <w:rFonts w:ascii="Times New Roman"/>
          <w:b/>
          <w:i w:val="false"/>
          <w:color w:val="000000"/>
        </w:rPr>
        <w:t xml:space="preserve"> 
Article 10</w:t>
      </w:r>
    </w:p>
    <w:bookmarkEnd w:id="23"/>
    <w:bookmarkStart w:name="z57" w:id="24"/>
    <w:p>
      <w:pPr>
        <w:spacing w:after="0"/>
        <w:ind w:left="0"/>
        <w:jc w:val="both"/>
      </w:pPr>
      <w:r>
        <w:rPr>
          <w:rFonts w:ascii="Times New Roman"/>
          <w:b w:val="false"/>
          <w:i w:val="false"/>
          <w:color w:val="000000"/>
          <w:sz w:val="28"/>
        </w:rPr>
        <w:t>
      1. This Convention revises, on the terms set forth in this Article, the Minimum Age (Industry) Convention, 1919, the Minimum Age (Sea) Convention, 1920, the Minimum Age (Agriculture) Convention, 1921, the Minimum Age (Trimmers and Stokers) Convention, 1921, the Minimum Age (Non-Industrial Employment) Convention, 1932, the Minimum Age (Sea) Convention (Revised), 1936, the Minimum Age (Industry) Convention (Revised), 1937, the Minimum Age (Non-Industrial Employment) Convention (Revised), 1937, the Minimum Age (Fishermen) Convention, 1959, and the Minimum Age (Underground Work) Convention, 1965.</w:t>
      </w:r>
      <w:r>
        <w:br/>
      </w:r>
      <w:r>
        <w:rPr>
          <w:rFonts w:ascii="Times New Roman"/>
          <w:b w:val="false"/>
          <w:i w:val="false"/>
          <w:color w:val="000000"/>
          <w:sz w:val="28"/>
        </w:rPr>
        <w:t>
</w:t>
      </w:r>
      <w:r>
        <w:rPr>
          <w:rFonts w:ascii="Times New Roman"/>
          <w:b w:val="false"/>
          <w:i w:val="false"/>
          <w:color w:val="000000"/>
          <w:sz w:val="28"/>
        </w:rPr>
        <w:t>
      2. The coming into force of this Convention shall not close the Minimum Age (Sea) Convention (Revised), 1936, the Minimum Age (Industry) Convention (Revised), 1937, the Minimum Age (Non-Industrial Employment) Convention (Revised), 1937, the Minimum Age (Fishermen) Convention, 1959, or the Minimum Age (Underground Work) Convention, 1965, to further ratification.</w:t>
      </w:r>
      <w:r>
        <w:br/>
      </w:r>
      <w:r>
        <w:rPr>
          <w:rFonts w:ascii="Times New Roman"/>
          <w:b w:val="false"/>
          <w:i w:val="false"/>
          <w:color w:val="000000"/>
          <w:sz w:val="28"/>
        </w:rPr>
        <w:t>
</w:t>
      </w:r>
      <w:r>
        <w:rPr>
          <w:rFonts w:ascii="Times New Roman"/>
          <w:b w:val="false"/>
          <w:i w:val="false"/>
          <w:color w:val="000000"/>
          <w:sz w:val="28"/>
        </w:rPr>
        <w:t>
      3. The Minimum Age (Industry) Convention, 1919, the Minimum Age (Sea) Convention, 1920, the Minimum Age (Agriculture) Convention, 1921, and the Minimum Age (Trimmers and Stokers) Convention, 1921, shall be closed to further ratification when all the parties thereto have consented to such closing by ratification of this Convention or by a declaration communicated to the Director-General of the International Labour Office.</w:t>
      </w:r>
      <w:r>
        <w:br/>
      </w:r>
      <w:r>
        <w:rPr>
          <w:rFonts w:ascii="Times New Roman"/>
          <w:b w:val="false"/>
          <w:i w:val="false"/>
          <w:color w:val="000000"/>
          <w:sz w:val="28"/>
        </w:rPr>
        <w:t>
</w:t>
      </w:r>
      <w:r>
        <w:rPr>
          <w:rFonts w:ascii="Times New Roman"/>
          <w:b w:val="false"/>
          <w:i w:val="false"/>
          <w:color w:val="000000"/>
          <w:sz w:val="28"/>
        </w:rPr>
        <w:t xml:space="preserve">
      4. When the obligations of this Convention are accepted-- </w:t>
      </w:r>
      <w:r>
        <w:br/>
      </w:r>
      <w:r>
        <w:rPr>
          <w:rFonts w:ascii="Times New Roman"/>
          <w:b w:val="false"/>
          <w:i w:val="false"/>
          <w:color w:val="000000"/>
          <w:sz w:val="28"/>
        </w:rPr>
        <w:t>
</w:t>
      </w:r>
      <w:r>
        <w:rPr>
          <w:rFonts w:ascii="Times New Roman"/>
          <w:b w:val="false"/>
          <w:i w:val="false"/>
          <w:color w:val="000000"/>
          <w:sz w:val="28"/>
        </w:rPr>
        <w:t>
      (a) by a Member which is a party to the Minimum Age (Industry) Convention (Revised), 1937, and a minimum age of not less than 15 years is specified in pursuance of Article 2 of this Convention, this shall ipso jure involve the immediate denunciation of that Convention,</w:t>
      </w:r>
      <w:r>
        <w:br/>
      </w:r>
      <w:r>
        <w:rPr>
          <w:rFonts w:ascii="Times New Roman"/>
          <w:b w:val="false"/>
          <w:i w:val="false"/>
          <w:color w:val="000000"/>
          <w:sz w:val="28"/>
        </w:rPr>
        <w:t>
</w:t>
      </w:r>
      <w:r>
        <w:rPr>
          <w:rFonts w:ascii="Times New Roman"/>
          <w:b w:val="false"/>
          <w:i w:val="false"/>
          <w:color w:val="000000"/>
          <w:sz w:val="28"/>
        </w:rPr>
        <w:t>
      (b) in respect of non-industrial employment as defined in the Minimum Age (Non-Industrial Employment) Convention, 1932, by a Member which is a party to that Convention, this shall ipso jure involve the immediate denunciation of that Convention,</w:t>
      </w:r>
      <w:r>
        <w:br/>
      </w:r>
      <w:r>
        <w:rPr>
          <w:rFonts w:ascii="Times New Roman"/>
          <w:b w:val="false"/>
          <w:i w:val="false"/>
          <w:color w:val="000000"/>
          <w:sz w:val="28"/>
        </w:rPr>
        <w:t>
</w:t>
      </w:r>
      <w:r>
        <w:rPr>
          <w:rFonts w:ascii="Times New Roman"/>
          <w:b w:val="false"/>
          <w:i w:val="false"/>
          <w:color w:val="000000"/>
          <w:sz w:val="28"/>
        </w:rPr>
        <w:t>
      (c) in respect of non-industrial employment as defined in the Minimum Age (Non-Industrial Employment) Convention (Revised), 1937, by a Member which is a party to that Convention, and a minimum age of not less than 15 years is specified in pursuance of Article 2 of this Convention, this shall ipso jure involve the immediate denunciation of that Convention,</w:t>
      </w:r>
      <w:r>
        <w:br/>
      </w:r>
      <w:r>
        <w:rPr>
          <w:rFonts w:ascii="Times New Roman"/>
          <w:b w:val="false"/>
          <w:i w:val="false"/>
          <w:color w:val="000000"/>
          <w:sz w:val="28"/>
        </w:rPr>
        <w:t>
</w:t>
      </w:r>
      <w:r>
        <w:rPr>
          <w:rFonts w:ascii="Times New Roman"/>
          <w:b w:val="false"/>
          <w:i w:val="false"/>
          <w:color w:val="000000"/>
          <w:sz w:val="28"/>
        </w:rPr>
        <w:t>
      (d) in respect of maritime employment, by a Member which is a party to the Minimum Age (Sea) Convention (Revised), 1936, and a minimum age of not less than 15 years is specified in pursuance of Article 2 of this Convention or the Member specifies that Article 3 of this Convention applies to maritime employment, this shall ipso jure involve the immediate denunciation of that Convention,</w:t>
      </w:r>
      <w:r>
        <w:br/>
      </w:r>
      <w:r>
        <w:rPr>
          <w:rFonts w:ascii="Times New Roman"/>
          <w:b w:val="false"/>
          <w:i w:val="false"/>
          <w:color w:val="000000"/>
          <w:sz w:val="28"/>
        </w:rPr>
        <w:t>
</w:t>
      </w:r>
      <w:r>
        <w:rPr>
          <w:rFonts w:ascii="Times New Roman"/>
          <w:b w:val="false"/>
          <w:i w:val="false"/>
          <w:color w:val="000000"/>
          <w:sz w:val="28"/>
        </w:rPr>
        <w:t>
      (e) in respect of employment in maritime fishing, by a Member which is a party to the Minimum Age (Fishermen) Convention, 1959, and a minimum age of not less than 15 years is specified in pursuance of Article 2 of this Convention or the Member specifies that Article 3 of this Convention applies to employment in maritime fishing, this shall ipso jure involve the immediate denunciation of that Convention,</w:t>
      </w:r>
      <w:r>
        <w:br/>
      </w:r>
      <w:r>
        <w:rPr>
          <w:rFonts w:ascii="Times New Roman"/>
          <w:b w:val="false"/>
          <w:i w:val="false"/>
          <w:color w:val="000000"/>
          <w:sz w:val="28"/>
        </w:rPr>
        <w:t>
</w:t>
      </w:r>
      <w:r>
        <w:rPr>
          <w:rFonts w:ascii="Times New Roman"/>
          <w:b w:val="false"/>
          <w:i w:val="false"/>
          <w:color w:val="000000"/>
          <w:sz w:val="28"/>
        </w:rPr>
        <w:t>
      (f) by a Member which is a party to the Minimum Age (Underground Work) Convention, 1965, and a minimum age of not less than the age specified in pursuance of that Convention is specified in pursuance of Article 2 of this Convention or the Member specifies that such an age applies to employment underground in mines in virtue of Article 3 of this Convention, this shall ipso jure involve the immediate denunciation of that Convention,</w:t>
      </w:r>
      <w:r>
        <w:br/>
      </w:r>
      <w:r>
        <w:rPr>
          <w:rFonts w:ascii="Times New Roman"/>
          <w:b w:val="false"/>
          <w:i w:val="false"/>
          <w:color w:val="000000"/>
          <w:sz w:val="28"/>
        </w:rPr>
        <w:t>
</w:t>
      </w:r>
      <w:r>
        <w:rPr>
          <w:rFonts w:ascii="Times New Roman"/>
          <w:b w:val="false"/>
          <w:i w:val="false"/>
          <w:color w:val="000000"/>
          <w:sz w:val="28"/>
        </w:rPr>
        <w:t>
      if and when this Convention shall have come into force.</w:t>
      </w:r>
      <w:r>
        <w:br/>
      </w:r>
      <w:r>
        <w:rPr>
          <w:rFonts w:ascii="Times New Roman"/>
          <w:b w:val="false"/>
          <w:i w:val="false"/>
          <w:color w:val="000000"/>
          <w:sz w:val="28"/>
        </w:rPr>
        <w:t>
</w:t>
      </w:r>
      <w:r>
        <w:rPr>
          <w:rFonts w:ascii="Times New Roman"/>
          <w:b w:val="false"/>
          <w:i w:val="false"/>
          <w:color w:val="000000"/>
          <w:sz w:val="28"/>
        </w:rPr>
        <w:t xml:space="preserve">
      5. Acceptance of the obligations of this Convention-- </w:t>
      </w:r>
      <w:r>
        <w:br/>
      </w:r>
      <w:r>
        <w:rPr>
          <w:rFonts w:ascii="Times New Roman"/>
          <w:b w:val="false"/>
          <w:i w:val="false"/>
          <w:color w:val="000000"/>
          <w:sz w:val="28"/>
        </w:rPr>
        <w:t>
</w:t>
      </w:r>
      <w:r>
        <w:rPr>
          <w:rFonts w:ascii="Times New Roman"/>
          <w:b w:val="false"/>
          <w:i w:val="false"/>
          <w:color w:val="000000"/>
          <w:sz w:val="28"/>
        </w:rPr>
        <w:t>
      (a) shall involve the denunciation of the Minimum Age (Industry) Convention, 1919, in accordance with Article 12 thereof,</w:t>
      </w:r>
      <w:r>
        <w:br/>
      </w:r>
      <w:r>
        <w:rPr>
          <w:rFonts w:ascii="Times New Roman"/>
          <w:b w:val="false"/>
          <w:i w:val="false"/>
          <w:color w:val="000000"/>
          <w:sz w:val="28"/>
        </w:rPr>
        <w:t>
</w:t>
      </w:r>
      <w:r>
        <w:rPr>
          <w:rFonts w:ascii="Times New Roman"/>
          <w:b w:val="false"/>
          <w:i w:val="false"/>
          <w:color w:val="000000"/>
          <w:sz w:val="28"/>
        </w:rPr>
        <w:t>
      (b) in respect of agriculture shall involve the denunciation of the Minimum Age (Agriculture) Convention, 1921, in accordance with Article 9 thereof,</w:t>
      </w:r>
      <w:r>
        <w:br/>
      </w:r>
      <w:r>
        <w:rPr>
          <w:rFonts w:ascii="Times New Roman"/>
          <w:b w:val="false"/>
          <w:i w:val="false"/>
          <w:color w:val="000000"/>
          <w:sz w:val="28"/>
        </w:rPr>
        <w:t>
</w:t>
      </w:r>
      <w:r>
        <w:rPr>
          <w:rFonts w:ascii="Times New Roman"/>
          <w:b w:val="false"/>
          <w:i w:val="false"/>
          <w:color w:val="000000"/>
          <w:sz w:val="28"/>
        </w:rPr>
        <w:t>
      (c) in respect of maritime employment shall involve the denunciation of the Minimum Age (Sea) Convention, 1920, in accordance with Article 10 thereof, and of the Minimum Age (Trimmers and Stokers) Convention, 1921, in accordance with Article 12 thereof,</w:t>
      </w:r>
      <w:r>
        <w:br/>
      </w:r>
      <w:r>
        <w:rPr>
          <w:rFonts w:ascii="Times New Roman"/>
          <w:b w:val="false"/>
          <w:i w:val="false"/>
          <w:color w:val="000000"/>
          <w:sz w:val="28"/>
        </w:rPr>
        <w:t>
</w:t>
      </w:r>
      <w:r>
        <w:rPr>
          <w:rFonts w:ascii="Times New Roman"/>
          <w:b w:val="false"/>
          <w:i w:val="false"/>
          <w:color w:val="000000"/>
          <w:sz w:val="28"/>
        </w:rPr>
        <w:t>
      if and when this Convention shall have come into force.</w:t>
      </w:r>
    </w:p>
    <w:bookmarkEnd w:id="24"/>
    <w:bookmarkStart w:name="z73" w:id="25"/>
    <w:p>
      <w:pPr>
        <w:spacing w:after="0"/>
        <w:ind w:left="0"/>
        <w:jc w:val="left"/>
      </w:pPr>
      <w:r>
        <w:rPr>
          <w:rFonts w:ascii="Times New Roman"/>
          <w:b/>
          <w:i w:val="false"/>
          <w:color w:val="000000"/>
        </w:rPr>
        <w:t xml:space="preserve"> 
Article 11</w:t>
      </w:r>
    </w:p>
    <w:bookmarkEnd w:id="25"/>
    <w:bookmarkStart w:name="z74" w:id="26"/>
    <w:p>
      <w:pPr>
        <w:spacing w:after="0"/>
        <w:ind w:left="0"/>
        <w:jc w:val="both"/>
      </w:pPr>
      <w:r>
        <w:rPr>
          <w:rFonts w:ascii="Times New Roman"/>
          <w:b w:val="false"/>
          <w:i w:val="false"/>
          <w:color w:val="000000"/>
          <w:sz w:val="28"/>
        </w:rPr>
        <w:t>
      The formal ratifications of this Convention shall be communicated to the Director-General of the International Labour Office for registration.</w:t>
      </w:r>
    </w:p>
    <w:bookmarkEnd w:id="26"/>
    <w:bookmarkStart w:name="z75" w:id="27"/>
    <w:p>
      <w:pPr>
        <w:spacing w:after="0"/>
        <w:ind w:left="0"/>
        <w:jc w:val="left"/>
      </w:pPr>
      <w:r>
        <w:rPr>
          <w:rFonts w:ascii="Times New Roman"/>
          <w:b/>
          <w:i w:val="false"/>
          <w:color w:val="000000"/>
        </w:rPr>
        <w:t xml:space="preserve"> 
Article 12</w:t>
      </w:r>
    </w:p>
    <w:bookmarkEnd w:id="27"/>
    <w:bookmarkStart w:name="z76" w:id="28"/>
    <w:p>
      <w:pPr>
        <w:spacing w:after="0"/>
        <w:ind w:left="0"/>
        <w:jc w:val="both"/>
      </w:pPr>
      <w:r>
        <w:rPr>
          <w:rFonts w:ascii="Times New Roman"/>
          <w:b w:val="false"/>
          <w:i w:val="false"/>
          <w:color w:val="000000"/>
          <w:sz w:val="28"/>
        </w:rPr>
        <w:t>
      1. This Convention shall be binding only upon those Members of the International Labour Organisation whose ratifications have been registered with the Director-General.</w:t>
      </w:r>
      <w:r>
        <w:br/>
      </w:r>
      <w:r>
        <w:rPr>
          <w:rFonts w:ascii="Times New Roman"/>
          <w:b w:val="false"/>
          <w:i w:val="false"/>
          <w:color w:val="000000"/>
          <w:sz w:val="28"/>
        </w:rPr>
        <w:t>
</w:t>
      </w:r>
      <w:r>
        <w:rPr>
          <w:rFonts w:ascii="Times New Roman"/>
          <w:b w:val="false"/>
          <w:i w:val="false"/>
          <w:color w:val="000000"/>
          <w:sz w:val="28"/>
        </w:rPr>
        <w:t>
      2. It shall come into force twelve months after the date on which the ratifications of two Members have been registered with the Director-General.</w:t>
      </w:r>
      <w:r>
        <w:br/>
      </w:r>
      <w:r>
        <w:rPr>
          <w:rFonts w:ascii="Times New Roman"/>
          <w:b w:val="false"/>
          <w:i w:val="false"/>
          <w:color w:val="000000"/>
          <w:sz w:val="28"/>
        </w:rPr>
        <w:t>
</w:t>
      </w:r>
      <w:r>
        <w:rPr>
          <w:rFonts w:ascii="Times New Roman"/>
          <w:b w:val="false"/>
          <w:i w:val="false"/>
          <w:color w:val="000000"/>
          <w:sz w:val="28"/>
        </w:rPr>
        <w:t>
      3. Thereafter, this Convention shall come into force for any Member twelve months after the date on which its ratifications has been registered.</w:t>
      </w:r>
    </w:p>
    <w:bookmarkEnd w:id="28"/>
    <w:bookmarkStart w:name="z79" w:id="29"/>
    <w:p>
      <w:pPr>
        <w:spacing w:after="0"/>
        <w:ind w:left="0"/>
        <w:jc w:val="left"/>
      </w:pPr>
      <w:r>
        <w:rPr>
          <w:rFonts w:ascii="Times New Roman"/>
          <w:b/>
          <w:i w:val="false"/>
          <w:color w:val="000000"/>
        </w:rPr>
        <w:t xml:space="preserve"> 
Article 13</w:t>
      </w:r>
    </w:p>
    <w:bookmarkEnd w:id="29"/>
    <w:bookmarkStart w:name="z80" w:id="30"/>
    <w:p>
      <w:pPr>
        <w:spacing w:after="0"/>
        <w:ind w:left="0"/>
        <w:jc w:val="both"/>
      </w:pPr>
      <w:r>
        <w:rPr>
          <w:rFonts w:ascii="Times New Roman"/>
          <w:b w:val="false"/>
          <w:i w:val="false"/>
          <w:color w:val="000000"/>
          <w:sz w:val="28"/>
        </w:rPr>
        <w:t>
      1. A Member which has ratified this Convention may denounce it after the expiration of ten years from the date on which the Convention first comes into force, by an act communicated to the Director-General of the International Labour Office for registration. Such denunciation shall not take effect until one year after the date on which it is registered.</w:t>
      </w:r>
      <w:r>
        <w:br/>
      </w:r>
      <w:r>
        <w:rPr>
          <w:rFonts w:ascii="Times New Roman"/>
          <w:b w:val="false"/>
          <w:i w:val="false"/>
          <w:color w:val="000000"/>
          <w:sz w:val="28"/>
        </w:rPr>
        <w:t>
</w:t>
      </w:r>
      <w:r>
        <w:rPr>
          <w:rFonts w:ascii="Times New Roman"/>
          <w:b w:val="false"/>
          <w:i w:val="false"/>
          <w:color w:val="000000"/>
          <w:sz w:val="28"/>
        </w:rPr>
        <w:t>
      2. Each Member which has ratified this Convention and which does not, within the year following the expiration of the period of ten years mentioned in the preceding paragraph, exercise the right of denunciation provided for in this Article, will be bound for another period of ten years and, thereafter, may denounce this Convention at the expiration of each period of ten years under the terms provided for in this Article.</w:t>
      </w:r>
    </w:p>
    <w:bookmarkEnd w:id="30"/>
    <w:bookmarkStart w:name="z82" w:id="31"/>
    <w:p>
      <w:pPr>
        <w:spacing w:after="0"/>
        <w:ind w:left="0"/>
        <w:jc w:val="left"/>
      </w:pPr>
      <w:r>
        <w:rPr>
          <w:rFonts w:ascii="Times New Roman"/>
          <w:b/>
          <w:i w:val="false"/>
          <w:color w:val="000000"/>
        </w:rPr>
        <w:t xml:space="preserve"> 
Article 14</w:t>
      </w:r>
    </w:p>
    <w:bookmarkEnd w:id="31"/>
    <w:bookmarkStart w:name="z83" w:id="32"/>
    <w:p>
      <w:pPr>
        <w:spacing w:after="0"/>
        <w:ind w:left="0"/>
        <w:jc w:val="both"/>
      </w:pPr>
      <w:r>
        <w:rPr>
          <w:rFonts w:ascii="Times New Roman"/>
          <w:b w:val="false"/>
          <w:i w:val="false"/>
          <w:color w:val="000000"/>
          <w:sz w:val="28"/>
        </w:rPr>
        <w:t>
      1. The Director-General of the International Labour Office shall notify all Members of the International Labour Organisation of the registration of all ratifications and denunciations communicated to him by the Members of the Organisation.</w:t>
      </w:r>
      <w:r>
        <w:br/>
      </w:r>
      <w:r>
        <w:rPr>
          <w:rFonts w:ascii="Times New Roman"/>
          <w:b w:val="false"/>
          <w:i w:val="false"/>
          <w:color w:val="000000"/>
          <w:sz w:val="28"/>
        </w:rPr>
        <w:t>
</w:t>
      </w:r>
      <w:r>
        <w:rPr>
          <w:rFonts w:ascii="Times New Roman"/>
          <w:b w:val="false"/>
          <w:i w:val="false"/>
          <w:color w:val="000000"/>
          <w:sz w:val="28"/>
        </w:rPr>
        <w:t>
      2. When notifying the Members of the Organisation of the registration of the second ratification communicated to him, the Director-General shall draw the attention of the Members of the Organisation to the date upon which the Convention will come into force.</w:t>
      </w:r>
    </w:p>
    <w:bookmarkEnd w:id="32"/>
    <w:bookmarkStart w:name="z85" w:id="33"/>
    <w:p>
      <w:pPr>
        <w:spacing w:after="0"/>
        <w:ind w:left="0"/>
        <w:jc w:val="left"/>
      </w:pPr>
      <w:r>
        <w:rPr>
          <w:rFonts w:ascii="Times New Roman"/>
          <w:b/>
          <w:i w:val="false"/>
          <w:color w:val="000000"/>
        </w:rPr>
        <w:t xml:space="preserve"> 
Article 15</w:t>
      </w:r>
    </w:p>
    <w:bookmarkEnd w:id="33"/>
    <w:bookmarkStart w:name="z86" w:id="34"/>
    <w:p>
      <w:pPr>
        <w:spacing w:after="0"/>
        <w:ind w:left="0"/>
        <w:jc w:val="both"/>
      </w:pPr>
      <w:r>
        <w:rPr>
          <w:rFonts w:ascii="Times New Roman"/>
          <w:b w:val="false"/>
          <w:i w:val="false"/>
          <w:color w:val="000000"/>
          <w:sz w:val="28"/>
        </w:rPr>
        <w:t>
      The Director-General of the International Labour Office shall communicate to the Secretary-General of the United Nations for registration in accordance with Article 102 of the Charter of the United Nations full particulars of all ratifications and acts of denunciation registered by him in accordance with the provisions of the preceding Articles.</w:t>
      </w:r>
    </w:p>
    <w:bookmarkEnd w:id="34"/>
    <w:bookmarkStart w:name="z87" w:id="35"/>
    <w:p>
      <w:pPr>
        <w:spacing w:after="0"/>
        <w:ind w:left="0"/>
        <w:jc w:val="left"/>
      </w:pPr>
      <w:r>
        <w:rPr>
          <w:rFonts w:ascii="Times New Roman"/>
          <w:b/>
          <w:i w:val="false"/>
          <w:color w:val="000000"/>
        </w:rPr>
        <w:t xml:space="preserve"> 
Article 16</w:t>
      </w:r>
    </w:p>
    <w:bookmarkEnd w:id="35"/>
    <w:bookmarkStart w:name="z88" w:id="36"/>
    <w:p>
      <w:pPr>
        <w:spacing w:after="0"/>
        <w:ind w:left="0"/>
        <w:jc w:val="both"/>
      </w:pPr>
      <w:r>
        <w:rPr>
          <w:rFonts w:ascii="Times New Roman"/>
          <w:b w:val="false"/>
          <w:i w:val="false"/>
          <w:color w:val="000000"/>
          <w:sz w:val="28"/>
        </w:rPr>
        <w:t>
      At such times as it may consider necessary the Governing Body of the International Labour Office shall present to the General Conference a report on the working of this Convention and shall examine the desirability of placing on the agenda of the Conference the question of its revision in whole or in part.</w:t>
      </w:r>
    </w:p>
    <w:bookmarkEnd w:id="36"/>
    <w:bookmarkStart w:name="z89" w:id="37"/>
    <w:p>
      <w:pPr>
        <w:spacing w:after="0"/>
        <w:ind w:left="0"/>
        <w:jc w:val="left"/>
      </w:pPr>
      <w:r>
        <w:rPr>
          <w:rFonts w:ascii="Times New Roman"/>
          <w:b/>
          <w:i w:val="false"/>
          <w:color w:val="000000"/>
        </w:rPr>
        <w:t xml:space="preserve"> 
Article 17</w:t>
      </w:r>
    </w:p>
    <w:bookmarkEnd w:id="37"/>
    <w:bookmarkStart w:name="z90" w:id="38"/>
    <w:p>
      <w:pPr>
        <w:spacing w:after="0"/>
        <w:ind w:left="0"/>
        <w:jc w:val="both"/>
      </w:pPr>
      <w:r>
        <w:rPr>
          <w:rFonts w:ascii="Times New Roman"/>
          <w:b w:val="false"/>
          <w:i w:val="false"/>
          <w:color w:val="000000"/>
          <w:sz w:val="28"/>
        </w:rPr>
        <w:t xml:space="preserve">
      1. Should the Conference adopt a new Convention revising this Convention in whole or in part, then, unless the new Convention otherwise provides: </w:t>
      </w:r>
      <w:r>
        <w:br/>
      </w:r>
      <w:r>
        <w:rPr>
          <w:rFonts w:ascii="Times New Roman"/>
          <w:b w:val="false"/>
          <w:i w:val="false"/>
          <w:color w:val="000000"/>
          <w:sz w:val="28"/>
        </w:rPr>
        <w:t>
</w:t>
      </w:r>
      <w:r>
        <w:rPr>
          <w:rFonts w:ascii="Times New Roman"/>
          <w:b w:val="false"/>
          <w:i w:val="false"/>
          <w:color w:val="000000"/>
          <w:sz w:val="28"/>
        </w:rPr>
        <w:t>
      (a) the ratification by a Member of the new revising Convention shall ipso jure involve the immediate denunciation of this Convention, notwithstanding the provisions of Article 13 above, if and when the new revising Convention shall have come into force;</w:t>
      </w:r>
      <w:r>
        <w:br/>
      </w:r>
      <w:r>
        <w:rPr>
          <w:rFonts w:ascii="Times New Roman"/>
          <w:b w:val="false"/>
          <w:i w:val="false"/>
          <w:color w:val="000000"/>
          <w:sz w:val="28"/>
        </w:rPr>
        <w:t>
</w:t>
      </w:r>
      <w:r>
        <w:rPr>
          <w:rFonts w:ascii="Times New Roman"/>
          <w:b w:val="false"/>
          <w:i w:val="false"/>
          <w:color w:val="000000"/>
          <w:sz w:val="28"/>
        </w:rPr>
        <w:t>
      (b) as from the date when the new revising Convention comes into force this Convention shall cease to be open to ratification by the Members.</w:t>
      </w:r>
      <w:r>
        <w:br/>
      </w:r>
      <w:r>
        <w:rPr>
          <w:rFonts w:ascii="Times New Roman"/>
          <w:b w:val="false"/>
          <w:i w:val="false"/>
          <w:color w:val="000000"/>
          <w:sz w:val="28"/>
        </w:rPr>
        <w:t>
</w:t>
      </w:r>
      <w:r>
        <w:rPr>
          <w:rFonts w:ascii="Times New Roman"/>
          <w:b w:val="false"/>
          <w:i w:val="false"/>
          <w:color w:val="000000"/>
          <w:sz w:val="28"/>
        </w:rPr>
        <w:t>
      2. This Convention shall in any case remain in force in its actual form and content for those Members which have ratified it but have not ratified the revising Convention.</w:t>
      </w:r>
    </w:p>
    <w:bookmarkEnd w:id="38"/>
    <w:bookmarkStart w:name="z94" w:id="39"/>
    <w:p>
      <w:pPr>
        <w:spacing w:after="0"/>
        <w:ind w:left="0"/>
        <w:jc w:val="left"/>
      </w:pPr>
      <w:r>
        <w:rPr>
          <w:rFonts w:ascii="Times New Roman"/>
          <w:b/>
          <w:i w:val="false"/>
          <w:color w:val="000000"/>
        </w:rPr>
        <w:t xml:space="preserve"> 
Article 18</w:t>
      </w:r>
    </w:p>
    <w:bookmarkEnd w:id="39"/>
    <w:bookmarkStart w:name="z95" w:id="40"/>
    <w:p>
      <w:pPr>
        <w:spacing w:after="0"/>
        <w:ind w:left="0"/>
        <w:jc w:val="both"/>
      </w:pPr>
      <w:r>
        <w:rPr>
          <w:rFonts w:ascii="Times New Roman"/>
          <w:b w:val="false"/>
          <w:i w:val="false"/>
          <w:color w:val="000000"/>
          <w:sz w:val="28"/>
        </w:rPr>
        <w:t>
      The English and French versions of the text of this Convention are equally authoritative.</w:t>
      </w:r>
    </w:p>
    <w:bookmarkEnd w:id="40"/>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«Institute of legislation and legal information of the Republic of Kazakhstan» of the Ministry of Justice of the Republic of Kazakhstan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