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fd95d" w14:textId="1cfd9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and conditions for keeping minors in juvenile adaptation centers for minors and support centers for children in need of special social services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of the Republic of Kazakhstan dated April 29, 2025 № 89. Registered with the Ministry of Justice of the Republic of Kazakhstan on April 30, 2025 № 36046</w:t>
      </w:r>
    </w:p>
    <w:p>
      <w:pPr>
        <w:spacing w:after="0"/>
        <w:ind w:left="0"/>
        <w:jc w:val="both"/>
      </w:pPr>
      <w:r>
        <w:rPr>
          <w:rFonts w:ascii="Times New Roman"/>
          <w:b w:val="false"/>
          <w:i w:val="false"/>
          <w:color w:val="ff0000"/>
          <w:sz w:val="28"/>
        </w:rPr>
        <w:t xml:space="preserve">
      Unofficial translation </w:t>
      </w:r>
    </w:p>
    <w:bookmarkStart w:name="z4" w:id="0"/>
    <w:p>
      <w:pPr>
        <w:spacing w:after="0"/>
        <w:ind w:left="0"/>
        <w:jc w:val="both"/>
      </w:pPr>
      <w:r>
        <w:rPr>
          <w:rFonts w:ascii="Times New Roman"/>
          <w:b w:val="false"/>
          <w:i w:val="false"/>
          <w:color w:val="000000"/>
          <w:sz w:val="28"/>
        </w:rPr>
        <w:t xml:space="preserve">
      Pursuant to </w:t>
      </w:r>
      <w:r>
        <w:rPr>
          <w:rFonts w:ascii="Times New Roman"/>
          <w:b w:val="false"/>
          <w:i w:val="false"/>
          <w:color w:val="000000"/>
          <w:sz w:val="28"/>
          <w:u w:val="single"/>
        </w:rPr>
        <w:t>subparagraph 16)</w:t>
      </w:r>
      <w:r>
        <w:rPr>
          <w:rFonts w:ascii="Times New Roman"/>
          <w:b w:val="false"/>
          <w:i w:val="false"/>
          <w:color w:val="000000"/>
          <w:sz w:val="28"/>
          <w:u w:val="single"/>
        </w:rPr>
        <w:t xml:space="preserve"> </w:t>
      </w:r>
      <w:r>
        <w:rPr>
          <w:rFonts w:ascii="Times New Roman"/>
          <w:b w:val="false"/>
          <w:i w:val="false"/>
          <w:color w:val="000000"/>
          <w:sz w:val="28"/>
        </w:rPr>
        <w:t xml:space="preserve">of Article 5 of the Law of the Republic of Kazakhstan “On Education”, I hereby </w:t>
      </w:r>
      <w:r>
        <w:rPr>
          <w:rFonts w:ascii="Times New Roman"/>
          <w:b/>
          <w:i w:val="false"/>
          <w:color w:val="000000"/>
          <w:sz w:val="28"/>
        </w:rPr>
        <w:t>ORDER</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Approve the </w:t>
      </w:r>
      <w:r>
        <w:rPr>
          <w:rFonts w:ascii="Times New Roman"/>
          <w:b w:val="false"/>
          <w:i w:val="false"/>
          <w:color w:val="000000"/>
          <w:sz w:val="28"/>
          <w:u w:val="single"/>
        </w:rPr>
        <w:t>Rules</w:t>
      </w:r>
      <w:r>
        <w:rPr>
          <w:rFonts w:ascii="Times New Roman"/>
          <w:b w:val="false"/>
          <w:i w:val="false"/>
          <w:color w:val="000000"/>
          <w:sz w:val="28"/>
        </w:rPr>
        <w:t xml:space="preserve"> and conditions for keeping minors in juvenile adaptation centers and support centers for children in need of special social services.</w:t>
      </w:r>
    </w:p>
    <w:bookmarkEnd w:id="1"/>
    <w:bookmarkStart w:name="z6" w:id="2"/>
    <w:p>
      <w:pPr>
        <w:spacing w:after="0"/>
        <w:ind w:left="0"/>
        <w:jc w:val="both"/>
      </w:pPr>
      <w:r>
        <w:rPr>
          <w:rFonts w:ascii="Times New Roman"/>
          <w:b w:val="false"/>
          <w:i w:val="false"/>
          <w:color w:val="000000"/>
          <w:sz w:val="28"/>
        </w:rPr>
        <w:t>
      2. The Committee for the Children's Rights Protection of the Ministry of Education of the Republic of Kazakhstan shall, in accordance with the procedure established by the legislation of the Republic of Kazakhstan, ensure:</w:t>
      </w:r>
    </w:p>
    <w:bookmarkEnd w:id="2"/>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posting of this order on the Internet resource of the Ministry of Education of the Republic of Kazakhstan after its official publication;</w:t>
      </w:r>
    </w:p>
    <w:p>
      <w:pPr>
        <w:spacing w:after="0"/>
        <w:ind w:left="0"/>
        <w:jc w:val="both"/>
      </w:pPr>
      <w:r>
        <w:rPr>
          <w:rFonts w:ascii="Times New Roman"/>
          <w:b w:val="false"/>
          <w:i w:val="false"/>
          <w:color w:val="000000"/>
          <w:sz w:val="28"/>
        </w:rPr>
        <w:t>
      3) within ten working days after state registration of this order with the Ministry of Justice of the Republic of Kazakhstan, report to the Legal Department of the Ministry of Education of the Republic of Kazakhstan on the execution of the actions referred to in subparagraphs 1) and 2) of this paragraph of the order.</w:t>
      </w:r>
    </w:p>
    <w:p>
      <w:pPr>
        <w:spacing w:after="0"/>
        <w:ind w:left="0"/>
        <w:jc w:val="both"/>
      </w:pPr>
      <w:r>
        <w:rPr>
          <w:rFonts w:ascii="Times New Roman"/>
          <w:b w:val="false"/>
          <w:i w:val="false"/>
          <w:color w:val="000000"/>
          <w:sz w:val="28"/>
        </w:rPr>
        <w:t>
      3. Control over the execution of this order shall be assigned to the supervising Vice-Minister of Education of the Republic of Kazakhstan.</w:t>
      </w:r>
    </w:p>
    <w:p>
      <w:pPr>
        <w:spacing w:after="0"/>
        <w:ind w:left="0"/>
        <w:jc w:val="both"/>
      </w:pPr>
      <w:r>
        <w:rPr>
          <w:rFonts w:ascii="Times New Roman"/>
          <w:b w:val="false"/>
          <w:i w:val="false"/>
          <w:color w:val="000000"/>
          <w:sz w:val="28"/>
        </w:rPr>
        <w:t>
      4. This order shall take effect ten calendar days after the date of its first official publication.</w:t>
      </w:r>
    </w:p>
    <w:p>
      <w:pPr>
        <w:spacing w:after="0"/>
        <w:ind w:left="0"/>
        <w:jc w:val="both"/>
      </w:pPr>
      <w:bookmarkStart w:name="z12" w:id="3"/>
      <w:r>
        <w:rPr>
          <w:rFonts w:ascii="Times New Roman"/>
          <w:b w:val="false"/>
          <w:i w:val="false"/>
          <w:color w:val="000000"/>
          <w:sz w:val="28"/>
        </w:rPr>
        <w:t xml:space="preserve">
      </w:t>
      </w:r>
      <w:r>
        <w:rPr>
          <w:rFonts w:ascii="Times New Roman"/>
          <w:b/>
          <w:i w:val="false"/>
          <w:color w:val="000000"/>
          <w:sz w:val="28"/>
        </w:rPr>
        <w:t>Minister of Education</w:t>
      </w:r>
    </w:p>
    <w:bookmarkEnd w:id="3"/>
    <w:p>
      <w:pPr>
        <w:spacing w:after="0"/>
        <w:ind w:left="0"/>
        <w:jc w:val="both"/>
      </w:pPr>
      <w:r>
        <w:rPr>
          <w:rFonts w:ascii="Times New Roman"/>
          <w:b/>
          <w:i w:val="false"/>
          <w:color w:val="000000"/>
          <w:sz w:val="28"/>
        </w:rPr>
        <w:t>of the Republic of Kazakhstan</w:t>
      </w:r>
      <w:r>
        <w:rPr>
          <w:rFonts w:ascii="Times New Roman"/>
          <w:b w:val="false"/>
          <w:i w:val="false"/>
          <w:color w:val="000000"/>
          <w:sz w:val="28"/>
        </w:rPr>
        <w:t xml:space="preserve">      </w:t>
      </w:r>
      <w:r>
        <w:rPr>
          <w:rFonts w:ascii="Times New Roman"/>
          <w:b/>
          <w:i w:val="false"/>
          <w:color w:val="000000"/>
          <w:sz w:val="28"/>
        </w:rPr>
        <w:t>G.</w:t>
      </w:r>
      <w:r>
        <w:rPr>
          <w:rFonts w:ascii="Times New Roman"/>
          <w:b w:val="false"/>
          <w:i w:val="false"/>
          <w:color w:val="000000"/>
          <w:sz w:val="28"/>
        </w:rPr>
        <w:t xml:space="preserve"> </w:t>
      </w:r>
      <w:r>
        <w:rPr>
          <w:rFonts w:ascii="Times New Roman"/>
          <w:b/>
          <w:i w:val="false"/>
          <w:color w:val="000000"/>
          <w:sz w:val="28"/>
        </w:rPr>
        <w:t>Beisembayev</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y the Order</w:t>
            </w:r>
            <w:r>
              <w:br/>
            </w:r>
            <w:r>
              <w:rPr>
                <w:rFonts w:ascii="Times New Roman"/>
                <w:b w:val="false"/>
                <w:i w:val="false"/>
                <w:color w:val="000000"/>
                <w:sz w:val="20"/>
              </w:rPr>
              <w:t xml:space="preserve">of the Minister of Education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April 29, 2025 № 89</w:t>
            </w:r>
          </w:p>
        </w:tc>
      </w:tr>
    </w:tbl>
    <w:bookmarkStart w:name="z14" w:id="4"/>
    <w:p>
      <w:pPr>
        <w:spacing w:after="0"/>
        <w:ind w:left="0"/>
        <w:jc w:val="left"/>
      </w:pPr>
      <w:r>
        <w:rPr>
          <w:rFonts w:ascii="Times New Roman"/>
          <w:b/>
          <w:i w:val="false"/>
          <w:color w:val="000000"/>
        </w:rPr>
        <w:t xml:space="preserve"> Rules and conditions for keeping minors in juvenile adaptation centers and support centers for children in need of special social services   Chapter 1. General provisions</w:t>
      </w:r>
    </w:p>
    <w:bookmarkEnd w:id="4"/>
    <w:bookmarkStart w:name="z16" w:id="5"/>
    <w:p>
      <w:pPr>
        <w:spacing w:after="0"/>
        <w:ind w:left="0"/>
        <w:jc w:val="both"/>
      </w:pPr>
      <w:r>
        <w:rPr>
          <w:rFonts w:ascii="Times New Roman"/>
          <w:b w:val="false"/>
          <w:i w:val="false"/>
          <w:color w:val="000000"/>
          <w:sz w:val="28"/>
        </w:rPr>
        <w:t xml:space="preserve">
      1. These Rules and conditions for keeping minors in juvenile adaptation centers and support centers for children in need of special social services, (hereinafter – the Rules), have been developed pursuant to </w:t>
      </w:r>
      <w:r>
        <w:rPr>
          <w:rFonts w:ascii="Times New Roman"/>
          <w:b w:val="false"/>
          <w:i w:val="false"/>
          <w:color w:val="000000"/>
          <w:sz w:val="28"/>
          <w:u w:val="single"/>
        </w:rPr>
        <w:t>subparagraph</w:t>
      </w:r>
      <w:r>
        <w:rPr>
          <w:rFonts w:ascii="Times New Roman"/>
          <w:b w:val="false"/>
          <w:i w:val="false"/>
          <w:color w:val="000000"/>
          <w:sz w:val="28"/>
          <w:u w:val="single"/>
        </w:rPr>
        <w:t xml:space="preserve"> 16)</w:t>
      </w:r>
      <w:r>
        <w:rPr>
          <w:rFonts w:ascii="Times New Roman"/>
          <w:b w:val="false"/>
          <w:i w:val="false"/>
          <w:color w:val="000000"/>
          <w:sz w:val="28"/>
          <w:u w:val="single"/>
        </w:rPr>
        <w:t xml:space="preserve"> </w:t>
      </w:r>
      <w:r>
        <w:rPr>
          <w:rFonts w:ascii="Times New Roman"/>
          <w:b w:val="false"/>
          <w:i w:val="false"/>
          <w:color w:val="000000"/>
          <w:sz w:val="28"/>
        </w:rPr>
        <w:t>of Article 5 of the Law of the Republic of Kazakhstan “On Education” and define the procedure and conditions for keeping minors in juvenile adaptation centers and support centers for children in need of special social services.</w:t>
      </w:r>
    </w:p>
    <w:bookmarkEnd w:id="5"/>
    <w:bookmarkStart w:name="z17" w:id="6"/>
    <w:p>
      <w:pPr>
        <w:spacing w:after="0"/>
        <w:ind w:left="0"/>
        <w:jc w:val="both"/>
      </w:pPr>
      <w:r>
        <w:rPr>
          <w:rFonts w:ascii="Times New Roman"/>
          <w:b w:val="false"/>
          <w:i w:val="false"/>
          <w:color w:val="000000"/>
          <w:sz w:val="28"/>
        </w:rPr>
        <w:t>
      2. The following concepts shall be used in these Rules:</w:t>
      </w:r>
    </w:p>
    <w:bookmarkEnd w:id="6"/>
    <w:bookmarkStart w:name="z18"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special social services</w:t>
      </w:r>
      <w:r>
        <w:rPr>
          <w:rFonts w:ascii="Times New Roman"/>
          <w:b w:val="false"/>
          <w:i w:val="false"/>
          <w:color w:val="000000"/>
          <w:sz w:val="28"/>
          <w:u w:val="single"/>
        </w:rPr>
        <w:t xml:space="preserve"> </w:t>
      </w:r>
      <w:r>
        <w:rPr>
          <w:rFonts w:ascii="Times New Roman"/>
          <w:b w:val="false"/>
          <w:i w:val="false"/>
          <w:color w:val="000000"/>
          <w:sz w:val="28"/>
        </w:rPr>
        <w:t>– a set of services that provide a person (family) with conditions for coping with the grounds that objectively disrupt a person's life and aim to create opportunities for community involvement equal with other citizens;</w:t>
      </w:r>
    </w:p>
    <w:bookmarkEnd w:id="7"/>
    <w:p>
      <w:pPr>
        <w:spacing w:after="0"/>
        <w:ind w:left="0"/>
        <w:jc w:val="both"/>
      </w:pPr>
      <w:r>
        <w:rPr>
          <w:rFonts w:ascii="Times New Roman"/>
          <w:b w:val="false"/>
          <w:i w:val="false"/>
          <w:color w:val="000000"/>
          <w:sz w:val="28"/>
        </w:rPr>
        <w:t>
      2) a child (children) in need of special social services - a child (children) whose life is disrupted as a result of the circumstances stipulated by the</w:t>
      </w:r>
      <w:r>
        <w:rPr>
          <w:rFonts w:ascii="Times New Roman"/>
          <w:b w:val="false"/>
          <w:i w:val="false"/>
          <w:color w:val="000000"/>
          <w:sz w:val="28"/>
          <w:u w:val="single"/>
        </w:rPr>
        <w:t xml:space="preserve"> legislation</w:t>
      </w:r>
      <w:r>
        <w:rPr>
          <w:rFonts w:ascii="Times New Roman"/>
          <w:b w:val="false"/>
          <w:i w:val="false"/>
          <w:color w:val="000000"/>
          <w:sz w:val="28"/>
        </w:rPr>
        <w:t xml:space="preserve"> of the Republic of Kazakhstan on social protection, and who are unable to cope with these circumstances independently or with the help of the family;</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u w:val="single"/>
        </w:rPr>
        <w:t>support centers</w:t>
      </w:r>
      <w:r>
        <w:rPr>
          <w:rFonts w:ascii="Times New Roman"/>
          <w:b w:val="false"/>
          <w:i w:val="false"/>
          <w:color w:val="000000"/>
          <w:sz w:val="28"/>
        </w:rPr>
        <w:t xml:space="preserve"> for children in need of special social services - organizations under the jurisdiction of education authorities that provide special social services with the provision of permanent or temporary (day) stay, also by providing information, counseling, and intermediary services to legal entities whose activities are related to the implementation of measures to prevent the need for special social services;</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u w:val="single"/>
        </w:rPr>
        <w:t>juvenile adaptation</w:t>
      </w:r>
      <w:r>
        <w:rPr>
          <w:rFonts w:ascii="Times New Roman"/>
          <w:b w:val="false"/>
          <w:i w:val="false"/>
          <w:color w:val="000000"/>
          <w:sz w:val="28"/>
        </w:rPr>
        <w:t xml:space="preserve"> centers - organizations under the jurisdiction of education authorities that provide reception and temporary upkeep of neglected and homeless children aged three to eighteen in order to identify parents or other </w:t>
      </w:r>
      <w:r>
        <w:rPr>
          <w:rFonts w:ascii="Times New Roman"/>
          <w:b w:val="false"/>
          <w:i w:val="false"/>
          <w:color w:val="000000"/>
          <w:sz w:val="28"/>
          <w:u w:val="single"/>
        </w:rPr>
        <w:t>legal representatives</w:t>
      </w:r>
      <w:r>
        <w:rPr>
          <w:rFonts w:ascii="Times New Roman"/>
          <w:b w:val="false"/>
          <w:i w:val="false"/>
          <w:color w:val="000000"/>
          <w:sz w:val="28"/>
        </w:rPr>
        <w:t xml:space="preserve">, children deprived of parental care or persons replacing them, if it is impossible to duly place them, children taken away from their parents (one of them) or from other persons in whose care they are by the guardianship and trusteeship authority due to an immediate threat to their life or health, children referred to special educational </w:t>
      </w:r>
      <w:r>
        <w:rPr>
          <w:rFonts w:ascii="Times New Roman"/>
          <w:b w:val="false"/>
          <w:i w:val="false"/>
          <w:color w:val="000000"/>
          <w:sz w:val="28"/>
          <w:u w:val="single"/>
        </w:rPr>
        <w:t>organizations</w:t>
      </w:r>
      <w:r>
        <w:rPr>
          <w:rFonts w:ascii="Times New Roman"/>
          <w:b w:val="false"/>
          <w:i w:val="false"/>
          <w:color w:val="000000"/>
          <w:sz w:val="28"/>
        </w:rPr>
        <w:t xml:space="preserve">, as well as children in need of special social services due to </w:t>
      </w:r>
      <w:r>
        <w:rPr>
          <w:rFonts w:ascii="Times New Roman"/>
          <w:b w:val="false"/>
          <w:i w:val="false"/>
          <w:color w:val="000000"/>
          <w:sz w:val="28"/>
          <w:u w:val="single"/>
        </w:rPr>
        <w:t>abusive</w:t>
      </w:r>
      <w:r>
        <w:rPr>
          <w:rFonts w:ascii="Times New Roman"/>
          <w:b w:val="false"/>
          <w:i w:val="false"/>
          <w:color w:val="000000"/>
          <w:sz w:val="28"/>
          <w:u w:val="single"/>
        </w:rPr>
        <w:t xml:space="preserve"> treatment</w:t>
      </w:r>
      <w:r>
        <w:rPr>
          <w:rFonts w:ascii="Times New Roman"/>
          <w:b w:val="false"/>
          <w:i w:val="false"/>
          <w:color w:val="000000"/>
          <w:sz w:val="28"/>
        </w:rPr>
        <w:t xml:space="preserve"> that has led to social maladjustment and social deprivation.</w:t>
      </w:r>
    </w:p>
    <w:bookmarkStart w:name="z22" w:id="8"/>
    <w:p>
      <w:pPr>
        <w:spacing w:after="0"/>
        <w:ind w:left="0"/>
        <w:jc w:val="left"/>
      </w:pPr>
      <w:r>
        <w:rPr>
          <w:rFonts w:ascii="Times New Roman"/>
          <w:b/>
          <w:i w:val="false"/>
          <w:color w:val="000000"/>
        </w:rPr>
        <w:t xml:space="preserve"> Chapter 2. Procedure and conditions for keeping minors in juvenile adaptation centers and support centers for children in need of special social services </w:t>
      </w:r>
    </w:p>
    <w:bookmarkEnd w:id="8"/>
    <w:bookmarkStart w:name="z23" w:id="9"/>
    <w:p>
      <w:pPr>
        <w:spacing w:after="0"/>
        <w:ind w:left="0"/>
        <w:jc w:val="both"/>
      </w:pPr>
      <w:r>
        <w:rPr>
          <w:rFonts w:ascii="Times New Roman"/>
          <w:b w:val="false"/>
          <w:i w:val="false"/>
          <w:color w:val="000000"/>
          <w:sz w:val="28"/>
        </w:rPr>
        <w:t>
      3. The juvenile adaptation centers and support centers for children in need of special social services (hereinafter- the Centers) shall admit:</w:t>
      </w:r>
    </w:p>
    <w:bookmarkEnd w:id="9"/>
    <w:bookmarkStart w:name="z24" w:id="10"/>
    <w:p>
      <w:pPr>
        <w:spacing w:after="0"/>
        <w:ind w:left="0"/>
        <w:jc w:val="both"/>
      </w:pPr>
      <w:r>
        <w:rPr>
          <w:rFonts w:ascii="Times New Roman"/>
          <w:b w:val="false"/>
          <w:i w:val="false"/>
          <w:color w:val="000000"/>
          <w:sz w:val="28"/>
        </w:rPr>
        <w:t>
      1) orphans;</w:t>
      </w:r>
    </w:p>
    <w:bookmarkEnd w:id="10"/>
    <w:p>
      <w:pPr>
        <w:spacing w:after="0"/>
        <w:ind w:left="0"/>
        <w:jc w:val="both"/>
      </w:pPr>
      <w:r>
        <w:rPr>
          <w:rFonts w:ascii="Times New Roman"/>
          <w:b w:val="false"/>
          <w:i w:val="false"/>
          <w:color w:val="000000"/>
          <w:sz w:val="28"/>
        </w:rPr>
        <w:t xml:space="preserve">
      2) children deprived of parental care - children who were left without the care of one or both parents due to the </w:t>
      </w:r>
      <w:r>
        <w:rPr>
          <w:rFonts w:ascii="Times New Roman"/>
          <w:b w:val="false"/>
          <w:i w:val="false"/>
          <w:color w:val="000000"/>
          <w:sz w:val="28"/>
          <w:u w:val="single"/>
        </w:rPr>
        <w:t>restriction</w:t>
      </w:r>
      <w:r>
        <w:rPr>
          <w:rFonts w:ascii="Times New Roman"/>
          <w:b w:val="false"/>
          <w:i w:val="false"/>
          <w:color w:val="000000"/>
          <w:sz w:val="28"/>
        </w:rPr>
        <w:t xml:space="preserve"> or </w:t>
      </w:r>
      <w:r>
        <w:rPr>
          <w:rFonts w:ascii="Times New Roman"/>
          <w:b w:val="false"/>
          <w:i w:val="false"/>
          <w:color w:val="000000"/>
          <w:sz w:val="28"/>
          <w:u w:val="single"/>
        </w:rPr>
        <w:t>deprivation</w:t>
      </w:r>
      <w:r>
        <w:rPr>
          <w:rFonts w:ascii="Times New Roman"/>
          <w:b w:val="false"/>
          <w:i w:val="false"/>
          <w:color w:val="000000"/>
          <w:sz w:val="28"/>
        </w:rPr>
        <w:t xml:space="preserve"> of their parental rights, </w:t>
      </w:r>
      <w:r>
        <w:rPr>
          <w:rFonts w:ascii="Times New Roman"/>
          <w:b w:val="false"/>
          <w:i w:val="false"/>
          <w:color w:val="000000"/>
          <w:sz w:val="28"/>
          <w:u w:val="single"/>
        </w:rPr>
        <w:t xml:space="preserve">recognition </w:t>
      </w:r>
      <w:r>
        <w:rPr>
          <w:rFonts w:ascii="Times New Roman"/>
          <w:b w:val="false"/>
          <w:i w:val="false"/>
          <w:color w:val="000000"/>
          <w:sz w:val="28"/>
        </w:rPr>
        <w:t xml:space="preserve">of parents as missing, </w:t>
      </w:r>
      <w:r>
        <w:rPr>
          <w:rFonts w:ascii="Times New Roman"/>
          <w:b w:val="false"/>
          <w:i w:val="false"/>
          <w:color w:val="000000"/>
          <w:sz w:val="28"/>
          <w:u w:val="single"/>
        </w:rPr>
        <w:t>declared</w:t>
      </w:r>
      <w:r>
        <w:rPr>
          <w:rFonts w:ascii="Times New Roman"/>
          <w:b w:val="false"/>
          <w:i w:val="false"/>
          <w:color w:val="000000"/>
          <w:sz w:val="28"/>
        </w:rPr>
        <w:t xml:space="preserve"> dead, </w:t>
      </w:r>
      <w:r>
        <w:rPr>
          <w:rFonts w:ascii="Times New Roman"/>
          <w:b w:val="false"/>
          <w:i w:val="false"/>
          <w:color w:val="000000"/>
          <w:sz w:val="28"/>
          <w:u w:val="single"/>
        </w:rPr>
        <w:t xml:space="preserve">recognized </w:t>
      </w:r>
      <w:r>
        <w:rPr>
          <w:rFonts w:ascii="Times New Roman"/>
          <w:b w:val="false"/>
          <w:i w:val="false"/>
          <w:color w:val="000000"/>
          <w:sz w:val="28"/>
        </w:rPr>
        <w:t>as legally incapable (partially incapable), parents serving a prison sentence, parents evading the upbringing of the child or protection of his or her rights and interests, including when parents refuse to take their child from an educational or medical institution, also in other cases of lack of parental care;</w:t>
      </w:r>
    </w:p>
    <w:p>
      <w:pPr>
        <w:spacing w:after="0"/>
        <w:ind w:left="0"/>
        <w:jc w:val="both"/>
      </w:pPr>
      <w:r>
        <w:rPr>
          <w:rFonts w:ascii="Times New Roman"/>
          <w:b w:val="false"/>
          <w:i w:val="false"/>
          <w:color w:val="000000"/>
          <w:sz w:val="28"/>
        </w:rPr>
        <w:t>
      3) neglected and homeless children aged from three to eighteen for the identification of parents or other legal representatives;</w:t>
      </w:r>
    </w:p>
    <w:p>
      <w:pPr>
        <w:spacing w:after="0"/>
        <w:ind w:left="0"/>
        <w:jc w:val="both"/>
      </w:pPr>
      <w:r>
        <w:rPr>
          <w:rFonts w:ascii="Times New Roman"/>
          <w:b w:val="false"/>
          <w:i w:val="false"/>
          <w:color w:val="000000"/>
          <w:sz w:val="28"/>
        </w:rPr>
        <w:t>
      4) children referred to special educational organizations;</w:t>
      </w:r>
    </w:p>
    <w:p>
      <w:pPr>
        <w:spacing w:after="0"/>
        <w:ind w:left="0"/>
        <w:jc w:val="both"/>
      </w:pPr>
      <w:r>
        <w:rPr>
          <w:rFonts w:ascii="Times New Roman"/>
          <w:b w:val="false"/>
          <w:i w:val="false"/>
          <w:color w:val="000000"/>
          <w:sz w:val="28"/>
        </w:rPr>
        <w:t>
      5) children in need of special social services due to abusive treatment that led to social maladjustment and social deprivation.</w:t>
      </w:r>
    </w:p>
    <w:p>
      <w:pPr>
        <w:spacing w:after="0"/>
        <w:ind w:left="0"/>
        <w:jc w:val="both"/>
      </w:pPr>
      <w:r>
        <w:rPr>
          <w:rFonts w:ascii="Times New Roman"/>
          <w:b w:val="false"/>
          <w:i w:val="false"/>
          <w:color w:val="000000"/>
          <w:sz w:val="28"/>
        </w:rPr>
        <w:t xml:space="preserve">
      4. Placement, transfer and release of minors to the centers (from the centers) shall be carried out in accordance with the </w:t>
      </w:r>
      <w:r>
        <w:rPr>
          <w:rFonts w:ascii="Times New Roman"/>
          <w:b w:val="false"/>
          <w:i w:val="false"/>
          <w:color w:val="000000"/>
          <w:sz w:val="28"/>
          <w:u w:val="single"/>
        </w:rPr>
        <w:t>Model Rules</w:t>
      </w:r>
      <w:r>
        <w:rPr>
          <w:rFonts w:ascii="Times New Roman"/>
          <w:b w:val="false"/>
          <w:i w:val="false"/>
          <w:color w:val="000000"/>
          <w:sz w:val="28"/>
        </w:rPr>
        <w:t xml:space="preserve"> for the Activities of Educational Organizations for Orphans and Children Left Without Parental Care, approved by the order of the Minister of Education of the Republic of Kazakhstan dated August 31, 2022 № 385 “On approval of the Model Rules for the activities of educational organizations of the relevant types and kinds, with the exception of organizations of higher and postgraduate education” (registered in the Register of State Registration of Regulatory Legal Acts under № 29329). </w:t>
      </w:r>
    </w:p>
    <w:p>
      <w:pPr>
        <w:spacing w:after="0"/>
        <w:ind w:left="0"/>
        <w:jc w:val="both"/>
      </w:pPr>
      <w:r>
        <w:rPr>
          <w:rFonts w:ascii="Times New Roman"/>
          <w:b w:val="false"/>
          <w:i w:val="false"/>
          <w:color w:val="000000"/>
          <w:sz w:val="28"/>
        </w:rPr>
        <w:t xml:space="preserve">
      5. In the centers, during the calendar year, minors, their parents and other legal representatives in need of special social services shall be provided with the following special social services: social- domestic, social- medical, social-psychological, social- pedagogical, social- labor, social- cultural, socioeconomic, social- legal services. </w:t>
      </w:r>
    </w:p>
    <w:p>
      <w:pPr>
        <w:spacing w:after="0"/>
        <w:ind w:left="0"/>
        <w:jc w:val="both"/>
      </w:pPr>
      <w:r>
        <w:rPr>
          <w:rFonts w:ascii="Times New Roman"/>
          <w:b w:val="false"/>
          <w:i w:val="false"/>
          <w:color w:val="000000"/>
          <w:sz w:val="28"/>
        </w:rPr>
        <w:t xml:space="preserve">
      6. Special social services shall be provided in accordance with the </w:t>
      </w:r>
      <w:r>
        <w:rPr>
          <w:rFonts w:ascii="Times New Roman"/>
          <w:b w:val="false"/>
          <w:i w:val="false"/>
          <w:color w:val="000000"/>
          <w:sz w:val="28"/>
          <w:u w:val="single"/>
        </w:rPr>
        <w:t>Standard</w:t>
      </w:r>
      <w:r>
        <w:rPr>
          <w:rFonts w:ascii="Times New Roman"/>
          <w:b w:val="false"/>
          <w:i w:val="false"/>
          <w:color w:val="000000"/>
          <w:sz w:val="28"/>
        </w:rPr>
        <w:t xml:space="preserve"> for the provision of special social services in education and children's rights protection, approved by the order of the Minister of Education of the Republic of Kazakhstan dated June 12, 2023 № 165 “On approval of standards for the provision of special social services in the field of education and protection of children's rights” (registered in the Register of State Registration of Regulatory Legal Acts under № 32760).</w:t>
      </w:r>
    </w:p>
    <w:p>
      <w:pPr>
        <w:spacing w:after="0"/>
        <w:ind w:left="0"/>
        <w:jc w:val="both"/>
      </w:pPr>
      <w:r>
        <w:rPr>
          <w:rFonts w:ascii="Times New Roman"/>
          <w:b w:val="false"/>
          <w:i w:val="false"/>
          <w:color w:val="000000"/>
          <w:sz w:val="28"/>
        </w:rPr>
        <w:t xml:space="preserve">
      7. Sanitary-epidemiological requirements for the conditions of keeping minors in the centers shall be ensured in accordance with the </w:t>
      </w:r>
      <w:r>
        <w:rPr>
          <w:rFonts w:ascii="Times New Roman"/>
          <w:b w:val="false"/>
          <w:i w:val="false"/>
          <w:color w:val="000000"/>
          <w:sz w:val="28"/>
          <w:u w:val="single"/>
        </w:rPr>
        <w:t>Sanitary Rules</w:t>
      </w:r>
      <w:r>
        <w:rPr>
          <w:rFonts w:ascii="Times New Roman"/>
          <w:b w:val="false"/>
          <w:i w:val="false"/>
          <w:color w:val="000000"/>
          <w:sz w:val="28"/>
        </w:rPr>
        <w:t xml:space="preserve"> approved by the order of the Minister of Health of the Republic of Kazakhstan dated August 5, 2021 № ҚР ДСМ-76 “On approval of the Sanitary Rules “Sanitary- Epidemiological Requirements for Educational Facilities” (registered in the Register of State Registration of Regulatory Legal Acts under № 23890).</w:t>
      </w:r>
    </w:p>
    <w:p>
      <w:pPr>
        <w:spacing w:after="0"/>
        <w:ind w:left="0"/>
        <w:jc w:val="both"/>
      </w:pPr>
      <w:r>
        <w:rPr>
          <w:rFonts w:ascii="Times New Roman"/>
          <w:b w:val="false"/>
          <w:i w:val="false"/>
          <w:color w:val="000000"/>
          <w:sz w:val="28"/>
        </w:rPr>
        <w:t xml:space="preserve">
      8. Meals for minors in the centers shall be organized in accordance with physiological norms, age, health status of children and the </w:t>
      </w:r>
      <w:r>
        <w:rPr>
          <w:rFonts w:ascii="Times New Roman"/>
          <w:b w:val="false"/>
          <w:i w:val="false"/>
          <w:color w:val="000000"/>
          <w:sz w:val="28"/>
          <w:u w:val="single"/>
        </w:rPr>
        <w:t>Rules</w:t>
      </w:r>
      <w:r>
        <w:rPr>
          <w:rFonts w:ascii="Times New Roman"/>
          <w:b w:val="false"/>
          <w:i w:val="false"/>
          <w:color w:val="000000"/>
          <w:sz w:val="28"/>
        </w:rPr>
        <w:t xml:space="preserve"> for organizing meals for students, approved by the order of the Minister of Education and Science of the Republic of Kazakhstan dated October 31, 2018 № 598 “On approval of the Rules for organizing meals for students in state organizations of secondary, technical and vocational, post-secondary education, extracurricular organizations of additional education, as well as the procurement of goods related to the provision of meals for children raised and studying in state preschool organizations, educational organizations for orphans and children deprived of parental care” (registered in the Register of State Registration of Regulatory Legal Acts under № 17948). </w:t>
      </w:r>
    </w:p>
    <w:p>
      <w:pPr>
        <w:spacing w:after="0"/>
        <w:ind w:left="0"/>
        <w:jc w:val="both"/>
      </w:pPr>
      <w:r>
        <w:rPr>
          <w:rFonts w:ascii="Times New Roman"/>
          <w:b w:val="false"/>
          <w:i w:val="false"/>
          <w:color w:val="000000"/>
          <w:sz w:val="28"/>
        </w:rPr>
        <w:t xml:space="preserve">
      9. Clothing, footwear, textile items, and bed linen shall be provided to minors in the centers in accordance with the standards established by the </w:t>
      </w:r>
      <w:r>
        <w:rPr>
          <w:rFonts w:ascii="Times New Roman"/>
          <w:b w:val="false"/>
          <w:i w:val="false"/>
          <w:color w:val="000000"/>
          <w:sz w:val="28"/>
          <w:u w:val="single"/>
        </w:rPr>
        <w:t>Resolution</w:t>
      </w:r>
      <w:r>
        <w:rPr>
          <w:rFonts w:ascii="Times New Roman"/>
          <w:b w:val="false"/>
          <w:i w:val="false"/>
          <w:color w:val="000000"/>
          <w:sz w:val="28"/>
        </w:rPr>
        <w:t xml:space="preserve"> of the Government of the Republic of Kazakhstan dated March 12, 2012 № 320 “On approval of the amounts, sources, types, and Rules of social assistance to citizens receiving social assistance.”</w:t>
      </w:r>
    </w:p>
    <w:p>
      <w:pPr>
        <w:spacing w:after="0"/>
        <w:ind w:left="0"/>
        <w:jc w:val="both"/>
      </w:pPr>
      <w:r>
        <w:rPr>
          <w:rFonts w:ascii="Times New Roman"/>
          <w:b w:val="false"/>
          <w:i w:val="false"/>
          <w:color w:val="000000"/>
          <w:sz w:val="28"/>
        </w:rPr>
        <w:t>
      10. Rest and health improvement of minors during the vacation time shall be provided in accordance with the plan approved by the head of the center, including educational, cultural, entertainment, and physical education and health activities aimed at intellectual, emotional, spiritual, moral, and physical development of the children.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