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d826" w14:textId="3c1d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maintenance of the State Register of the National Cultural Heritage Sites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Culture and Information of the Republic of Kazakhstan dated April 4, 2025 №141-НҚ. Registered with the Ministry of Justice of the Republic of Kazakhstan on April 7, 2025 № 35952</w:t>
      </w:r>
    </w:p>
    <w:p>
      <w:pPr>
        <w:spacing w:after="0"/>
        <w:ind w:left="0"/>
        <w:jc w:val="both"/>
      </w:pPr>
      <w:bookmarkStart w:name="z3" w:id="0"/>
      <w:r>
        <w:rPr>
          <w:rFonts w:ascii="Times New Roman"/>
          <w:b w:val="false"/>
          <w:i w:val="false"/>
          <w:color w:val="ff0000"/>
          <w:sz w:val="28"/>
        </w:rPr>
        <w:t>
      Unofficial translation</w:t>
      </w:r>
    </w:p>
    <w:bookmarkEnd w:id="0"/>
    <w:bookmarkStart w:name="z4" w:id="1"/>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subparagraph 35-15)</w:t>
      </w:r>
      <w:r>
        <w:rPr>
          <w:rFonts w:ascii="Times New Roman"/>
          <w:b w:val="false"/>
          <w:i w:val="false"/>
          <w:color w:val="000000"/>
          <w:sz w:val="28"/>
        </w:rPr>
        <w:t xml:space="preserve"> of Article 7 of the Law of the Republic of Kazakhstan On Culture and </w:t>
      </w:r>
      <w:r>
        <w:rPr>
          <w:rFonts w:ascii="Times New Roman"/>
          <w:b w:val="false"/>
          <w:i w:val="false"/>
          <w:color w:val="000000"/>
          <w:sz w:val="28"/>
          <w:u w:val="single"/>
        </w:rPr>
        <w:t>subparagraph 333)</w:t>
      </w:r>
      <w:r>
        <w:rPr>
          <w:rFonts w:ascii="Times New Roman"/>
          <w:b w:val="false"/>
          <w:i w:val="false"/>
          <w:color w:val="000000"/>
          <w:sz w:val="28"/>
        </w:rPr>
        <w:t xml:space="preserve"> of paragraph 15 of the Regulation on the Ministry of Culture and Information of the Republic of Kazakhstan, approved by the Resolution of the Government of the Republic of Kazakhstan dated October 4, 2023 № 866 “On Certain Issues of the Ministry of Culture and Information of the Republic of Kazakhstan”, I hereby </w:t>
      </w:r>
      <w:r>
        <w:rPr>
          <w:rFonts w:ascii="Times New Roman"/>
          <w:b/>
          <w:i w:val="false"/>
          <w:color w:val="000000"/>
          <w:sz w:val="28"/>
        </w:rPr>
        <w:t>ORDER:</w:t>
      </w:r>
    </w:p>
    <w:bookmarkEnd w:id="1"/>
    <w:p>
      <w:pPr>
        <w:spacing w:after="0"/>
        <w:ind w:left="0"/>
        <w:jc w:val="both"/>
      </w:pPr>
      <w:r>
        <w:rPr>
          <w:rFonts w:ascii="Times New Roman"/>
          <w:b w:val="false"/>
          <w:i w:val="false"/>
          <w:color w:val="000000"/>
          <w:sz w:val="28"/>
        </w:rPr>
        <w:t xml:space="preserve">
      1. Approve the attached Rules for the formation and maintenance of the State register of National Cultural Heritage Sites, in accordance with </w:t>
      </w:r>
      <w:r>
        <w:rPr>
          <w:rFonts w:ascii="Times New Roman"/>
          <w:b w:val="false"/>
          <w:i w:val="false"/>
          <w:color w:val="000000"/>
          <w:sz w:val="28"/>
          <w:u w:val="single"/>
        </w:rPr>
        <w:t>Appendix 1</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xml:space="preserve">
      2. Invalidate certain orders in accordance with </w:t>
      </w:r>
      <w:r>
        <w:rPr>
          <w:rFonts w:ascii="Times New Roman"/>
          <w:b w:val="false"/>
          <w:i w:val="false"/>
          <w:color w:val="000000"/>
          <w:sz w:val="28"/>
          <w:u w:val="single"/>
        </w:rPr>
        <w:t>Appendix 2</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3. In the manner prescribed by the legislation of the Republic of Kazakhstan the Culture Committee of the Ministry of Culture and Information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of this order on the Internet resource of the Ministry of Culture and Information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Culture and Information of the Republic of Kazakhstan on the execution of the actions provided for in subparagraphs 1) and 2) of this paragraph.</w:t>
      </w:r>
    </w:p>
    <w:p>
      <w:pPr>
        <w:spacing w:after="0"/>
        <w:ind w:left="0"/>
        <w:jc w:val="both"/>
      </w:pPr>
      <w:r>
        <w:rPr>
          <w:rFonts w:ascii="Times New Roman"/>
          <w:b w:val="false"/>
          <w:i w:val="false"/>
          <w:color w:val="000000"/>
          <w:sz w:val="28"/>
        </w:rPr>
        <w:t>
      4. Control over the execution of this order shall be assigned to the supervising vice-minister of culture and information of the Republic of Kazakhstan.</w:t>
      </w:r>
    </w:p>
    <w:p>
      <w:pPr>
        <w:spacing w:after="0"/>
        <w:ind w:left="0"/>
        <w:jc w:val="both"/>
      </w:pPr>
      <w:r>
        <w:rPr>
          <w:rFonts w:ascii="Times New Roman"/>
          <w:b w:val="false"/>
          <w:i w:val="false"/>
          <w:color w:val="000000"/>
          <w:sz w:val="28"/>
        </w:rPr>
        <w:t xml:space="preserve">
      5. This order shall come into effect ten calendar days after the date of its first official publication. </w:t>
      </w:r>
    </w:p>
    <w:p>
      <w:pPr>
        <w:spacing w:after="0"/>
        <w:ind w:left="0"/>
        <w:jc w:val="both"/>
      </w:pPr>
      <w:bookmarkStart w:name="z13" w:id="2"/>
      <w:r>
        <w:rPr>
          <w:rFonts w:ascii="Times New Roman"/>
          <w:b w:val="false"/>
          <w:i w:val="false"/>
          <w:color w:val="000000"/>
          <w:sz w:val="28"/>
        </w:rPr>
        <w:t xml:space="preserve">
      </w:t>
      </w:r>
      <w:r>
        <w:rPr>
          <w:rFonts w:ascii="Times New Roman"/>
          <w:b/>
          <w:i w:val="false"/>
          <w:color w:val="000000"/>
          <w:sz w:val="28"/>
        </w:rPr>
        <w:t>Acting</w:t>
      </w:r>
      <w:r>
        <w:rPr>
          <w:rFonts w:ascii="Times New Roman"/>
          <w:b w:val="false"/>
          <w:i w:val="false"/>
          <w:color w:val="000000"/>
          <w:sz w:val="28"/>
        </w:rPr>
        <w:t xml:space="preserve"> </w:t>
      </w:r>
      <w:r>
        <w:rPr>
          <w:rFonts w:ascii="Times New Roman"/>
          <w:b/>
          <w:i w:val="false"/>
          <w:color w:val="000000"/>
          <w:sz w:val="28"/>
        </w:rPr>
        <w:t>Minister</w:t>
      </w:r>
    </w:p>
    <w:bookmarkEnd w:id="2"/>
    <w:p>
      <w:pPr>
        <w:spacing w:after="0"/>
        <w:ind w:left="0"/>
        <w:jc w:val="both"/>
      </w:pP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Culture</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Information</w:t>
      </w:r>
      <w:r>
        <w:rPr>
          <w:rFonts w:ascii="Times New Roman"/>
          <w:b w:val="false"/>
          <w:i w:val="false"/>
          <w:color w:val="000000"/>
          <w:sz w:val="28"/>
        </w:rPr>
        <w:t xml:space="preserve"> </w:t>
      </w:r>
    </w:p>
    <w:p>
      <w:pPr>
        <w:spacing w:after="0"/>
        <w:ind w:left="0"/>
        <w:jc w:val="both"/>
      </w:pP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Republic</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Kazakhstan</w:t>
      </w:r>
      <w:r>
        <w:rPr>
          <w:rFonts w:ascii="Times New Roman"/>
          <w:b w:val="false"/>
          <w:i w:val="false"/>
          <w:color w:val="000000"/>
          <w:sz w:val="28"/>
        </w:rPr>
        <w:t xml:space="preserve">      </w:t>
      </w:r>
      <w:r>
        <w:rPr>
          <w:rFonts w:ascii="Times New Roman"/>
          <w:b/>
          <w:i w:val="false"/>
          <w:color w:val="000000"/>
          <w:sz w:val="28"/>
        </w:rPr>
        <w:t>K</w:t>
      </w:r>
      <w:r>
        <w:rPr>
          <w:rFonts w:ascii="Times New Roman"/>
          <w:b/>
          <w:i w:val="false"/>
          <w:color w:val="000000"/>
          <w:sz w:val="28"/>
        </w:rPr>
        <w:t xml:space="preserve">. </w:t>
      </w:r>
      <w:r>
        <w:rPr>
          <w:rFonts w:ascii="Times New Roman"/>
          <w:b/>
          <w:i w:val="false"/>
          <w:color w:val="000000"/>
          <w:sz w:val="28"/>
        </w:rPr>
        <w:t>Iskakov</w:t>
      </w:r>
    </w:p>
    <w:p>
      <w:pPr>
        <w:spacing w:after="0"/>
        <w:ind w:left="0"/>
        <w:jc w:val="both"/>
      </w:pPr>
      <w:bookmarkStart w:name="z14" w:id="3"/>
      <w:r>
        <w:rPr>
          <w:rFonts w:ascii="Times New Roman"/>
          <w:b w:val="false"/>
          <w:i w:val="false"/>
          <w:color w:val="000000"/>
          <w:sz w:val="28"/>
        </w:rPr>
        <w:t>
      "AGREED"</w:t>
      </w:r>
    </w:p>
    <w:bookmarkEnd w:id="3"/>
    <w:p>
      <w:pPr>
        <w:spacing w:after="0"/>
        <w:ind w:left="0"/>
        <w:jc w:val="both"/>
      </w:pPr>
      <w:r>
        <w:rPr>
          <w:rFonts w:ascii="Times New Roman"/>
          <w:b w:val="false"/>
          <w:i w:val="false"/>
          <w:color w:val="000000"/>
          <w:sz w:val="28"/>
        </w:rPr>
        <w:t xml:space="preserve">Ministry of National Economy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w:t>
            </w:r>
            <w:r>
              <w:br/>
            </w:r>
            <w:r>
              <w:rPr>
                <w:rFonts w:ascii="Times New Roman"/>
                <w:b w:val="false"/>
                <w:i w:val="false"/>
                <w:color w:val="000000"/>
                <w:sz w:val="20"/>
              </w:rPr>
              <w:t xml:space="preserve">of the acting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Culture and Information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April 4,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141-НҚ</w:t>
            </w:r>
          </w:p>
        </w:tc>
      </w:tr>
    </w:tbl>
    <w:bookmarkStart w:name="z16" w:id="4"/>
    <w:p>
      <w:pPr>
        <w:spacing w:after="0"/>
        <w:ind w:left="0"/>
        <w:jc w:val="left"/>
      </w:pPr>
      <w:r>
        <w:rPr>
          <w:rFonts w:ascii="Times New Roman"/>
          <w:b/>
          <w:i w:val="false"/>
          <w:color w:val="000000"/>
        </w:rPr>
        <w:t xml:space="preserve"> Rules for the formation and maintenance of the State register of the National cultural heritage sites  </w:t>
      </w:r>
    </w:p>
    <w:bookmarkEnd w:id="4"/>
    <w:bookmarkStart w:name="z18" w:id="5"/>
    <w:p>
      <w:pPr>
        <w:spacing w:after="0"/>
        <w:ind w:left="0"/>
        <w:jc w:val="left"/>
      </w:pPr>
      <w:r>
        <w:rPr>
          <w:rFonts w:ascii="Times New Roman"/>
          <w:b/>
          <w:i w:val="false"/>
          <w:color w:val="000000"/>
        </w:rPr>
        <w:t xml:space="preserve"> Chapter 1. General provisions </w:t>
      </w:r>
    </w:p>
    <w:bookmarkEnd w:id="5"/>
    <w:p>
      <w:pPr>
        <w:spacing w:after="0"/>
        <w:ind w:left="0"/>
        <w:jc w:val="both"/>
      </w:pPr>
      <w:r>
        <w:rPr>
          <w:rFonts w:ascii="Times New Roman"/>
          <w:b w:val="false"/>
          <w:i w:val="false"/>
          <w:color w:val="000000"/>
          <w:sz w:val="28"/>
        </w:rPr>
        <w:t>
      1. These Rules for the formation and maintenance of the State Register of National Cultural Heritage Sites (hereinafter The Rules) have been developed in pursuance of</w:t>
      </w:r>
      <w:r>
        <w:rPr>
          <w:rFonts w:ascii="Times New Roman"/>
          <w:b w:val="false"/>
          <w:i w:val="false"/>
          <w:color w:val="000000"/>
          <w:sz w:val="28"/>
          <w:u w:val="single"/>
        </w:rPr>
        <w:t xml:space="preserve"> </w:t>
      </w:r>
      <w:r>
        <w:rPr>
          <w:rFonts w:ascii="Times New Roman"/>
          <w:b w:val="false"/>
          <w:i w:val="false"/>
          <w:color w:val="000000"/>
          <w:sz w:val="28"/>
          <w:u w:val="single"/>
        </w:rPr>
        <w:t>subparagraph</w:t>
      </w:r>
      <w:r>
        <w:rPr>
          <w:rFonts w:ascii="Times New Roman"/>
          <w:b w:val="false"/>
          <w:i w:val="false"/>
          <w:color w:val="000000"/>
          <w:sz w:val="28"/>
          <w:u w:val="single"/>
        </w:rPr>
        <w:t xml:space="preserve"> 35-15)</w:t>
      </w:r>
      <w:r>
        <w:rPr>
          <w:rFonts w:ascii="Times New Roman"/>
          <w:b w:val="false"/>
          <w:i w:val="false"/>
          <w:color w:val="000000"/>
          <w:sz w:val="28"/>
        </w:rPr>
        <w:t xml:space="preserve"> of Article 7 of the Law of the Republic of Kazakhstan On Culture and </w:t>
      </w:r>
      <w:r>
        <w:rPr>
          <w:rFonts w:ascii="Times New Roman"/>
          <w:b w:val="false"/>
          <w:i w:val="false"/>
          <w:color w:val="000000"/>
          <w:sz w:val="28"/>
          <w:u w:val="single"/>
        </w:rPr>
        <w:t>subparagraph 333)</w:t>
      </w:r>
      <w:r>
        <w:rPr>
          <w:rFonts w:ascii="Times New Roman"/>
          <w:b w:val="false"/>
          <w:i w:val="false"/>
          <w:color w:val="000000"/>
          <w:sz w:val="28"/>
        </w:rPr>
        <w:t xml:space="preserve"> of paragraph 15 of the Regulation on the Ministry of Culture and Information of the Republic of Kazakhstan, approved by the Resolution of the Government of the Republic of Kazakhstan dated October 4, 2023 № 866 “On Certain Issues of the Ministry of Culture and Information of the Republic of Kazakhstan” and establish the procedure for the formation and maintenance of the State Register of National Cultural Heritage Sites (hereinafter The State Register).</w:t>
      </w:r>
    </w:p>
    <w:bookmarkStart w:name="z1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The State Register is maintained for the purpose of preserving the national cultural heritage sites (hereinafter referred to as NCHS) and giving them special significance.</w:t>
      </w:r>
    </w:p>
    <w:bookmarkEnd w:id="6"/>
    <w:p>
      <w:pPr>
        <w:spacing w:after="0"/>
        <w:ind w:left="0"/>
        <w:jc w:val="both"/>
      </w:pPr>
      <w:r>
        <w:rPr>
          <w:rFonts w:ascii="Times New Roman"/>
          <w:b w:val="false"/>
          <w:i w:val="false"/>
          <w:color w:val="000000"/>
          <w:sz w:val="28"/>
        </w:rPr>
        <w:t>
      3. The State Register shall contain information on NCHS that is of special significance for the history and culture of the country (hereinafter information on NCHS).</w:t>
      </w:r>
    </w:p>
    <w:p>
      <w:pPr>
        <w:spacing w:after="0"/>
        <w:ind w:left="0"/>
        <w:jc w:val="left"/>
      </w:pPr>
      <w:r>
        <w:rPr>
          <w:rFonts w:ascii="Times New Roman"/>
          <w:b/>
          <w:i w:val="false"/>
          <w:color w:val="000000"/>
        </w:rPr>
        <w:t xml:space="preserve"> Chapter 2. Procedure for the formation and maintenance of the State Register</w:t>
      </w:r>
    </w:p>
    <w:bookmarkStart w:name="z22" w:id="7"/>
    <w:p>
      <w:pPr>
        <w:spacing w:after="0"/>
        <w:ind w:left="0"/>
        <w:jc w:val="both"/>
      </w:pPr>
      <w:r>
        <w:rPr>
          <w:rFonts w:ascii="Times New Roman"/>
          <w:b w:val="false"/>
          <w:i w:val="false"/>
          <w:color w:val="000000"/>
          <w:sz w:val="28"/>
        </w:rPr>
        <w:t xml:space="preserve">
      4. The State Register shall be maintained by the </w:t>
      </w:r>
      <w:r>
        <w:rPr>
          <w:rFonts w:ascii="Times New Roman"/>
          <w:b w:val="false"/>
          <w:i w:val="false"/>
          <w:color w:val="000000"/>
          <w:sz w:val="28"/>
          <w:u w:val="single"/>
        </w:rPr>
        <w:t>authorized body</w:t>
      </w:r>
      <w:r>
        <w:rPr>
          <w:rFonts w:ascii="Times New Roman"/>
          <w:b w:val="false"/>
          <w:i w:val="false"/>
          <w:color w:val="000000"/>
          <w:sz w:val="28"/>
        </w:rPr>
        <w:t xml:space="preserve"> in the field of culture (hereinafter referred to as the authorized body) in the Kazakh and Russian languages, on paper and electronic media according to the form of the appendix to these Rules.</w:t>
      </w:r>
    </w:p>
    <w:bookmarkEnd w:id="7"/>
    <w:p>
      <w:pPr>
        <w:spacing w:after="0"/>
        <w:ind w:left="0"/>
        <w:jc w:val="both"/>
      </w:pPr>
      <w:r>
        <w:rPr>
          <w:rFonts w:ascii="Times New Roman"/>
          <w:b w:val="false"/>
          <w:i w:val="false"/>
          <w:color w:val="000000"/>
          <w:sz w:val="28"/>
        </w:rPr>
        <w:t>
      5. Information on the NCHS received from individuals and legal entities engaged in the study of cultural values shall be entered into the State Register according to the form of the appendix to these Rules.</w:t>
      </w:r>
    </w:p>
    <w:p>
      <w:pPr>
        <w:spacing w:after="0"/>
        <w:ind w:left="0"/>
        <w:jc w:val="both"/>
      </w:pPr>
      <w:r>
        <w:rPr>
          <w:rFonts w:ascii="Times New Roman"/>
          <w:b w:val="false"/>
          <w:i w:val="false"/>
          <w:color w:val="000000"/>
          <w:sz w:val="28"/>
        </w:rPr>
        <w:t xml:space="preserve">
      6. As new objects and items of the NCHS are identified by individuals and legal entities engaged in the study of </w:t>
      </w:r>
      <w:r>
        <w:rPr>
          <w:rFonts w:ascii="Times New Roman"/>
          <w:b w:val="false"/>
          <w:i w:val="false"/>
          <w:color w:val="000000"/>
          <w:sz w:val="28"/>
          <w:u w:val="single"/>
        </w:rPr>
        <w:t>cultural values</w:t>
      </w:r>
      <w:r>
        <w:rPr>
          <w:rFonts w:ascii="Times New Roman"/>
          <w:b w:val="false"/>
          <w:i w:val="false"/>
          <w:color w:val="000000"/>
          <w:sz w:val="28"/>
        </w:rPr>
        <w:t>, information with the necessary details shall be provided to the authorized body.</w:t>
      </w:r>
    </w:p>
    <w:p>
      <w:pPr>
        <w:spacing w:after="0"/>
        <w:ind w:left="0"/>
        <w:jc w:val="both"/>
      </w:pPr>
      <w:r>
        <w:rPr>
          <w:rFonts w:ascii="Times New Roman"/>
          <w:b w:val="false"/>
          <w:i w:val="false"/>
          <w:color w:val="000000"/>
          <w:sz w:val="28"/>
        </w:rPr>
        <w:t>
      7. In order to form the State Register, the authorized body, at least 30 (thirty) calendar days before the start of accepting applications, shall publish the relevant information on its Internet resource.</w:t>
      </w:r>
    </w:p>
    <w:p>
      <w:pPr>
        <w:spacing w:after="0"/>
        <w:ind w:left="0"/>
        <w:jc w:val="both"/>
      </w:pPr>
      <w:r>
        <w:rPr>
          <w:rFonts w:ascii="Times New Roman"/>
          <w:b w:val="false"/>
          <w:i w:val="false"/>
          <w:color w:val="000000"/>
          <w:sz w:val="28"/>
        </w:rPr>
        <w:t>
      8. Information on the NCHS provided by individuals and legal entities engaged in the study of cultural values shall include:</w:t>
      </w:r>
    </w:p>
    <w:p>
      <w:pPr>
        <w:spacing w:after="0"/>
        <w:ind w:left="0"/>
        <w:jc w:val="both"/>
      </w:pPr>
      <w:r>
        <w:rPr>
          <w:rFonts w:ascii="Times New Roman"/>
          <w:b w:val="false"/>
          <w:i w:val="false"/>
          <w:color w:val="000000"/>
          <w:sz w:val="28"/>
        </w:rPr>
        <w:t>
      1) full name of the NCHS;</w:t>
      </w:r>
    </w:p>
    <w:p>
      <w:pPr>
        <w:spacing w:after="0"/>
        <w:ind w:left="0"/>
        <w:jc w:val="both"/>
      </w:pPr>
      <w:r>
        <w:rPr>
          <w:rFonts w:ascii="Times New Roman"/>
          <w:b w:val="false"/>
          <w:i w:val="false"/>
          <w:color w:val="000000"/>
          <w:sz w:val="28"/>
        </w:rPr>
        <w:t>
      2) description of the NCHS</w:t>
      </w:r>
    </w:p>
    <w:p>
      <w:pPr>
        <w:spacing w:after="0"/>
        <w:ind w:left="0"/>
        <w:jc w:val="both"/>
      </w:pPr>
      <w:r>
        <w:rPr>
          <w:rFonts w:ascii="Times New Roman"/>
          <w:b w:val="false"/>
          <w:i w:val="false"/>
          <w:color w:val="000000"/>
          <w:sz w:val="28"/>
        </w:rPr>
        <w:t>
      3) date of creation of the NCHS;</w:t>
      </w:r>
    </w:p>
    <w:p>
      <w:pPr>
        <w:spacing w:after="0"/>
        <w:ind w:left="0"/>
        <w:jc w:val="both"/>
      </w:pPr>
      <w:r>
        <w:rPr>
          <w:rFonts w:ascii="Times New Roman"/>
          <w:b w:val="false"/>
          <w:i w:val="false"/>
          <w:color w:val="000000"/>
          <w:sz w:val="28"/>
        </w:rPr>
        <w:t>
      4) NCHS data;</w:t>
      </w:r>
    </w:p>
    <w:p>
      <w:pPr>
        <w:spacing w:after="0"/>
        <w:ind w:left="0"/>
        <w:jc w:val="both"/>
      </w:pPr>
      <w:r>
        <w:rPr>
          <w:rFonts w:ascii="Times New Roman"/>
          <w:b w:val="false"/>
          <w:i w:val="false"/>
          <w:color w:val="000000"/>
          <w:sz w:val="28"/>
        </w:rPr>
        <w:t>
      5) NCHS origin;</w:t>
      </w:r>
    </w:p>
    <w:p>
      <w:pPr>
        <w:spacing w:after="0"/>
        <w:ind w:left="0"/>
        <w:jc w:val="both"/>
      </w:pPr>
      <w:r>
        <w:rPr>
          <w:rFonts w:ascii="Times New Roman"/>
          <w:b w:val="false"/>
          <w:i w:val="false"/>
          <w:color w:val="000000"/>
          <w:sz w:val="28"/>
        </w:rPr>
        <w:t>
      6) NCHS location;</w:t>
      </w:r>
    </w:p>
    <w:p>
      <w:pPr>
        <w:spacing w:after="0"/>
        <w:ind w:left="0"/>
        <w:jc w:val="both"/>
      </w:pPr>
      <w:r>
        <w:rPr>
          <w:rFonts w:ascii="Times New Roman"/>
          <w:b w:val="false"/>
          <w:i w:val="false"/>
          <w:color w:val="000000"/>
          <w:sz w:val="28"/>
        </w:rPr>
        <w:t>
      7) NCHS photograph.</w:t>
      </w:r>
    </w:p>
    <w:p>
      <w:pPr>
        <w:spacing w:after="0"/>
        <w:ind w:left="0"/>
        <w:jc w:val="both"/>
      </w:pPr>
      <w:r>
        <w:rPr>
          <w:rFonts w:ascii="Times New Roman"/>
          <w:b w:val="false"/>
          <w:i w:val="false"/>
          <w:color w:val="000000"/>
          <w:sz w:val="28"/>
        </w:rPr>
        <w:t>
      9. Information about NCHS shall be reviewed by the authorized body within 30 (thirty) calendar days from the date of its receipt.</w:t>
      </w:r>
    </w:p>
    <w:bookmarkStart w:name="z35" w:id="8"/>
    <w:p>
      <w:pPr>
        <w:spacing w:after="0"/>
        <w:ind w:left="0"/>
        <w:jc w:val="both"/>
      </w:pPr>
      <w:r>
        <w:rPr>
          <w:rFonts w:ascii="Times New Roman"/>
          <w:b w:val="false"/>
          <w:i w:val="false"/>
          <w:color w:val="000000"/>
          <w:sz w:val="28"/>
        </w:rPr>
        <w:t>
      10. In the event of an incomplete package of documents and (or) information about the NCHS specified in paragraph 8 of these Rules from individuals and legal entities engaged in the study of cultural values, the authorized body, within 1 (one) business day from the moment of determining non-compliance with the requirements, shall prepare a reasoned refusal to further consider the information.</w:t>
      </w:r>
    </w:p>
    <w:bookmarkEnd w:id="8"/>
    <w:p>
      <w:pPr>
        <w:spacing w:after="0"/>
        <w:ind w:left="0"/>
        <w:jc w:val="both"/>
      </w:pPr>
      <w:r>
        <w:rPr>
          <w:rFonts w:ascii="Times New Roman"/>
          <w:b w:val="false"/>
          <w:i w:val="false"/>
          <w:color w:val="000000"/>
          <w:sz w:val="28"/>
        </w:rPr>
        <w:t>
      Individuals and legal entities engaged in the study of cultural values, within 3 (three) business days from the date of receiving information about the refusal, shall re-submit documents that meet the requirements to the authorized body.</w:t>
      </w:r>
    </w:p>
    <w:p>
      <w:pPr>
        <w:spacing w:after="0"/>
        <w:ind w:left="0"/>
        <w:jc w:val="both"/>
      </w:pPr>
      <w:r>
        <w:rPr>
          <w:rFonts w:ascii="Times New Roman"/>
          <w:b w:val="false"/>
          <w:i w:val="false"/>
          <w:color w:val="000000"/>
          <w:sz w:val="28"/>
        </w:rPr>
        <w:t>
      11. In case of compliance with the requirements specified in paragraph 8 of these Rules, the authorized body, within 1 (one) business day from the moment of determining compliance with the requirements, shall send a package of documents and (or) information about the NCHS to members of the permanent commission on cultural issues (hereinafter referred to as the Commission), created under the authorized body, for recommendations.</w:t>
      </w:r>
    </w:p>
    <w:p>
      <w:pPr>
        <w:spacing w:after="0"/>
        <w:ind w:left="0"/>
        <w:jc w:val="both"/>
      </w:pPr>
      <w:r>
        <w:rPr>
          <w:rFonts w:ascii="Times New Roman"/>
          <w:b w:val="false"/>
          <w:i w:val="false"/>
          <w:color w:val="000000"/>
          <w:sz w:val="28"/>
        </w:rPr>
        <w:t>
      12. The commission shall make a recommendatory decision on the presence or absence of special significance of the NCHS for the history and culture of the country, formalized in the minutes.</w:t>
      </w:r>
    </w:p>
    <w:bookmarkStart w:name="z39" w:id="9"/>
    <w:p>
      <w:pPr>
        <w:spacing w:after="0"/>
        <w:ind w:left="0"/>
        <w:jc w:val="both"/>
      </w:pPr>
      <w:r>
        <w:rPr>
          <w:rFonts w:ascii="Times New Roman"/>
          <w:b w:val="false"/>
          <w:i w:val="false"/>
          <w:color w:val="000000"/>
          <w:sz w:val="28"/>
        </w:rPr>
        <w:t>
      13. Based on the minutes of the Commission, the authorized body shall, within the period specified in paragraph 9 of these Rules, take one of the following decisions:</w:t>
      </w:r>
    </w:p>
    <w:bookmarkEnd w:id="9"/>
    <w:p>
      <w:pPr>
        <w:spacing w:after="0"/>
        <w:ind w:left="0"/>
        <w:jc w:val="both"/>
      </w:pPr>
      <w:r>
        <w:rPr>
          <w:rFonts w:ascii="Times New Roman"/>
          <w:b w:val="false"/>
          <w:i w:val="false"/>
          <w:color w:val="000000"/>
          <w:sz w:val="28"/>
        </w:rPr>
        <w:t>
      1) to enter information about the NCHS into the State Register;</w:t>
      </w:r>
    </w:p>
    <w:p>
      <w:pPr>
        <w:spacing w:after="0"/>
        <w:ind w:left="0"/>
        <w:jc w:val="both"/>
      </w:pPr>
      <w:r>
        <w:rPr>
          <w:rFonts w:ascii="Times New Roman"/>
          <w:b w:val="false"/>
          <w:i w:val="false"/>
          <w:color w:val="000000"/>
          <w:sz w:val="28"/>
        </w:rPr>
        <w:t>
      2) the information on the NCHS is not subject to inclusion in the State Register, as it is not of special significance for the history and culture of the country.</w:t>
      </w:r>
    </w:p>
    <w:p>
      <w:pPr>
        <w:spacing w:after="0"/>
        <w:ind w:left="0"/>
        <w:jc w:val="both"/>
      </w:pPr>
      <w:r>
        <w:rPr>
          <w:rFonts w:ascii="Times New Roman"/>
          <w:b w:val="false"/>
          <w:i w:val="false"/>
          <w:color w:val="000000"/>
          <w:sz w:val="28"/>
        </w:rPr>
        <w:t>
      14. The authorized body shall notify individuals and legal entities engaged in the study of cultural values about the adopted decision within ten working days from the date of the decision.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w:t>
            </w:r>
            <w:r>
              <w:br/>
            </w:r>
            <w:r>
              <w:rPr>
                <w:rFonts w:ascii="Times New Roman"/>
                <w:b w:val="false"/>
                <w:i w:val="false"/>
                <w:color w:val="000000"/>
                <w:sz w:val="20"/>
              </w:rPr>
              <w:t>for the formation and maintenance</w:t>
            </w:r>
            <w:r>
              <w:br/>
            </w:r>
            <w:r>
              <w:rPr>
                <w:rFonts w:ascii="Times New Roman"/>
                <w:b w:val="false"/>
                <w:i w:val="false"/>
                <w:color w:val="000000"/>
                <w:sz w:val="20"/>
              </w:rPr>
              <w:t>of the State register</w:t>
            </w:r>
            <w:r>
              <w:br/>
            </w:r>
            <w:r>
              <w:rPr>
                <w:rFonts w:ascii="Times New Roman"/>
                <w:b w:val="false"/>
                <w:i w:val="false"/>
                <w:color w:val="000000"/>
                <w:sz w:val="20"/>
              </w:rPr>
              <w:t>of the National cultural</w:t>
            </w:r>
            <w:r>
              <w:br/>
            </w:r>
            <w:r>
              <w:rPr>
                <w:rFonts w:ascii="Times New Roman"/>
                <w:b w:val="false"/>
                <w:i w:val="false"/>
                <w:color w:val="000000"/>
                <w:sz w:val="20"/>
              </w:rPr>
              <w:t>heritage sites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5" w:id="10"/>
    <w:p>
      <w:pPr>
        <w:spacing w:after="0"/>
        <w:ind w:left="0"/>
        <w:jc w:val="left"/>
      </w:pPr>
      <w:r>
        <w:rPr>
          <w:rFonts w:ascii="Times New Roman"/>
          <w:b/>
          <w:i w:val="false"/>
          <w:color w:val="000000"/>
        </w:rPr>
        <w:t xml:space="preserve"> The State register of the National cultural heritage sites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NCHS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NCHS (brief description, origin)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NCHS creation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NCHS data (name, material, size, weight,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NCHS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 of the NCHS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Registry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data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NCHS – national cultural heritage sites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r>
              <w:br/>
            </w:r>
            <w:r>
              <w:rPr>
                <w:rFonts w:ascii="Times New Roman"/>
                <w:b w:val="false"/>
                <w:i w:val="false"/>
                <w:color w:val="000000"/>
                <w:sz w:val="20"/>
              </w:rPr>
              <w:t xml:space="preserve">of the acting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Culture and Information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April 4,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141-НҚ</w:t>
            </w:r>
          </w:p>
        </w:tc>
      </w:tr>
    </w:tbl>
    <w:bookmarkStart w:name="z48" w:id="11"/>
    <w:p>
      <w:pPr>
        <w:spacing w:after="0"/>
        <w:ind w:left="0"/>
        <w:jc w:val="left"/>
      </w:pPr>
      <w:r>
        <w:rPr>
          <w:rFonts w:ascii="Times New Roman"/>
          <w:b/>
          <w:i w:val="false"/>
          <w:color w:val="000000"/>
        </w:rPr>
        <w:t xml:space="preserve"> The list of certain invalidated orders</w:t>
      </w:r>
    </w:p>
    <w:bookmarkEnd w:id="11"/>
    <w:bookmarkStart w:name="z49"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Order </w:t>
      </w:r>
      <w:r>
        <w:rPr>
          <w:rFonts w:ascii="Times New Roman"/>
          <w:b w:val="false"/>
          <w:i w:val="false"/>
          <w:color w:val="000000"/>
          <w:sz w:val="28"/>
        </w:rPr>
        <w:t>of the Minister of Culture and Sports of the Republic of Kazakhstan dated March 27, 2015 № 112 "On approval of the Rules for the formation and maintenance of the State Register of National Cultural Heritage Sites" (registered in the Register of State Registration of Regulatory Legal Acts № 10967).</w:t>
      </w:r>
    </w:p>
    <w:bookmarkEnd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Order</w:t>
      </w:r>
      <w:r>
        <w:rPr>
          <w:rFonts w:ascii="Times New Roman"/>
          <w:b w:val="false"/>
          <w:i w:val="false"/>
          <w:color w:val="000000"/>
          <w:sz w:val="28"/>
        </w:rPr>
        <w:t xml:space="preserve"> of the Minister of Culture and Sports of the Republic of Kazakhstan dated November 10, 2017 № 300 "On amendments to the order of the Minister of Culture and Sports of the Republic of Kazakhstan dated March 27, 2015 № 112 "On approval of the Rules for maintaining the State Register of National Cultural Heritage Sites" (registered in the Register of State Registration of Regulatory Legal Acts № 16041).</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Order </w:t>
      </w:r>
      <w:r>
        <w:rPr>
          <w:rFonts w:ascii="Times New Roman"/>
          <w:b w:val="false"/>
          <w:i w:val="false"/>
          <w:color w:val="000000"/>
          <w:sz w:val="28"/>
        </w:rPr>
        <w:t xml:space="preserve">of the Acting Minister of Culture and Sports of the Republic of Kazakhstan dated December 19, 2022 № 369 "On Amendments to the Order of the Minister of Culture and Sports of the Republic of Kazakhstan dated March 27, 2015 № 112 "On Approval of the Rules for Maintaining the State Register of National Cultural Heritage Sites" (registered in the Register of State Registration of Regulatory Legal Acts № 31201).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Order</w:t>
      </w:r>
      <w:r>
        <w:rPr>
          <w:rFonts w:ascii="Times New Roman"/>
          <w:b w:val="false"/>
          <w:i w:val="false"/>
          <w:color w:val="000000"/>
          <w:sz w:val="28"/>
        </w:rPr>
        <w:t xml:space="preserve"> of the Minister of Culture and Information of the Republic of Kazakhstan dated June 24, 2024 № 265-НК "On Amendments to the Order of the Minister of Culture and Sports of the Republic of Kazakhstan dated March 27, 2015 № 112 "On Approval of the Rules for Maintaining the State Register of National Cultural Heritage Sites" (registered in the Register of State Registration of Regulatory Legal Acts № 34586).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