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d41b53" w14:textId="6d41b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the Public Service “Provision of Medicinal Products, Specialised Therapeutic Products and Medical Devices to Certain Categories of Citizens”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Health of the Republic of Kazakhstan No. КR DSM-103 of October 12, 2021. Registered with the Ministry of Justice of the Republic of Kazakhstan on October 15, 2021 under No. 24765.</w:t>
      </w:r>
    </w:p>
    <w:p>
      <w:pPr>
        <w:spacing w:after="0"/>
        <w:ind w:left="0"/>
        <w:jc w:val="both"/>
      </w:pPr>
      <w:r>
        <w:rPr>
          <w:rFonts w:ascii="Times New Roman"/>
          <w:b w:val="false"/>
          <w:i w:val="false"/>
          <w:color w:val="ff0000"/>
          <w:sz w:val="28"/>
        </w:rPr>
        <w:t>
      Unofficial translation</w:t>
      </w:r>
    </w:p>
    <w:bookmarkStart w:name="z1" w:id="0"/>
    <w:p>
      <w:pPr>
        <w:spacing w:after="0"/>
        <w:ind w:left="0"/>
        <w:jc w:val="both"/>
      </w:pPr>
      <w:r>
        <w:rPr>
          <w:rFonts w:ascii="Times New Roman"/>
          <w:b w:val="false"/>
          <w:i w:val="false"/>
          <w:color w:val="000000"/>
          <w:sz w:val="28"/>
        </w:rPr>
        <w:t xml:space="preserve">
      Under sub-paragraph 1) of Article 10 of the Law of the Republic of Kazakhstan “On Public Services” </w:t>
      </w:r>
      <w:r>
        <w:rPr>
          <w:rFonts w:ascii="Times New Roman"/>
          <w:b/>
          <w:i w:val="false"/>
          <w:color w:val="000000"/>
          <w:sz w:val="28"/>
        </w:rPr>
        <w:t>I HEREBY ORDER:</w:t>
      </w:r>
    </w:p>
    <w:bookmarkEnd w:id="0"/>
    <w:bookmarkStart w:name="z2" w:id="1"/>
    <w:p>
      <w:pPr>
        <w:spacing w:after="0"/>
        <w:ind w:left="0"/>
        <w:jc w:val="both"/>
      </w:pPr>
      <w:r>
        <w:rPr>
          <w:rFonts w:ascii="Times New Roman"/>
          <w:b w:val="false"/>
          <w:i w:val="false"/>
          <w:color w:val="000000"/>
          <w:sz w:val="28"/>
        </w:rPr>
        <w:t>
      1. That the attached Rules for the Public Service “Provision of Medicinal Products, Specialised Therapeutic Products and Medical Devices to Certain Categories of Citizens” shall be approved as per the Annex hereto.</w:t>
      </w:r>
    </w:p>
    <w:bookmarkEnd w:id="1"/>
    <w:bookmarkStart w:name="z3" w:id="2"/>
    <w:p>
      <w:pPr>
        <w:spacing w:after="0"/>
        <w:ind w:left="0"/>
        <w:jc w:val="both"/>
      </w:pPr>
      <w:r>
        <w:rPr>
          <w:rFonts w:ascii="Times New Roman"/>
          <w:b w:val="false"/>
          <w:i w:val="false"/>
          <w:color w:val="000000"/>
          <w:sz w:val="28"/>
        </w:rPr>
        <w:t>
      2. That, in the manner prescribed by the legislation of the Republic of Kazakhstan, the Department of Drug Policy of the Ministry of Health of the Republic of Kazakhstan shall:</w:t>
      </w:r>
    </w:p>
    <w:bookmarkEnd w:id="2"/>
    <w:bookmarkStart w:name="z4" w:id="3"/>
    <w:p>
      <w:pPr>
        <w:spacing w:after="0"/>
        <w:ind w:left="0"/>
        <w:jc w:val="both"/>
      </w:pPr>
      <w:r>
        <w:rPr>
          <w:rFonts w:ascii="Times New Roman"/>
          <w:b w:val="false"/>
          <w:i w:val="false"/>
          <w:color w:val="000000"/>
          <w:sz w:val="28"/>
        </w:rPr>
        <w:t>
      1) ensure the state registration hereof with the Ministry of Justice of the Republic of Kazakhstan;</w:t>
      </w:r>
    </w:p>
    <w:bookmarkEnd w:id="3"/>
    <w:bookmarkStart w:name="z5" w:id="4"/>
    <w:p>
      <w:pPr>
        <w:spacing w:after="0"/>
        <w:ind w:left="0"/>
        <w:jc w:val="both"/>
      </w:pPr>
      <w:r>
        <w:rPr>
          <w:rFonts w:ascii="Times New Roman"/>
          <w:b w:val="false"/>
          <w:i w:val="false"/>
          <w:color w:val="000000"/>
          <w:sz w:val="28"/>
        </w:rPr>
        <w:t>
      2) place this order on the website of the Ministry of Health of the Republic of Kazakhstan after its official publication;</w:t>
      </w:r>
    </w:p>
    <w:bookmarkEnd w:id="4"/>
    <w:bookmarkStart w:name="z6" w:id="5"/>
    <w:p>
      <w:pPr>
        <w:spacing w:after="0"/>
        <w:ind w:left="0"/>
        <w:jc w:val="both"/>
      </w:pPr>
      <w:r>
        <w:rPr>
          <w:rFonts w:ascii="Times New Roman"/>
          <w:b w:val="false"/>
          <w:i w:val="false"/>
          <w:color w:val="000000"/>
          <w:sz w:val="28"/>
        </w:rPr>
        <w:t>
      3) within ten working days of the state registration hereof with the Ministry of Justice of the Republic of Kazakhstan, provide to the Legal Department of the Ministry of Health of the Republic of Kazakhstan information on the implementation of the measures envisaged in sub-paragraphs 1) and 2) of this paragraph.</w:t>
      </w:r>
    </w:p>
    <w:bookmarkEnd w:id="5"/>
    <w:bookmarkStart w:name="z7" w:id="6"/>
    <w:p>
      <w:pPr>
        <w:spacing w:after="0"/>
        <w:ind w:left="0"/>
        <w:jc w:val="both"/>
      </w:pPr>
      <w:r>
        <w:rPr>
          <w:rFonts w:ascii="Times New Roman"/>
          <w:b w:val="false"/>
          <w:i w:val="false"/>
          <w:color w:val="000000"/>
          <w:sz w:val="28"/>
        </w:rPr>
        <w:t>
      3. That the Supervising Vice-Minister of Health of the Republic of Kazakhstan shall be responsible for the implementation of this Order.</w:t>
      </w:r>
    </w:p>
    <w:bookmarkEnd w:id="6"/>
    <w:bookmarkStart w:name="z8" w:id="7"/>
    <w:p>
      <w:pPr>
        <w:spacing w:after="0"/>
        <w:ind w:left="0"/>
        <w:jc w:val="both"/>
      </w:pPr>
      <w:r>
        <w:rPr>
          <w:rFonts w:ascii="Times New Roman"/>
          <w:b w:val="false"/>
          <w:i w:val="false"/>
          <w:color w:val="000000"/>
          <w:sz w:val="28"/>
        </w:rPr>
        <w:t>
      4. That this order shall be enforced ten calendar days after the date of its first official publication.</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Minister of Health</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of the Republic of Kazakhstan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A. Tsoy</w:t>
            </w:r>
            <w:r>
              <w:rPr>
                <w:rFonts w:ascii="Times New Roman"/>
                <w:b w:val="false"/>
                <w:i w:val="false"/>
                <w:color w:val="000000"/>
                <w:sz w:val="20"/>
              </w:rPr>
              <w:t>
</w:t>
            </w:r>
          </w:p>
        </w:tc>
      </w:tr>
    </w:tbl>
    <w:p>
      <w:pPr>
        <w:spacing w:after="0"/>
        <w:ind w:left="0"/>
        <w:jc w:val="both"/>
      </w:pPr>
      <w:bookmarkStart w:name="z10" w:id="8"/>
      <w:r>
        <w:rPr>
          <w:rFonts w:ascii="Times New Roman"/>
          <w:b w:val="false"/>
          <w:i w:val="false"/>
          <w:color w:val="000000"/>
          <w:sz w:val="28"/>
        </w:rPr>
        <w:t>
      “APPROVED BY”</w:t>
      </w:r>
    </w:p>
    <w:bookmarkEnd w:id="8"/>
    <w:p>
      <w:pPr>
        <w:spacing w:after="0"/>
        <w:ind w:left="0"/>
        <w:jc w:val="both"/>
      </w:pPr>
      <w:r>
        <w:rPr>
          <w:rFonts w:ascii="Times New Roman"/>
          <w:b w:val="false"/>
          <w:i w:val="false"/>
          <w:color w:val="000000"/>
          <w:sz w:val="28"/>
        </w:rPr>
        <w:t>Ministry of Digital Development,</w:t>
      </w:r>
    </w:p>
    <w:p>
      <w:pPr>
        <w:spacing w:after="0"/>
        <w:ind w:left="0"/>
        <w:jc w:val="both"/>
      </w:pPr>
      <w:r>
        <w:rPr>
          <w:rFonts w:ascii="Times New Roman"/>
          <w:b w:val="false"/>
          <w:i w:val="false"/>
          <w:color w:val="000000"/>
          <w:sz w:val="28"/>
        </w:rPr>
        <w:t>Innovations and Aerospace Industry</w:t>
      </w:r>
    </w:p>
    <w:p>
      <w:pPr>
        <w:spacing w:after="0"/>
        <w:ind w:left="0"/>
        <w:jc w:val="both"/>
      </w:pPr>
      <w:r>
        <w:rPr>
          <w:rFonts w:ascii="Times New Roman"/>
          <w:b w:val="false"/>
          <w:i w:val="false"/>
          <w:color w:val="000000"/>
          <w:sz w:val="28"/>
        </w:rPr>
        <w:t>of the Republic of Kazakhstan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w:t>
            </w:r>
            <w:r>
              <w:br/>
            </w:r>
            <w:r>
              <w:rPr>
                <w:rFonts w:ascii="Times New Roman"/>
                <w:b w:val="false"/>
                <w:i w:val="false"/>
                <w:color w:val="000000"/>
                <w:sz w:val="20"/>
              </w:rPr>
              <w:t xml:space="preserve"> to Order of the </w:t>
            </w:r>
            <w:r>
              <w:br/>
            </w:r>
            <w:r>
              <w:rPr>
                <w:rFonts w:ascii="Times New Roman"/>
                <w:b w:val="false"/>
                <w:i w:val="false"/>
                <w:color w:val="000000"/>
                <w:sz w:val="20"/>
              </w:rPr>
              <w:t xml:space="preserve">Minister of Health of the </w:t>
            </w:r>
            <w:r>
              <w:br/>
            </w:r>
            <w:r>
              <w:rPr>
                <w:rFonts w:ascii="Times New Roman"/>
                <w:b w:val="false"/>
                <w:i w:val="false"/>
                <w:color w:val="000000"/>
                <w:sz w:val="20"/>
              </w:rPr>
              <w:t xml:space="preserve">Republic of Kazakhstan </w:t>
            </w:r>
            <w:r>
              <w:br/>
            </w:r>
            <w:r>
              <w:rPr>
                <w:rFonts w:ascii="Times New Roman"/>
                <w:b w:val="false"/>
                <w:i w:val="false"/>
                <w:color w:val="000000"/>
                <w:sz w:val="20"/>
              </w:rPr>
              <w:t xml:space="preserve">№ KR DSM-103 </w:t>
            </w:r>
            <w:r>
              <w:br/>
            </w:r>
            <w:r>
              <w:rPr>
                <w:rFonts w:ascii="Times New Roman"/>
                <w:b w:val="false"/>
                <w:i w:val="false"/>
                <w:color w:val="000000"/>
                <w:sz w:val="20"/>
              </w:rPr>
              <w:t xml:space="preserve">of October 12, 2021 </w:t>
            </w:r>
          </w:p>
        </w:tc>
      </w:tr>
    </w:tbl>
    <w:bookmarkStart w:name="z12" w:id="9"/>
    <w:p>
      <w:pPr>
        <w:spacing w:after="0"/>
        <w:ind w:left="0"/>
        <w:jc w:val="left"/>
      </w:pPr>
      <w:r>
        <w:rPr>
          <w:rFonts w:ascii="Times New Roman"/>
          <w:b/>
          <w:i w:val="false"/>
          <w:color w:val="000000"/>
        </w:rPr>
        <w:t xml:space="preserve"> Rules for the Public Service “Provision of Medicinal Products, Specialized Therapeutic Products, Medical Devices to Certain Categories of Citizens”</w:t>
      </w:r>
    </w:p>
    <w:bookmarkEnd w:id="9"/>
    <w:bookmarkStart w:name="z13" w:id="10"/>
    <w:p>
      <w:pPr>
        <w:spacing w:after="0"/>
        <w:ind w:left="0"/>
        <w:jc w:val="left"/>
      </w:pPr>
      <w:r>
        <w:rPr>
          <w:rFonts w:ascii="Times New Roman"/>
          <w:b/>
          <w:i w:val="false"/>
          <w:color w:val="000000"/>
        </w:rPr>
        <w:t xml:space="preserve"> Chapter 1. General provisions</w:t>
      </w:r>
    </w:p>
    <w:bookmarkEnd w:id="10"/>
    <w:bookmarkStart w:name="z14" w:id="11"/>
    <w:p>
      <w:pPr>
        <w:spacing w:after="0"/>
        <w:ind w:left="0"/>
        <w:jc w:val="both"/>
      </w:pPr>
      <w:r>
        <w:rPr>
          <w:rFonts w:ascii="Times New Roman"/>
          <w:b w:val="false"/>
          <w:i w:val="false"/>
          <w:color w:val="000000"/>
          <w:sz w:val="28"/>
        </w:rPr>
        <w:t>
      1. These Rules for the Public Service “Provision of Medicinal Products, Specialized Therapeutic Products, Medical Devices to Certain Categories of Citizens” (hereinafter – the Rules) have been developed in conformity with the Code of the Republic of Kazakhstan “On Public Health and the Health Care System” and sub-paragraph 1) of Article 10 of the Law of the Republic of Kazakhstan “On Public Services” (hereinafter referred to as the Law) and determine the procedure for the provision of the public service "Provision of Medicinal Products, Specialized Therapeutic Products and Medical Devices to Certain Categories of Citizens" (hereinafter referred to as the public service).</w:t>
      </w:r>
    </w:p>
    <w:bookmarkEnd w:id="11"/>
    <w:bookmarkStart w:name="z15" w:id="12"/>
    <w:p>
      <w:pPr>
        <w:spacing w:after="0"/>
        <w:ind w:left="0"/>
        <w:jc w:val="both"/>
      </w:pPr>
      <w:r>
        <w:rPr>
          <w:rFonts w:ascii="Times New Roman"/>
          <w:b w:val="false"/>
          <w:i w:val="false"/>
          <w:color w:val="000000"/>
          <w:sz w:val="28"/>
        </w:rPr>
        <w:t>
      2. Basic terms used herein:</w:t>
      </w:r>
    </w:p>
    <w:bookmarkEnd w:id="12"/>
    <w:bookmarkStart w:name="z16" w:id="13"/>
    <w:p>
      <w:pPr>
        <w:spacing w:after="0"/>
        <w:ind w:left="0"/>
        <w:jc w:val="both"/>
      </w:pPr>
      <w:r>
        <w:rPr>
          <w:rFonts w:ascii="Times New Roman"/>
          <w:b w:val="false"/>
          <w:i w:val="false"/>
          <w:color w:val="000000"/>
          <w:sz w:val="28"/>
        </w:rPr>
        <w:t>
      1) information system for the accounting of outpatient drug provision (hereinafter referred to as ISDP) - information system specified by the competent authority in the field of health care to automate the accounting of prescriptions, dispensing of goods to pharmaceutical providers or service providers for the accounting and sales within the guaranteed volume of free medical care (hereinafter referred to as the GVFMC) and in the compulsory social health insurance system (hereinafter referred to as the CSHI system);</w:t>
      </w:r>
    </w:p>
    <w:bookmarkEnd w:id="13"/>
    <w:bookmarkStart w:name="z17" w:id="14"/>
    <w:p>
      <w:pPr>
        <w:spacing w:after="0"/>
        <w:ind w:left="0"/>
        <w:jc w:val="both"/>
      </w:pPr>
      <w:r>
        <w:rPr>
          <w:rFonts w:ascii="Times New Roman"/>
          <w:b w:val="false"/>
          <w:i w:val="false"/>
          <w:color w:val="000000"/>
          <w:sz w:val="28"/>
        </w:rPr>
        <w:t>
      2) medical devices - materials, products, solutions, reagents, sets, kits used to provide medical care according to the functional purpose and manufacturer's instructions;</w:t>
      </w:r>
    </w:p>
    <w:bookmarkEnd w:id="14"/>
    <w:bookmarkStart w:name="z18" w:id="15"/>
    <w:p>
      <w:pPr>
        <w:spacing w:after="0"/>
        <w:ind w:left="0"/>
        <w:jc w:val="both"/>
      </w:pPr>
      <w:r>
        <w:rPr>
          <w:rFonts w:ascii="Times New Roman"/>
          <w:b w:val="false"/>
          <w:i w:val="false"/>
          <w:color w:val="000000"/>
          <w:sz w:val="28"/>
        </w:rPr>
        <w:t>
      3) public service - one of the forms of implementation of individual public functions performed individually upon application or without application by the recipient of the service and aimed at realizing their rights, freedoms and legitimate interests, providing them with appropriate tangible or intangible benefits;</w:t>
      </w:r>
    </w:p>
    <w:bookmarkEnd w:id="15"/>
    <w:bookmarkStart w:name="z19" w:id="16"/>
    <w:p>
      <w:pPr>
        <w:spacing w:after="0"/>
        <w:ind w:left="0"/>
        <w:jc w:val="both"/>
      </w:pPr>
      <w:r>
        <w:rPr>
          <w:rFonts w:ascii="Times New Roman"/>
          <w:b w:val="false"/>
          <w:i w:val="false"/>
          <w:color w:val="000000"/>
          <w:sz w:val="28"/>
        </w:rPr>
        <w:t>
      4) electronic digital signature (hereinafter referred to as EDS) - a complex of electronic digital characters, created by means of electronic digital signature and confirming the authenticity of an electronic document, its ownership and invariability of its content.</w:t>
      </w:r>
    </w:p>
    <w:bookmarkEnd w:id="16"/>
    <w:bookmarkStart w:name="z20" w:id="17"/>
    <w:p>
      <w:pPr>
        <w:spacing w:after="0"/>
        <w:ind w:left="0"/>
        <w:jc w:val="left"/>
      </w:pPr>
      <w:r>
        <w:rPr>
          <w:rFonts w:ascii="Times New Roman"/>
          <w:b/>
          <w:i w:val="false"/>
          <w:color w:val="000000"/>
        </w:rPr>
        <w:t xml:space="preserve"> Chapter 2. Procedure for the provision of the public service “Provision of Medicinal Products, Specialized Therapeutic Products and Medical Devices to Certain Categories of Citizens”</w:t>
      </w:r>
    </w:p>
    <w:bookmarkEnd w:id="17"/>
    <w:bookmarkStart w:name="z21" w:id="18"/>
    <w:p>
      <w:pPr>
        <w:spacing w:after="0"/>
        <w:ind w:left="0"/>
        <w:jc w:val="both"/>
      </w:pPr>
      <w:r>
        <w:rPr>
          <w:rFonts w:ascii="Times New Roman"/>
          <w:b w:val="false"/>
          <w:i w:val="false"/>
          <w:color w:val="000000"/>
          <w:sz w:val="28"/>
        </w:rPr>
        <w:t>
      3. To obtain the service on provision of medicinal products, specialized therapeutic products, medical devices for certain categories of citizens in electronic form, a natural person (hereinafter - the Service Receiver) shall log in to his/her personal profile on the "e-government" web portal www.egov.kz (hereinafter - portal) via the Service Receiver's EDS or through the certified one-time password, in case of registration and connection of the Service Receiver’s subscriber number provided by the mobile network operator to the portal account and shall submit the application electronically.</w:t>
      </w:r>
    </w:p>
    <w:bookmarkEnd w:id="18"/>
    <w:bookmarkStart w:name="z22" w:id="19"/>
    <w:p>
      <w:pPr>
        <w:spacing w:after="0"/>
        <w:ind w:left="0"/>
        <w:jc w:val="both"/>
      </w:pPr>
      <w:r>
        <w:rPr>
          <w:rFonts w:ascii="Times New Roman"/>
          <w:b w:val="false"/>
          <w:i w:val="false"/>
          <w:color w:val="000000"/>
          <w:sz w:val="28"/>
        </w:rPr>
        <w:t>
      When the Service Receiver submits an application for a public service, the service recipient's “personal profile” shall display the status of acceptance of the request for a public service, as well as a notification.</w:t>
      </w:r>
    </w:p>
    <w:bookmarkEnd w:id="19"/>
    <w:bookmarkStart w:name="z23" w:id="20"/>
    <w:p>
      <w:pPr>
        <w:spacing w:after="0"/>
        <w:ind w:left="0"/>
        <w:jc w:val="both"/>
      </w:pPr>
      <w:r>
        <w:rPr>
          <w:rFonts w:ascii="Times New Roman"/>
          <w:b w:val="false"/>
          <w:i w:val="false"/>
          <w:color w:val="000000"/>
          <w:sz w:val="28"/>
        </w:rPr>
        <w:t>
      4. To obtain the public service on paper, the Service Receiver shall apply to the health care entity (hereinafter Service Provider), presenting an identity card or an electronic document from the digital document service (for identification purposes).</w:t>
      </w:r>
    </w:p>
    <w:bookmarkEnd w:id="20"/>
    <w:bookmarkStart w:name="z24" w:id="21"/>
    <w:p>
      <w:pPr>
        <w:spacing w:after="0"/>
        <w:ind w:left="0"/>
        <w:jc w:val="both"/>
      </w:pPr>
      <w:r>
        <w:rPr>
          <w:rFonts w:ascii="Times New Roman"/>
          <w:b w:val="false"/>
          <w:i w:val="false"/>
          <w:color w:val="000000"/>
          <w:sz w:val="28"/>
        </w:rPr>
        <w:t>
      5. The person in charge, appointed by the head of the Service Provider, shall verify the assignment of the service recipient to the service provider, identify the service recipient for the provision of the public service and take a decision on the provision of the public service or on a justified refusal of the public service.</w:t>
      </w:r>
    </w:p>
    <w:bookmarkEnd w:id="21"/>
    <w:bookmarkStart w:name="z25" w:id="22"/>
    <w:p>
      <w:pPr>
        <w:spacing w:after="0"/>
        <w:ind w:left="0"/>
        <w:jc w:val="both"/>
      </w:pPr>
      <w:r>
        <w:rPr>
          <w:rFonts w:ascii="Times New Roman"/>
          <w:b w:val="false"/>
          <w:i w:val="false"/>
          <w:color w:val="000000"/>
          <w:sz w:val="28"/>
        </w:rPr>
        <w:t>
      When an application is submitted electronically, the Service Provider shall obtain the identity document information from the relevant state information systems via the e-government gateway.</w:t>
      </w:r>
    </w:p>
    <w:bookmarkEnd w:id="22"/>
    <w:bookmarkStart w:name="z26" w:id="23"/>
    <w:p>
      <w:pPr>
        <w:spacing w:after="0"/>
        <w:ind w:left="0"/>
        <w:jc w:val="both"/>
      </w:pPr>
      <w:r>
        <w:rPr>
          <w:rFonts w:ascii="Times New Roman"/>
          <w:b w:val="false"/>
          <w:i w:val="false"/>
          <w:color w:val="000000"/>
          <w:sz w:val="28"/>
        </w:rPr>
        <w:t>
      6. The list of basic requirements for the provision of public services, including the characteristics of the process, the form and result of the provision, as well as information taking into account the specifics of the provision of public services, shall be provided in the list of basic requirements for the provision of public services "Provision of medicines, specialized medical products, medical devices to certain categories of citizens" in accordance with Annex 1 to these Rules (hereinafter referred to as the List).</w:t>
      </w:r>
    </w:p>
    <w:bookmarkEnd w:id="23"/>
    <w:p>
      <w:pPr>
        <w:spacing w:after="0"/>
        <w:ind w:left="0"/>
        <w:jc w:val="both"/>
      </w:pPr>
      <w:r>
        <w:rPr>
          <w:rFonts w:ascii="Times New Roman"/>
          <w:b w:val="false"/>
          <w:i w:val="false"/>
          <w:color w:val="000000"/>
          <w:sz w:val="28"/>
        </w:rPr>
        <w:t>
      The Ministry of Healthcare of the Republic of Kazakhstan, within three working days from the date of approval or introduction of amendment to these Rules, shall update them and send them to the healthcare entities, the operator of the information and communication infrastructure of the "electronic government" and the Unified Contact Center.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6 – in the wording of the order of the acting Minister of Healthcare of the Republic of Kazakhstan dated 03.04.2023 № 56 (shall enter into force upon expiry of ten calendar days after the day of its first official publication).</w:t>
      </w:r>
      <w:r>
        <w:br/>
      </w:r>
      <w:r>
        <w:rPr>
          <w:rFonts w:ascii="Times New Roman"/>
          <w:b w:val="false"/>
          <w:i w:val="false"/>
          <w:color w:val="000000"/>
          <w:sz w:val="28"/>
        </w:rPr>
        <w:t>
</w:t>
      </w:r>
    </w:p>
    <w:bookmarkStart w:name="z27" w:id="24"/>
    <w:p>
      <w:pPr>
        <w:spacing w:after="0"/>
        <w:ind w:left="0"/>
        <w:jc w:val="both"/>
      </w:pPr>
      <w:r>
        <w:rPr>
          <w:rFonts w:ascii="Times New Roman"/>
          <w:b w:val="false"/>
          <w:i w:val="false"/>
          <w:color w:val="000000"/>
          <w:sz w:val="28"/>
        </w:rPr>
        <w:t>
      7. The Service Receiver shall receive medicinal products, specialised therapeutic products, medical devices based on prescriptions issued in the ISDP. Information on provided medicinal products, specialised therapeutic products, medical devices shall be obtained via ISDP in the Service Receiver's personal profile of the e-Government.</w:t>
      </w:r>
    </w:p>
    <w:bookmarkEnd w:id="24"/>
    <w:bookmarkStart w:name="z28" w:id="25"/>
    <w:p>
      <w:pPr>
        <w:spacing w:after="0"/>
        <w:ind w:left="0"/>
        <w:jc w:val="both"/>
      </w:pPr>
      <w:r>
        <w:rPr>
          <w:rFonts w:ascii="Times New Roman"/>
          <w:b w:val="false"/>
          <w:i w:val="false"/>
          <w:color w:val="000000"/>
          <w:sz w:val="28"/>
        </w:rPr>
        <w:t>
      The Service Provider shall process the request within fifteen minutes of receiving the request at ISDP.</w:t>
      </w:r>
    </w:p>
    <w:bookmarkEnd w:id="25"/>
    <w:bookmarkStart w:name="z29" w:id="26"/>
    <w:p>
      <w:pPr>
        <w:spacing w:after="0"/>
        <w:ind w:left="0"/>
        <w:jc w:val="both"/>
      </w:pPr>
      <w:r>
        <w:rPr>
          <w:rFonts w:ascii="Times New Roman"/>
          <w:b w:val="false"/>
          <w:i w:val="false"/>
          <w:color w:val="000000"/>
          <w:sz w:val="28"/>
        </w:rPr>
        <w:t>
      Based on the results of processing, information on provided medicinal products, specialised therapeutic products, medical devices for certain categories of citizens shall be issued in the form as per Annex 2 hereto or a reasoned response on refusal to provide a public service shall be sent to the Service Receiver's personal account in the form of an electronic document signed with EDS by the Service Provider's authorized person.</w:t>
      </w:r>
    </w:p>
    <w:bookmarkEnd w:id="26"/>
    <w:bookmarkStart w:name="z30" w:id="27"/>
    <w:p>
      <w:pPr>
        <w:spacing w:after="0"/>
        <w:ind w:left="0"/>
        <w:jc w:val="both"/>
      </w:pPr>
      <w:r>
        <w:rPr>
          <w:rFonts w:ascii="Times New Roman"/>
          <w:b w:val="false"/>
          <w:i w:val="false"/>
          <w:color w:val="000000"/>
          <w:sz w:val="28"/>
        </w:rPr>
        <w:t>
      8. The term for the provision of public services from the moment the service recipient submits documents to the healthcare organization, as well as when contacting through the portal, is no more than 3 (three) hours in accordance with the List.</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8 – in the wording of the order of the acting Minister of Health of the Republic of Kazakhstan dated 03.04.2023 № 56 (shall enter into force upon expiry of ten calendar days after the day of its first official publication).</w:t>
      </w:r>
      <w:r>
        <w:br/>
      </w:r>
      <w:r>
        <w:rPr>
          <w:rFonts w:ascii="Times New Roman"/>
          <w:b w:val="false"/>
          <w:i w:val="false"/>
          <w:color w:val="000000"/>
          <w:sz w:val="28"/>
        </w:rPr>
        <w:t>
</w:t>
      </w:r>
    </w:p>
    <w:bookmarkStart w:name="z31" w:id="28"/>
    <w:p>
      <w:pPr>
        <w:spacing w:after="0"/>
        <w:ind w:left="0"/>
        <w:jc w:val="both"/>
      </w:pPr>
      <w:r>
        <w:rPr>
          <w:rFonts w:ascii="Times New Roman"/>
          <w:b w:val="false"/>
          <w:i w:val="false"/>
          <w:color w:val="000000"/>
          <w:sz w:val="28"/>
        </w:rPr>
        <w:t>
      9. The Service Provider shall ensure that data on the provision of the public service “Provision of Medicinal Products, Specialised Therapeutic Products, Medical Devices to Certain Categories of Citizens” is entered into the information monitoring system so as to track the provision of public services as per sub-paragraph 11) of paragraph 2 of Article 5 of the Law.</w:t>
      </w:r>
    </w:p>
    <w:bookmarkEnd w:id="28"/>
    <w:bookmarkStart w:name="z32" w:id="29"/>
    <w:p>
      <w:pPr>
        <w:spacing w:after="0"/>
        <w:ind w:left="0"/>
        <w:jc w:val="left"/>
      </w:pPr>
      <w:r>
        <w:rPr>
          <w:rFonts w:ascii="Times New Roman"/>
          <w:b/>
          <w:i w:val="false"/>
          <w:color w:val="000000"/>
        </w:rPr>
        <w:t xml:space="preserve"> Chapter 3. Procedure for appealing against decisions, actions (inaction) of the service provider and (or) its officials concerning the provision of public services</w:t>
      </w:r>
    </w:p>
    <w:bookmarkEnd w:id="29"/>
    <w:bookmarkStart w:name="z33" w:id="30"/>
    <w:p>
      <w:pPr>
        <w:spacing w:after="0"/>
        <w:ind w:left="0"/>
        <w:jc w:val="both"/>
      </w:pPr>
      <w:r>
        <w:rPr>
          <w:rFonts w:ascii="Times New Roman"/>
          <w:b w:val="false"/>
          <w:i w:val="false"/>
          <w:color w:val="000000"/>
          <w:sz w:val="28"/>
        </w:rPr>
        <w:t>
      9. A complaint about a decision, action (inaction) of the service provider regarding the provision of public services shall be filed to the head of the service provider and (or) to the competent body for assessment and quality control of public services as per the legislation of the Republic of Kazakhstan.</w:t>
      </w:r>
    </w:p>
    <w:bookmarkEnd w:id="30"/>
    <w:bookmarkStart w:name="z34" w:id="31"/>
    <w:p>
      <w:pPr>
        <w:spacing w:after="0"/>
        <w:ind w:left="0"/>
        <w:jc w:val="both"/>
      </w:pPr>
      <w:r>
        <w:rPr>
          <w:rFonts w:ascii="Times New Roman"/>
          <w:b w:val="false"/>
          <w:i w:val="false"/>
          <w:color w:val="000000"/>
          <w:sz w:val="28"/>
        </w:rPr>
        <w:t>
      Under paragraph 2 of Article 25 of the Law, a Service Receiver's complaint filed against the Service Provider shall be considered within five working days of its registration.</w:t>
      </w:r>
    </w:p>
    <w:bookmarkEnd w:id="31"/>
    <w:bookmarkStart w:name="z35" w:id="32"/>
    <w:p>
      <w:pPr>
        <w:spacing w:after="0"/>
        <w:ind w:left="0"/>
        <w:jc w:val="both"/>
      </w:pPr>
      <w:r>
        <w:rPr>
          <w:rFonts w:ascii="Times New Roman"/>
          <w:b w:val="false"/>
          <w:i w:val="false"/>
          <w:color w:val="000000"/>
          <w:sz w:val="28"/>
        </w:rPr>
        <w:t>
      A complaint by a Service Receiver to the competent authority for the assessment and control of the quality of public services shall be considered within fifteen working days of its registration.</w:t>
      </w:r>
    </w:p>
    <w:bookmarkEnd w:id="32"/>
    <w:bookmarkStart w:name="z36" w:id="33"/>
    <w:p>
      <w:pPr>
        <w:spacing w:after="0"/>
        <w:ind w:left="0"/>
        <w:jc w:val="both"/>
      </w:pPr>
      <w:r>
        <w:rPr>
          <w:rFonts w:ascii="Times New Roman"/>
          <w:b w:val="false"/>
          <w:i w:val="false"/>
          <w:color w:val="000000"/>
          <w:sz w:val="28"/>
        </w:rPr>
        <w:t>
      10. In cases of disagreement with the results of a public service rendered, the Service Receiver shall apply to the court in the manner prescribed by the legislation of the Republic of Kazakhstan.</w:t>
      </w:r>
    </w:p>
    <w:bookmarkEnd w:id="33"/>
    <w:p>
      <w:pPr>
        <w:spacing w:after="0"/>
        <w:ind w:left="0"/>
        <w:jc w:val="both"/>
      </w:pPr>
      <w:r>
        <w:rPr>
          <w:rFonts w:ascii="Times New Roman"/>
          <w:b w:val="false"/>
          <w:i w:val="false"/>
          <w:color w:val="000000"/>
          <w:sz w:val="28"/>
        </w:rPr>
        <w:t>
      11. A complaint shall be filed with the service provider, whose decision, action (inaction) shall be appealed.</w:t>
      </w:r>
    </w:p>
    <w:p>
      <w:pPr>
        <w:spacing w:after="0"/>
        <w:ind w:left="0"/>
        <w:jc w:val="both"/>
      </w:pPr>
      <w:r>
        <w:rPr>
          <w:rFonts w:ascii="Times New Roman"/>
          <w:b w:val="false"/>
          <w:i w:val="false"/>
          <w:color w:val="000000"/>
          <w:sz w:val="28"/>
        </w:rPr>
        <w:t>
      The service provider, whose decision, action (omission) shall be appealed, no later than three working days from the date of receipt of the complaint shall send it and the administrative case to the body considering the complaint. At the same time, the service provider, whose decision, action (inaction) shall be appealed, has the right not to send a complaint to the body considering the complaint, if he makes a decision or other administrative action that fully meets the requirements specified in the complaint within three working days. Unless otherwise provided by the Law, an appeal to a court shall be allowed after a pre-trial appeal.</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11 – in the wording of the order of the acting Minister of Healthcare of the Republic of Kazakhstan dated 03.04.2023 № 56 (shall enter into force upon expiry of ten calendar days after the day of its first official publication).</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1</w:t>
            </w:r>
            <w:r>
              <w:br/>
            </w:r>
            <w:r>
              <w:rPr>
                <w:rFonts w:ascii="Times New Roman"/>
                <w:b w:val="false"/>
                <w:i w:val="false"/>
                <w:color w:val="000000"/>
                <w:sz w:val="20"/>
              </w:rPr>
              <w:t>to the Rules of provision</w:t>
            </w:r>
            <w:r>
              <w:br/>
            </w:r>
            <w:r>
              <w:rPr>
                <w:rFonts w:ascii="Times New Roman"/>
                <w:b w:val="false"/>
                <w:i w:val="false"/>
                <w:color w:val="000000"/>
                <w:sz w:val="20"/>
              </w:rPr>
              <w:t xml:space="preserve">of public service </w:t>
            </w:r>
            <w:r>
              <w:br/>
            </w:r>
            <w:r>
              <w:rPr>
                <w:rFonts w:ascii="Times New Roman"/>
                <w:b w:val="false"/>
                <w:i w:val="false"/>
                <w:color w:val="000000"/>
                <w:sz w:val="20"/>
              </w:rPr>
              <w:t xml:space="preserve">"Provision of medicinal means, </w:t>
            </w:r>
            <w:r>
              <w:br/>
            </w:r>
            <w:r>
              <w:rPr>
                <w:rFonts w:ascii="Times New Roman"/>
                <w:b w:val="false"/>
                <w:i w:val="false"/>
                <w:color w:val="000000"/>
                <w:sz w:val="20"/>
              </w:rPr>
              <w:t>specialized medical products</w:t>
            </w:r>
            <w:r>
              <w:br/>
            </w:r>
            <w:r>
              <w:rPr>
                <w:rFonts w:ascii="Times New Roman"/>
                <w:b w:val="false"/>
                <w:i w:val="false"/>
                <w:color w:val="000000"/>
                <w:sz w:val="20"/>
              </w:rPr>
              <w:t xml:space="preserve">products medical use, to individual categories of citizens" </w:t>
            </w:r>
          </w:p>
        </w:tc>
      </w:tr>
    </w:tbl>
    <w:p>
      <w:pPr>
        <w:spacing w:after="0"/>
        <w:ind w:left="0"/>
        <w:jc w:val="left"/>
      </w:pPr>
      <w:r>
        <w:rPr>
          <w:rFonts w:ascii="Times New Roman"/>
          <w:b/>
          <w:i w:val="false"/>
          <w:color w:val="000000"/>
        </w:rPr>
        <w:t xml:space="preserve"> List of basic requirements for the provision of public services "Provision of medicines, specialized medical products, and medical devices to certain categories of citizens"</w:t>
      </w:r>
    </w:p>
    <w:p>
      <w:pPr>
        <w:spacing w:after="0"/>
        <w:ind w:left="0"/>
        <w:jc w:val="both"/>
      </w:pPr>
      <w:r>
        <w:rPr>
          <w:rFonts w:ascii="Times New Roman"/>
          <w:b w:val="false"/>
          <w:i w:val="false"/>
          <w:color w:val="ff0000"/>
          <w:sz w:val="28"/>
        </w:rPr>
        <w:t>
      Footnote. Annex 1 – in the wording of the order of the Acting Minister of Healthcare of the Republic of Kazakhstan dated 03.04.2023 № 56 (shall enter into force upon expiry of ten calendar days after the day of its first official publication).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service provider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Health care subjects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Methods of public service provision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service provider (if the service recipient directly contacts);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Term of public service provision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web portal "e-government" www.egov.kz (hereinafter referred to as the portal).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Form of public service provision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Service provider: from the moment the service recipient shall submit documents to the service provider - no more than 3 (three) hours; the maximum allowed waiting time for the delivery of documents is thirty minutes; maximum service time of the service recipient is thirty minutes.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Result of public service provision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through the portal - from the moment of submission of the document no more than thirty (30) minutes.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amount of payment charged from the service recipient in the provision of public services, and methods of its collection in cases provided for by the legislation of the Republic of Kazakhstan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(partially automated) and/or paper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Service provider, state corporation and information objects work schedule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service provider - from Monday to Friday inclusive, in accordance with the established work schedule from 9-00 to 18-30 with a lunch break from 13-00 to 14-30, with the exception of Saturdays, Sundays and holidays;</w:t>
            </w:r>
          </w:p>
          <w:p>
            <w:pPr>
              <w:spacing w:after="20"/>
              <w:ind w:left="20"/>
              <w:jc w:val="both"/>
            </w:pPr>
            <w:r>
              <w:rPr>
                <w:rFonts w:ascii="Times New Roman"/>
                <w:b w:val="false"/>
                <w:i w:val="false"/>
                <w:color w:val="000000"/>
                <w:sz w:val="20"/>
              </w:rPr>
              <w:t>
2) portal - around the clock, with the exception of technical breaks associated with repair work (when the service recipient applies after the end of working hours, on weekends and holidays in accordance with the Labor Code of the Republic of Kazakhstan, applications are accepted and the results of the provision of state services are issued on the next working day).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 of documents and information requested from the service recipient for the provision of public service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to the service provider: an identity document, upon direct request, or an electronic document from the digital document service (for identification).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Grounds for refusal to provide public services established by the legislation of the Republic of Kazakhstan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to the portal: request in electronic form. Service providers shall receive digital documents from the digital document service through the implemented integration, subject to the consent of the owner of the document provided through the user's registered cellular subscriber number by transmitting a one-time password or by sending a short text message as a response to the notification.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requirements, taking into account the specifics of the provision of public services, including those provided in electronic form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service recipient can receive the state service in electronic form by means of the service recipient registered on the mobile communication subscriber number portal by transmitting a one-time password or by sending a short text message as a response to the portal notification.</w:t>
            </w:r>
          </w:p>
          <w:p>
            <w:pPr>
              <w:spacing w:after="20"/>
              <w:ind w:left="20"/>
              <w:jc w:val="both"/>
            </w:pPr>
            <w:r>
              <w:rPr>
                <w:rFonts w:ascii="Times New Roman"/>
                <w:b w:val="false"/>
                <w:i w:val="false"/>
                <w:color w:val="000000"/>
                <w:sz w:val="20"/>
              </w:rPr>
              <w:t>
The service recipient shall have the opportunity to receive a state service in electronic form through the portal, provided that there shall be the EDS. For people with disabilities, there is a ramp, a call button, a tactile track for the blind and visually impaired, a waiting room, and a rack with sample documents.</w:t>
            </w:r>
          </w:p>
          <w:p>
            <w:pPr>
              <w:spacing w:after="20"/>
              <w:ind w:left="20"/>
              <w:jc w:val="both"/>
            </w:pPr>
            <w:r>
              <w:rPr>
                <w:rFonts w:ascii="Times New Roman"/>
                <w:b w:val="false"/>
                <w:i w:val="false"/>
                <w:color w:val="000000"/>
                <w:sz w:val="20"/>
              </w:rPr>
              <w:t>
The service recipient shall have the opportunity to obtain information on the procedure and status of the provision of public services in the reference services of the service provider, as well as the Unified Contact Center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2</w:t>
            </w:r>
            <w:r>
              <w:br/>
            </w:r>
            <w:r>
              <w:rPr>
                <w:rFonts w:ascii="Times New Roman"/>
                <w:b w:val="false"/>
                <w:i w:val="false"/>
                <w:color w:val="000000"/>
                <w:sz w:val="20"/>
              </w:rPr>
              <w:t xml:space="preserve">to the Rules for the Public Service </w:t>
            </w:r>
            <w:r>
              <w:br/>
            </w:r>
            <w:r>
              <w:rPr>
                <w:rFonts w:ascii="Times New Roman"/>
                <w:b w:val="false"/>
                <w:i w:val="false"/>
                <w:color w:val="000000"/>
                <w:sz w:val="20"/>
              </w:rPr>
              <w:t xml:space="preserve">“Provision of Medicinal Products, </w:t>
            </w:r>
            <w:r>
              <w:br/>
            </w:r>
            <w:r>
              <w:rPr>
                <w:rFonts w:ascii="Times New Roman"/>
                <w:b w:val="false"/>
                <w:i w:val="false"/>
                <w:color w:val="000000"/>
                <w:sz w:val="20"/>
              </w:rPr>
              <w:t xml:space="preserve">Specialised Therapeutic Products, </w:t>
            </w:r>
            <w:r>
              <w:br/>
            </w:r>
            <w:r>
              <w:rPr>
                <w:rFonts w:ascii="Times New Roman"/>
                <w:b w:val="false"/>
                <w:i w:val="false"/>
                <w:color w:val="000000"/>
                <w:sz w:val="20"/>
              </w:rPr>
              <w:t xml:space="preserve">Medical Devices to Certain </w:t>
            </w:r>
            <w:r>
              <w:br/>
            </w:r>
            <w:r>
              <w:rPr>
                <w:rFonts w:ascii="Times New Roman"/>
                <w:b w:val="false"/>
                <w:i w:val="false"/>
                <w:color w:val="000000"/>
                <w:sz w:val="20"/>
              </w:rPr>
              <w:t>Categories of Citizens”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Document form</w:t>
            </w:r>
          </w:p>
        </w:tc>
      </w:tr>
    </w:tbl>
    <w:bookmarkStart w:name="z55" w:id="34"/>
    <w:p>
      <w:pPr>
        <w:spacing w:after="0"/>
        <w:ind w:left="0"/>
        <w:jc w:val="left"/>
      </w:pPr>
      <w:r>
        <w:rPr>
          <w:rFonts w:ascii="Times New Roman"/>
          <w:b/>
          <w:i w:val="false"/>
          <w:color w:val="000000"/>
        </w:rPr>
        <w:t xml:space="preserve"> Information on medicinal products, specialized therapeutic products and medical devices provided to certain categories of citizens</w:t>
      </w:r>
    </w:p>
    <w:bookmarkEnd w:id="34"/>
    <w:bookmarkStart w:name="z56" w:id="35"/>
    <w:p>
      <w:pPr>
        <w:spacing w:after="0"/>
        <w:ind w:left="0"/>
        <w:jc w:val="both"/>
      </w:pPr>
      <w:r>
        <w:rPr>
          <w:rFonts w:ascii="Times New Roman"/>
          <w:b w:val="false"/>
          <w:i w:val="false"/>
          <w:color w:val="000000"/>
          <w:sz w:val="28"/>
        </w:rPr>
        <w:t>
      1. IIN:</w:t>
      </w:r>
    </w:p>
    <w:bookmarkEnd w:id="35"/>
    <w:bookmarkStart w:name="z57" w:id="36"/>
    <w:p>
      <w:pPr>
        <w:spacing w:after="0"/>
        <w:ind w:left="0"/>
        <w:jc w:val="both"/>
      </w:pPr>
      <w:r>
        <w:rPr>
          <w:rFonts w:ascii="Times New Roman"/>
          <w:b w:val="false"/>
          <w:i w:val="false"/>
          <w:color w:val="000000"/>
          <w:sz w:val="28"/>
        </w:rPr>
        <w:t>
      2. Full name:</w:t>
      </w:r>
    </w:p>
    <w:bookmarkEnd w:id="36"/>
    <w:bookmarkStart w:name="z58" w:id="37"/>
    <w:p>
      <w:pPr>
        <w:spacing w:after="0"/>
        <w:ind w:left="0"/>
        <w:jc w:val="both"/>
      </w:pPr>
      <w:r>
        <w:rPr>
          <w:rFonts w:ascii="Times New Roman"/>
          <w:b w:val="false"/>
          <w:i w:val="false"/>
          <w:color w:val="000000"/>
          <w:sz w:val="28"/>
        </w:rPr>
        <w:t>
      3. Date of birth:</w:t>
      </w:r>
    </w:p>
    <w:bookmarkEnd w:id="37"/>
    <w:bookmarkStart w:name="z59" w:id="38"/>
    <w:p>
      <w:pPr>
        <w:spacing w:after="0"/>
        <w:ind w:left="0"/>
        <w:jc w:val="both"/>
      </w:pPr>
      <w:r>
        <w:rPr>
          <w:rFonts w:ascii="Times New Roman"/>
          <w:b w:val="false"/>
          <w:i w:val="false"/>
          <w:color w:val="000000"/>
          <w:sz w:val="28"/>
        </w:rPr>
        <w:t>
      4. Nosology name:</w:t>
      </w:r>
    </w:p>
    <w:bookmarkEnd w:id="38"/>
    <w:bookmarkStart w:name="z60" w:id="39"/>
    <w:p>
      <w:pPr>
        <w:spacing w:after="0"/>
        <w:ind w:left="0"/>
        <w:jc w:val="both"/>
      </w:pPr>
      <w:r>
        <w:rPr>
          <w:rFonts w:ascii="Times New Roman"/>
          <w:b w:val="false"/>
          <w:i w:val="false"/>
          <w:color w:val="000000"/>
          <w:sz w:val="28"/>
        </w:rPr>
        <w:t>
      5. Service Provider’s name:</w:t>
      </w:r>
    </w:p>
    <w:bookmarkEnd w:id="39"/>
    <w:bookmarkStart w:name="z61" w:id="40"/>
    <w:p>
      <w:pPr>
        <w:spacing w:after="0"/>
        <w:ind w:left="0"/>
        <w:jc w:val="both"/>
      </w:pPr>
      <w:r>
        <w:rPr>
          <w:rFonts w:ascii="Times New Roman"/>
          <w:b w:val="false"/>
          <w:i w:val="false"/>
          <w:color w:val="000000"/>
          <w:sz w:val="28"/>
        </w:rPr>
        <w:t>
      6. International non-proprietary name of the medicinal product:</w:t>
      </w:r>
    </w:p>
    <w:bookmarkEnd w:id="40"/>
    <w:bookmarkStart w:name="z62" w:id="41"/>
    <w:p>
      <w:pPr>
        <w:spacing w:after="0"/>
        <w:ind w:left="0"/>
        <w:jc w:val="both"/>
      </w:pPr>
      <w:r>
        <w:rPr>
          <w:rFonts w:ascii="Times New Roman"/>
          <w:b w:val="false"/>
          <w:i w:val="false"/>
          <w:color w:val="000000"/>
          <w:sz w:val="28"/>
        </w:rPr>
        <w:t>
      7. Trade name of the medicinal product:</w:t>
      </w:r>
    </w:p>
    <w:bookmarkEnd w:id="41"/>
    <w:bookmarkStart w:name="z63" w:id="42"/>
    <w:p>
      <w:pPr>
        <w:spacing w:after="0"/>
        <w:ind w:left="0"/>
        <w:jc w:val="both"/>
      </w:pPr>
      <w:r>
        <w:rPr>
          <w:rFonts w:ascii="Times New Roman"/>
          <w:b w:val="false"/>
          <w:i w:val="false"/>
          <w:color w:val="000000"/>
          <w:sz w:val="28"/>
        </w:rPr>
        <w:t>
      8. Date of prescription:</w:t>
      </w:r>
    </w:p>
    <w:bookmarkEnd w:id="42"/>
    <w:bookmarkStart w:name="z64" w:id="43"/>
    <w:p>
      <w:pPr>
        <w:spacing w:after="0"/>
        <w:ind w:left="0"/>
        <w:jc w:val="both"/>
      </w:pPr>
      <w:r>
        <w:rPr>
          <w:rFonts w:ascii="Times New Roman"/>
          <w:b w:val="false"/>
          <w:i w:val="false"/>
          <w:color w:val="000000"/>
          <w:sz w:val="28"/>
        </w:rPr>
        <w:t>
      9. Prescription number:</w:t>
      </w:r>
    </w:p>
    <w:bookmarkEnd w:id="43"/>
    <w:bookmarkStart w:name="z65" w:id="44"/>
    <w:p>
      <w:pPr>
        <w:spacing w:after="0"/>
        <w:ind w:left="0"/>
        <w:jc w:val="both"/>
      </w:pPr>
      <w:r>
        <w:rPr>
          <w:rFonts w:ascii="Times New Roman"/>
          <w:b w:val="false"/>
          <w:i w:val="false"/>
          <w:color w:val="000000"/>
          <w:sz w:val="28"/>
        </w:rPr>
        <w:t>
      10. Date the prescription is provided:</w:t>
      </w:r>
    </w:p>
    <w:bookmarkEnd w:id="4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