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65b1" w14:textId="0b36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Maintenance of a Register of National Tourism Brands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291 of the Minister of Culture and Sports of the Republic of Kazakhstan of September 27, 2021. Registered with the Ministry of Justice of the Republic of Kazakhstan on September 28, 2021 under No 24545</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Under sub-paragraph 20-25) of Article 11 of the Law of the Republic of Kazakhstan “On Tourist Activities in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the Formation and Maintenance of a Register of National Tourism Brands shall be approved.</w:t>
      </w:r>
    </w:p>
    <w:bookmarkEnd w:id="1"/>
    <w:bookmarkStart w:name="z3" w:id="2"/>
    <w:p>
      <w:pPr>
        <w:spacing w:after="0"/>
        <w:ind w:left="0"/>
        <w:jc w:val="both"/>
      </w:pPr>
      <w:r>
        <w:rPr>
          <w:rFonts w:ascii="Times New Roman"/>
          <w:b w:val="false"/>
          <w:i w:val="false"/>
          <w:color w:val="000000"/>
          <w:sz w:val="28"/>
        </w:rPr>
        <w:t>
      2. That, in the manner prescribed by the legislation of the Republic of Kazakhstan, the Tourism Industry Committee of the Ministry of Culture and Sports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three working days of the entry into force hereof, place this order on the website of the Ministry of Culture and Sport of the Republic of Kazakhstan;</w:t>
      </w:r>
    </w:p>
    <w:bookmarkEnd w:id="4"/>
    <w:bookmarkStart w:name="z6" w:id="5"/>
    <w:p>
      <w:pPr>
        <w:spacing w:after="0"/>
        <w:ind w:left="0"/>
        <w:jc w:val="both"/>
      </w:pPr>
      <w:r>
        <w:rPr>
          <w:rFonts w:ascii="Times New Roman"/>
          <w:b w:val="false"/>
          <w:i w:val="false"/>
          <w:color w:val="000000"/>
          <w:sz w:val="28"/>
        </w:rPr>
        <w:t>
      3) within three working days of the execution of the measures envisaged in this paragraph, submit to the Legal Service Department of the Ministry of Culture and Sport of the Republic of Kazakhstan information on the implementation of the measures.</w:t>
      </w:r>
    </w:p>
    <w:bookmarkEnd w:id="5"/>
    <w:bookmarkStart w:name="z7" w:id="6"/>
    <w:p>
      <w:pPr>
        <w:spacing w:after="0"/>
        <w:ind w:left="0"/>
        <w:jc w:val="both"/>
      </w:pPr>
      <w:r>
        <w:rPr>
          <w:rFonts w:ascii="Times New Roman"/>
          <w:b w:val="false"/>
          <w:i w:val="false"/>
          <w:color w:val="000000"/>
          <w:sz w:val="28"/>
        </w:rPr>
        <w:t>
      3. That the Supervising Vice-Minister for Culture and Sport of the Republic of Kazakhstan shall be charged with the supervision of the execution hereof.</w:t>
      </w:r>
    </w:p>
    <w:bookmarkEnd w:id="6"/>
    <w:bookmarkStart w:name="z8" w:id="7"/>
    <w:p>
      <w:pPr>
        <w:spacing w:after="0"/>
        <w:ind w:left="0"/>
        <w:jc w:val="both"/>
      </w:pPr>
      <w:r>
        <w:rPr>
          <w:rFonts w:ascii="Times New Roman"/>
          <w:b w:val="false"/>
          <w:i w:val="false"/>
          <w:color w:val="000000"/>
          <w:sz w:val="28"/>
        </w:rPr>
        <w:t>
      4. That this order shall be enforced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Culture and Sports</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Culture and Sports of the</w:t>
            </w:r>
            <w:r>
              <w:br/>
            </w:r>
            <w:r>
              <w:rPr>
                <w:rFonts w:ascii="Times New Roman"/>
                <w:b w:val="false"/>
                <w:i w:val="false"/>
                <w:color w:val="000000"/>
                <w:sz w:val="20"/>
              </w:rPr>
              <w:t xml:space="preserve"> Republic of Kazakhstan </w:t>
            </w:r>
            <w:r>
              <w:br/>
            </w:r>
            <w:r>
              <w:rPr>
                <w:rFonts w:ascii="Times New Roman"/>
                <w:b w:val="false"/>
                <w:i w:val="false"/>
                <w:color w:val="000000"/>
                <w:sz w:val="20"/>
              </w:rPr>
              <w:t>No. 291 of September 27, 2021</w:t>
            </w:r>
          </w:p>
        </w:tc>
      </w:tr>
    </w:tbl>
    <w:bookmarkStart w:name="z11" w:id="8"/>
    <w:p>
      <w:pPr>
        <w:spacing w:after="0"/>
        <w:ind w:left="0"/>
        <w:jc w:val="left"/>
      </w:pPr>
      <w:r>
        <w:rPr>
          <w:rFonts w:ascii="Times New Roman"/>
          <w:b/>
          <w:i w:val="false"/>
          <w:color w:val="000000"/>
        </w:rPr>
        <w:t xml:space="preserve"> Rules for the Formation and Maintenance of a Register of National Tourism Brands</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the Formation and Maintenance of a Register of National Tourism Brands (hereinafter referred to as the Rules) have been developed under the Law of the Republic of Kazakhstan "On Tourist Activities in the Republic of Kazakhstan" (hereinafter referred to as the Law) and govern the order of formation and maintenance of the Register of National Tourism Brands (hereinafter referred to as the Register).</w:t>
      </w:r>
    </w:p>
    <w:bookmarkEnd w:id="10"/>
    <w:bookmarkStart w:name="z14" w:id="11"/>
    <w:p>
      <w:pPr>
        <w:spacing w:after="0"/>
        <w:ind w:left="0"/>
        <w:jc w:val="both"/>
      </w:pPr>
      <w:r>
        <w:rPr>
          <w:rFonts w:ascii="Times New Roman"/>
          <w:b w:val="false"/>
          <w:i w:val="false"/>
          <w:color w:val="000000"/>
          <w:sz w:val="28"/>
        </w:rPr>
        <w:t>
      2. A national tourism brand shall be a tourism brand developed and included in the register by the organisation established by Decree of the Government of the Republic of Kazakhstan No. 428 of July 14, 2017 "On the Establishment of the Kazakh Tourism Joint Stock Company" (hereinafter referred to as the organisation) to promote the country's tourism opportunities in domestic and international tourism markets, as well as to form a recognisable positive tourism image of the country at the international level.</w:t>
      </w:r>
    </w:p>
    <w:bookmarkEnd w:id="11"/>
    <w:bookmarkStart w:name="z15" w:id="12"/>
    <w:p>
      <w:pPr>
        <w:spacing w:after="0"/>
        <w:ind w:left="0"/>
        <w:jc w:val="both"/>
      </w:pPr>
      <w:r>
        <w:rPr>
          <w:rFonts w:ascii="Times New Roman"/>
          <w:b w:val="false"/>
          <w:i w:val="false"/>
          <w:color w:val="000000"/>
          <w:sz w:val="28"/>
        </w:rPr>
        <w:t>
      3. Tourism brands shall cover natural, historical and cultural heritage sites, locations and/or territories that are popular with tourists, as well as itineraries that include visits to these sites, unique events, services and activities that attract a large flow of tourists.</w:t>
      </w:r>
    </w:p>
    <w:bookmarkEnd w:id="12"/>
    <w:bookmarkStart w:name="z16" w:id="13"/>
    <w:p>
      <w:pPr>
        <w:spacing w:after="0"/>
        <w:ind w:left="0"/>
        <w:jc w:val="left"/>
      </w:pPr>
      <w:r>
        <w:rPr>
          <w:rFonts w:ascii="Times New Roman"/>
          <w:b/>
          <w:i w:val="false"/>
          <w:color w:val="000000"/>
        </w:rPr>
        <w:t xml:space="preserve"> Chapter 2. Procedure for establishing a register of national tourism brands</w:t>
      </w:r>
    </w:p>
    <w:bookmarkEnd w:id="13"/>
    <w:bookmarkStart w:name="z17" w:id="14"/>
    <w:p>
      <w:pPr>
        <w:spacing w:after="0"/>
        <w:ind w:left="0"/>
        <w:jc w:val="both"/>
      </w:pPr>
      <w:r>
        <w:rPr>
          <w:rFonts w:ascii="Times New Roman"/>
          <w:b w:val="false"/>
          <w:i w:val="false"/>
          <w:color w:val="000000"/>
          <w:sz w:val="28"/>
        </w:rPr>
        <w:t>
      4. Pursuant to sub-paragraph 3) of Article 14-3 of the Law, the Organization shall develop and promote tourism brands in the domestic and international tourism markets for the purpose of creating the register.</w:t>
      </w:r>
    </w:p>
    <w:bookmarkEnd w:id="14"/>
    <w:bookmarkStart w:name="z18" w:id="15"/>
    <w:p>
      <w:pPr>
        <w:spacing w:after="0"/>
        <w:ind w:left="0"/>
        <w:jc w:val="both"/>
      </w:pPr>
      <w:r>
        <w:rPr>
          <w:rFonts w:ascii="Times New Roman"/>
          <w:b w:val="false"/>
          <w:i w:val="false"/>
          <w:color w:val="000000"/>
          <w:sz w:val="28"/>
        </w:rPr>
        <w:t>
      5. The tourism brand shall be developed based on an analysis of the tourism potential of the Republic of Kazakhstan and shall consist of the development of a tourism brand concept (hereinafter referred to as the Concept).</w:t>
      </w:r>
    </w:p>
    <w:bookmarkEnd w:id="15"/>
    <w:bookmarkStart w:name="z19" w:id="16"/>
    <w:p>
      <w:pPr>
        <w:spacing w:after="0"/>
        <w:ind w:left="0"/>
        <w:jc w:val="both"/>
      </w:pPr>
      <w:r>
        <w:rPr>
          <w:rFonts w:ascii="Times New Roman"/>
          <w:b w:val="false"/>
          <w:i w:val="false"/>
          <w:color w:val="000000"/>
          <w:sz w:val="28"/>
        </w:rPr>
        <w:t>
      6. The concept shall be drawn up by the Organization and shall include a statement of the mission of the tourism brand, the target market, the methods of application of the tourism brand and the expected outcome.</w:t>
      </w:r>
    </w:p>
    <w:bookmarkEnd w:id="16"/>
    <w:bookmarkStart w:name="z20" w:id="17"/>
    <w:p>
      <w:pPr>
        <w:spacing w:after="0"/>
        <w:ind w:left="0"/>
        <w:jc w:val="both"/>
      </w:pPr>
      <w:r>
        <w:rPr>
          <w:rFonts w:ascii="Times New Roman"/>
          <w:b w:val="false"/>
          <w:i w:val="false"/>
          <w:color w:val="000000"/>
          <w:sz w:val="28"/>
        </w:rPr>
        <w:t>
      7. The drafted Concept shall be presented to the collegial executive body of the Organisation (hereinafter referred to as the Board).</w:t>
      </w:r>
    </w:p>
    <w:bookmarkEnd w:id="17"/>
    <w:bookmarkStart w:name="z21" w:id="18"/>
    <w:p>
      <w:pPr>
        <w:spacing w:after="0"/>
        <w:ind w:left="0"/>
        <w:jc w:val="both"/>
      </w:pPr>
      <w:r>
        <w:rPr>
          <w:rFonts w:ascii="Times New Roman"/>
          <w:b w:val="false"/>
          <w:i w:val="false"/>
          <w:color w:val="000000"/>
          <w:sz w:val="28"/>
        </w:rPr>
        <w:t>
      8. The Board shall examine the submitted Concept within ten working days from the date of submission for compliance with paragraphs 5 and 6 hereof.</w:t>
      </w:r>
    </w:p>
    <w:bookmarkEnd w:id="18"/>
    <w:bookmarkStart w:name="z22" w:id="19"/>
    <w:p>
      <w:pPr>
        <w:spacing w:after="0"/>
        <w:ind w:left="0"/>
        <w:jc w:val="both"/>
      </w:pPr>
      <w:r>
        <w:rPr>
          <w:rFonts w:ascii="Times New Roman"/>
          <w:b w:val="false"/>
          <w:i w:val="false"/>
          <w:color w:val="000000"/>
          <w:sz w:val="28"/>
        </w:rPr>
        <w:t>
      9. Following consideration of the Concept, the Board shall decide whether to approve or refuse to approve the Concept.</w:t>
      </w:r>
    </w:p>
    <w:bookmarkEnd w:id="19"/>
    <w:bookmarkStart w:name="z23" w:id="20"/>
    <w:p>
      <w:pPr>
        <w:spacing w:after="0"/>
        <w:ind w:left="0"/>
        <w:jc w:val="both"/>
      </w:pPr>
      <w:r>
        <w:rPr>
          <w:rFonts w:ascii="Times New Roman"/>
          <w:b w:val="false"/>
          <w:i w:val="false"/>
          <w:color w:val="000000"/>
          <w:sz w:val="28"/>
        </w:rPr>
        <w:t>
      10. Should the Board of Management approve the Concept, the Organization shall, within six months of approval, work to promote the tourism brand.</w:t>
      </w:r>
    </w:p>
    <w:bookmarkEnd w:id="20"/>
    <w:bookmarkStart w:name="z24" w:id="21"/>
    <w:p>
      <w:pPr>
        <w:spacing w:after="0"/>
        <w:ind w:left="0"/>
        <w:jc w:val="both"/>
      </w:pPr>
      <w:r>
        <w:rPr>
          <w:rFonts w:ascii="Times New Roman"/>
          <w:b w:val="false"/>
          <w:i w:val="false"/>
          <w:color w:val="000000"/>
          <w:sz w:val="28"/>
        </w:rPr>
        <w:t>
      If not approved, the Concept shall be finalised and submitted to the Board for reconsideration.</w:t>
      </w:r>
    </w:p>
    <w:bookmarkEnd w:id="21"/>
    <w:bookmarkStart w:name="z25" w:id="22"/>
    <w:p>
      <w:pPr>
        <w:spacing w:after="0"/>
        <w:ind w:left="0"/>
        <w:jc w:val="both"/>
      </w:pPr>
      <w:r>
        <w:rPr>
          <w:rFonts w:ascii="Times New Roman"/>
          <w:b w:val="false"/>
          <w:i w:val="false"/>
          <w:color w:val="000000"/>
          <w:sz w:val="28"/>
        </w:rPr>
        <w:t>
      11. Promotion of the tourism brand shall entail activities such as media advertising campaigns, promotion through social media, presentations at domestic and international events in target markets.</w:t>
      </w:r>
    </w:p>
    <w:bookmarkEnd w:id="22"/>
    <w:bookmarkStart w:name="z26" w:id="23"/>
    <w:p>
      <w:pPr>
        <w:spacing w:after="0"/>
        <w:ind w:left="0"/>
        <w:jc w:val="both"/>
      </w:pPr>
      <w:r>
        <w:rPr>
          <w:rFonts w:ascii="Times New Roman"/>
          <w:b w:val="false"/>
          <w:i w:val="false"/>
          <w:color w:val="000000"/>
          <w:sz w:val="28"/>
        </w:rPr>
        <w:t>
      12. Upon completion of the tourism brand promotion work, the Organisation shall, within thirty calendar days, undertake market research in order to prepare analytical and evaluation data of the tourism brand promotion work.</w:t>
      </w:r>
    </w:p>
    <w:bookmarkEnd w:id="23"/>
    <w:bookmarkStart w:name="z27" w:id="24"/>
    <w:p>
      <w:pPr>
        <w:spacing w:after="0"/>
        <w:ind w:left="0"/>
        <w:jc w:val="both"/>
      </w:pPr>
      <w:r>
        <w:rPr>
          <w:rFonts w:ascii="Times New Roman"/>
          <w:b w:val="false"/>
          <w:i w:val="false"/>
          <w:color w:val="000000"/>
          <w:sz w:val="28"/>
        </w:rPr>
        <w:t>
      13. The findings of the market research shall be presented to the Management Board within ten working days of the completion of the market research.</w:t>
      </w:r>
    </w:p>
    <w:bookmarkEnd w:id="24"/>
    <w:bookmarkStart w:name="z28" w:id="25"/>
    <w:p>
      <w:pPr>
        <w:spacing w:after="0"/>
        <w:ind w:left="0"/>
        <w:jc w:val="both"/>
      </w:pPr>
      <w:r>
        <w:rPr>
          <w:rFonts w:ascii="Times New Roman"/>
          <w:b w:val="false"/>
          <w:i w:val="false"/>
          <w:color w:val="000000"/>
          <w:sz w:val="28"/>
        </w:rPr>
        <w:t>
      14. Within ten working days, the Board shall examine the findings of the market research and decide whether to include the tourism brand in the register or to refuse its inclusion in the register.</w:t>
      </w:r>
    </w:p>
    <w:bookmarkEnd w:id="25"/>
    <w:bookmarkStart w:name="z29" w:id="26"/>
    <w:p>
      <w:pPr>
        <w:spacing w:after="0"/>
        <w:ind w:left="0"/>
        <w:jc w:val="both"/>
      </w:pPr>
      <w:r>
        <w:rPr>
          <w:rFonts w:ascii="Times New Roman"/>
          <w:b w:val="false"/>
          <w:i w:val="false"/>
          <w:color w:val="000000"/>
          <w:sz w:val="28"/>
        </w:rPr>
        <w:t>
      15. If the Board decides to include a tourism brand in the register, the Organization shall, within ten working days from the date of the decision, enter the tourism brand in the register.</w:t>
      </w:r>
    </w:p>
    <w:bookmarkEnd w:id="26"/>
    <w:bookmarkStart w:name="z30" w:id="27"/>
    <w:p>
      <w:pPr>
        <w:spacing w:after="0"/>
        <w:ind w:left="0"/>
        <w:jc w:val="both"/>
      </w:pPr>
      <w:r>
        <w:rPr>
          <w:rFonts w:ascii="Times New Roman"/>
          <w:b w:val="false"/>
          <w:i w:val="false"/>
          <w:color w:val="000000"/>
          <w:sz w:val="28"/>
        </w:rPr>
        <w:t>
      A tourism brand shall be regarded as a national tourism brand from the date of its inclusion in the register.</w:t>
      </w:r>
    </w:p>
    <w:bookmarkEnd w:id="27"/>
    <w:bookmarkStart w:name="z31" w:id="28"/>
    <w:p>
      <w:pPr>
        <w:spacing w:after="0"/>
        <w:ind w:left="0"/>
        <w:jc w:val="both"/>
      </w:pPr>
      <w:r>
        <w:rPr>
          <w:rFonts w:ascii="Times New Roman"/>
          <w:b w:val="false"/>
          <w:i w:val="false"/>
          <w:color w:val="000000"/>
          <w:sz w:val="28"/>
        </w:rPr>
        <w:t>
      16. Grounds for refusal of inclusion of a tourism brand in the register shall be unsatisfactory marketing research on the results of promotion of the tourism brand.</w:t>
      </w:r>
    </w:p>
    <w:bookmarkEnd w:id="28"/>
    <w:bookmarkStart w:name="z32" w:id="29"/>
    <w:p>
      <w:pPr>
        <w:spacing w:after="0"/>
        <w:ind w:left="0"/>
        <w:jc w:val="both"/>
      </w:pPr>
      <w:r>
        <w:rPr>
          <w:rFonts w:ascii="Times New Roman"/>
          <w:b w:val="false"/>
          <w:i w:val="false"/>
          <w:color w:val="000000"/>
          <w:sz w:val="28"/>
        </w:rPr>
        <w:t>
      17. If a tourism brand is rejected for inclusion in the register, further work to promote the tourism brand shall be discontinued.</w:t>
      </w:r>
    </w:p>
    <w:bookmarkEnd w:id="29"/>
    <w:bookmarkStart w:name="z33" w:id="30"/>
    <w:p>
      <w:pPr>
        <w:spacing w:after="0"/>
        <w:ind w:left="0"/>
        <w:jc w:val="left"/>
      </w:pPr>
      <w:r>
        <w:rPr>
          <w:rFonts w:ascii="Times New Roman"/>
          <w:b/>
          <w:i w:val="false"/>
          <w:color w:val="000000"/>
        </w:rPr>
        <w:t xml:space="preserve"> Chapter 3. Maintenance of the Register of National Tourism Brands</w:t>
      </w:r>
    </w:p>
    <w:bookmarkEnd w:id="30"/>
    <w:bookmarkStart w:name="z34" w:id="31"/>
    <w:p>
      <w:pPr>
        <w:spacing w:after="0"/>
        <w:ind w:left="0"/>
        <w:jc w:val="both"/>
      </w:pPr>
      <w:r>
        <w:rPr>
          <w:rFonts w:ascii="Times New Roman"/>
          <w:b w:val="false"/>
          <w:i w:val="false"/>
          <w:color w:val="000000"/>
          <w:sz w:val="28"/>
        </w:rPr>
        <w:t>
      18. The register shall be maintained by the Organisation in Kazakh, Russian and English in electronic form as per the Annex hereto and shall be posted on the Organisation's website.</w:t>
      </w:r>
    </w:p>
    <w:bookmarkEnd w:id="31"/>
    <w:bookmarkStart w:name="z35" w:id="32"/>
    <w:p>
      <w:pPr>
        <w:spacing w:after="0"/>
        <w:ind w:left="0"/>
        <w:jc w:val="both"/>
      </w:pPr>
      <w:r>
        <w:rPr>
          <w:rFonts w:ascii="Times New Roman"/>
          <w:b w:val="false"/>
          <w:i w:val="false"/>
          <w:color w:val="000000"/>
          <w:sz w:val="28"/>
        </w:rPr>
        <w:t>
      19. The register shall contain the following information on the national tourism brand:</w:t>
      </w:r>
    </w:p>
    <w:bookmarkEnd w:id="32"/>
    <w:bookmarkStart w:name="z36" w:id="33"/>
    <w:p>
      <w:pPr>
        <w:spacing w:after="0"/>
        <w:ind w:left="0"/>
        <w:jc w:val="both"/>
      </w:pPr>
      <w:r>
        <w:rPr>
          <w:rFonts w:ascii="Times New Roman"/>
          <w:b w:val="false"/>
          <w:i w:val="false"/>
          <w:color w:val="000000"/>
          <w:sz w:val="28"/>
        </w:rPr>
        <w:t>
      1) name;</w:t>
      </w:r>
    </w:p>
    <w:bookmarkEnd w:id="33"/>
    <w:bookmarkStart w:name="z37" w:id="34"/>
    <w:p>
      <w:pPr>
        <w:spacing w:after="0"/>
        <w:ind w:left="0"/>
        <w:jc w:val="both"/>
      </w:pPr>
      <w:r>
        <w:rPr>
          <w:rFonts w:ascii="Times New Roman"/>
          <w:b w:val="false"/>
          <w:i w:val="false"/>
          <w:color w:val="000000"/>
          <w:sz w:val="28"/>
        </w:rPr>
        <w:t>
      2) description;</w:t>
      </w:r>
    </w:p>
    <w:bookmarkEnd w:id="34"/>
    <w:bookmarkStart w:name="z38" w:id="35"/>
    <w:p>
      <w:pPr>
        <w:spacing w:after="0"/>
        <w:ind w:left="0"/>
        <w:jc w:val="both"/>
      </w:pPr>
      <w:r>
        <w:rPr>
          <w:rFonts w:ascii="Times New Roman"/>
          <w:b w:val="false"/>
          <w:i w:val="false"/>
          <w:color w:val="000000"/>
          <w:sz w:val="28"/>
        </w:rPr>
        <w:t>
      3) location;</w:t>
      </w:r>
    </w:p>
    <w:bookmarkEnd w:id="35"/>
    <w:bookmarkStart w:name="z39" w:id="36"/>
    <w:p>
      <w:pPr>
        <w:spacing w:after="0"/>
        <w:ind w:left="0"/>
        <w:jc w:val="both"/>
      </w:pPr>
      <w:r>
        <w:rPr>
          <w:rFonts w:ascii="Times New Roman"/>
          <w:b w:val="false"/>
          <w:i w:val="false"/>
          <w:color w:val="000000"/>
          <w:sz w:val="28"/>
        </w:rPr>
        <w:t>
      4) JPEG or PNG photographs, at least ten in number, at different scales and angles, giving a complete picture of the national tourism brand;</w:t>
      </w:r>
    </w:p>
    <w:bookmarkEnd w:id="36"/>
    <w:bookmarkStart w:name="z40" w:id="37"/>
    <w:p>
      <w:pPr>
        <w:spacing w:after="0"/>
        <w:ind w:left="0"/>
        <w:jc w:val="both"/>
      </w:pPr>
      <w:r>
        <w:rPr>
          <w:rFonts w:ascii="Times New Roman"/>
          <w:b w:val="false"/>
          <w:i w:val="false"/>
          <w:color w:val="000000"/>
          <w:sz w:val="28"/>
        </w:rPr>
        <w:t>
      5) marketing research findings.</w:t>
      </w:r>
    </w:p>
    <w:bookmarkEnd w:id="37"/>
    <w:bookmarkStart w:name="z41" w:id="38"/>
    <w:p>
      <w:pPr>
        <w:spacing w:after="0"/>
        <w:ind w:left="0"/>
        <w:jc w:val="both"/>
      </w:pPr>
      <w:r>
        <w:rPr>
          <w:rFonts w:ascii="Times New Roman"/>
          <w:b w:val="false"/>
          <w:i w:val="false"/>
          <w:color w:val="000000"/>
          <w:sz w:val="28"/>
        </w:rPr>
        <w:t>
      20. The register shall be maintained by:</w:t>
      </w:r>
    </w:p>
    <w:bookmarkEnd w:id="38"/>
    <w:bookmarkStart w:name="z42" w:id="39"/>
    <w:p>
      <w:pPr>
        <w:spacing w:after="0"/>
        <w:ind w:left="0"/>
        <w:jc w:val="both"/>
      </w:pPr>
      <w:r>
        <w:rPr>
          <w:rFonts w:ascii="Times New Roman"/>
          <w:b w:val="false"/>
          <w:i w:val="false"/>
          <w:color w:val="000000"/>
          <w:sz w:val="28"/>
        </w:rPr>
        <w:t>
      1) entering information on the tourism brand;</w:t>
      </w:r>
    </w:p>
    <w:bookmarkEnd w:id="39"/>
    <w:bookmarkStart w:name="z43" w:id="40"/>
    <w:p>
      <w:pPr>
        <w:spacing w:after="0"/>
        <w:ind w:left="0"/>
        <w:jc w:val="both"/>
      </w:pPr>
      <w:r>
        <w:rPr>
          <w:rFonts w:ascii="Times New Roman"/>
          <w:b w:val="false"/>
          <w:i w:val="false"/>
          <w:color w:val="000000"/>
          <w:sz w:val="28"/>
        </w:rPr>
        <w:t>
      2) updating the register when information on the national tourism brand changes, as well as removing the national tourism brand from the register.</w:t>
      </w:r>
    </w:p>
    <w:bookmarkEnd w:id="40"/>
    <w:bookmarkStart w:name="z44" w:id="41"/>
    <w:p>
      <w:pPr>
        <w:spacing w:after="0"/>
        <w:ind w:left="0"/>
        <w:jc w:val="both"/>
      </w:pPr>
      <w:r>
        <w:rPr>
          <w:rFonts w:ascii="Times New Roman"/>
          <w:b w:val="false"/>
          <w:i w:val="false"/>
          <w:color w:val="000000"/>
          <w:sz w:val="28"/>
        </w:rPr>
        <w:t>
      21. In order to keep the register up to date, the Organization shall monitor national tourism brands every year for changes in the national tourism brand and the loss of the special importance of the national tourism brand for the image of the country at the international level.</w:t>
      </w:r>
    </w:p>
    <w:bookmarkEnd w:id="41"/>
    <w:bookmarkStart w:name="z45" w:id="42"/>
    <w:p>
      <w:pPr>
        <w:spacing w:after="0"/>
        <w:ind w:left="0"/>
        <w:jc w:val="both"/>
      </w:pPr>
      <w:r>
        <w:rPr>
          <w:rFonts w:ascii="Times New Roman"/>
          <w:b w:val="false"/>
          <w:i w:val="false"/>
          <w:color w:val="000000"/>
          <w:sz w:val="28"/>
        </w:rPr>
        <w:t>
      22. Exclusion and/or amendment of information on a national tourism brand in the register shall be based on a decision of the Management Board following the results of the monitoring conducted under paragraph 21 hereof.</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Rules for the Formation </w:t>
            </w:r>
            <w:r>
              <w:br/>
            </w:r>
            <w:r>
              <w:rPr>
                <w:rFonts w:ascii="Times New Roman"/>
                <w:b w:val="false"/>
                <w:i w:val="false"/>
                <w:color w:val="000000"/>
                <w:sz w:val="20"/>
              </w:rPr>
              <w:t xml:space="preserve">and Maintenance of a Register of </w:t>
            </w:r>
            <w:r>
              <w:br/>
            </w:r>
            <w:r>
              <w:rPr>
                <w:rFonts w:ascii="Times New Roman"/>
                <w:b w:val="false"/>
                <w:i w:val="false"/>
                <w:color w:val="000000"/>
                <w:sz w:val="20"/>
              </w:rPr>
              <w:t>National Tourism Brands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48" w:id="43"/>
    <w:p>
      <w:pPr>
        <w:spacing w:after="0"/>
        <w:ind w:left="0"/>
        <w:jc w:val="left"/>
      </w:pPr>
      <w:r>
        <w:rPr>
          <w:rFonts w:ascii="Times New Roman"/>
          <w:b/>
          <w:i w:val="false"/>
          <w:color w:val="000000"/>
        </w:rPr>
        <w:t xml:space="preserve"> Register of national tourism brands</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tourism brand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tourism brand (brief description, origins)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tourism brand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Photographs (as per sub-paragraph (4) of paragraph 19 hereof)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results of the market research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