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5258" w14:textId="fb55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investigation and recording of accidents and incidents at hazardous production facilities, technical investigation of cases of loss of explosives and products based on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Emergency Situations of the Republic of Kazakhstan dated August 17, 2021 № 404. Registered in the Ministry of Justice of the Republic of Kazakhstan on August 20, 2021 № 24052.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96) of paragraph 16 of the Regulation on the Ministry of Emergency Situations of the Republic of Kazakhstan, approved by Resolution of the Government of the Republic of Kazakhstan dated October 23, 2020 № 701,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To approve the Rules attached to this order for investigation and recording of accidents and incidents at hazardous production facilities, technical investigation of cases of loss of explosives and products based on them.</w:t>
      </w:r>
    </w:p>
    <w:bookmarkEnd w:id="0"/>
    <w:bookmarkStart w:name="z1" w:id="1"/>
    <w:p>
      <w:pPr>
        <w:spacing w:after="0"/>
        <w:ind w:left="0"/>
        <w:jc w:val="both"/>
      </w:pPr>
      <w:r>
        <w:rPr>
          <w:rFonts w:ascii="Times New Roman"/>
          <w:b w:val="false"/>
          <w:i w:val="false"/>
          <w:color w:val="000000"/>
          <w:sz w:val="28"/>
        </w:rPr>
        <w:t>
      2. The Industrial Safety Committee of the Ministry of Emergency Situations of the Republic of Kazakhstan to ensure:</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Emergency Situations of the Republic of Kazakhstan;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Legal Department of the Ministry of Emergency Situations of the Republic of Kazakhstan on the execution of the measures provided for in subparagraphs 1) and 2) of this paragraph.</w:t>
      </w:r>
    </w:p>
    <w:bookmarkStart w:name="z2" w:id="2"/>
    <w:p>
      <w:pPr>
        <w:spacing w:after="0"/>
        <w:ind w:left="0"/>
        <w:jc w:val="both"/>
      </w:pPr>
      <w:r>
        <w:rPr>
          <w:rFonts w:ascii="Times New Roman"/>
          <w:b w:val="false"/>
          <w:i w:val="false"/>
          <w:color w:val="000000"/>
          <w:sz w:val="28"/>
        </w:rPr>
        <w:t>
      3. To impose control over the execution of this order on the supervising vice minister of emergency situations of the Republic of Kazakhstan.</w:t>
      </w:r>
    </w:p>
    <w:bookmarkEnd w:id="2"/>
    <w:bookmarkStart w:name="z3" w:id="3"/>
    <w:p>
      <w:pPr>
        <w:spacing w:after="0"/>
        <w:ind w:left="0"/>
        <w:jc w:val="both"/>
      </w:pPr>
      <w:r>
        <w:rPr>
          <w:rFonts w:ascii="Times New Roman"/>
          <w:b w:val="false"/>
          <w:i w:val="false"/>
          <w:color w:val="000000"/>
          <w:sz w:val="28"/>
        </w:rPr>
        <w:t>
      4. This order comes into force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emergency situations of the </w:t>
            </w:r>
          </w:p>
          <w:p>
            <w:pPr>
              <w:spacing w:after="20"/>
              <w:ind w:left="20"/>
              <w:jc w:val="both"/>
            </w:pPr>
          </w:p>
          <w:p>
            <w:pPr>
              <w:spacing w:after="20"/>
              <w:ind w:left="20"/>
              <w:jc w:val="both"/>
            </w:pPr>
            <w:r>
              <w:rPr>
                <w:rFonts w:ascii="Times New Roman"/>
                <w:b w:val="false"/>
                <w:i/>
                <w:color w:val="000000"/>
                <w:sz w:val="20"/>
              </w:rPr>
              <w:t xml:space="preserve">Republic of Kazakhstan Yu. Ilyin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of the </w:t>
            </w:r>
            <w:r>
              <w:br/>
            </w:r>
            <w:r>
              <w:rPr>
                <w:rFonts w:ascii="Times New Roman"/>
                <w:b w:val="false"/>
                <w:i w:val="false"/>
                <w:color w:val="000000"/>
                <w:sz w:val="20"/>
              </w:rPr>
              <w:t xml:space="preserve">Minister of emergency situations of the </w:t>
            </w:r>
            <w:r>
              <w:br/>
            </w:r>
            <w:r>
              <w:rPr>
                <w:rFonts w:ascii="Times New Roman"/>
                <w:b w:val="false"/>
                <w:i w:val="false"/>
                <w:color w:val="000000"/>
                <w:sz w:val="20"/>
              </w:rPr>
              <w:t>Republic of Kazakhstan</w:t>
            </w:r>
            <w:r>
              <w:br/>
            </w:r>
            <w:r>
              <w:rPr>
                <w:rFonts w:ascii="Times New Roman"/>
                <w:b w:val="false"/>
                <w:i w:val="false"/>
                <w:color w:val="000000"/>
                <w:sz w:val="20"/>
              </w:rPr>
              <w:t>dated August 17, 2021 № 404</w:t>
            </w:r>
          </w:p>
        </w:tc>
      </w:tr>
    </w:tbl>
    <w:bookmarkStart w:name="z5" w:id="4"/>
    <w:p>
      <w:pPr>
        <w:spacing w:after="0"/>
        <w:ind w:left="0"/>
        <w:jc w:val="left"/>
      </w:pPr>
      <w:r>
        <w:rPr>
          <w:rFonts w:ascii="Times New Roman"/>
          <w:b/>
          <w:i w:val="false"/>
          <w:color w:val="000000"/>
        </w:rPr>
        <w:t xml:space="preserve"> The Rules </w:t>
      </w:r>
      <w:r>
        <w:br/>
      </w:r>
      <w:r>
        <w:rPr>
          <w:rFonts w:ascii="Times New Roman"/>
          <w:b/>
          <w:i w:val="false"/>
          <w:color w:val="000000"/>
        </w:rPr>
        <w:t xml:space="preserve">for investigation and recording of accidents and incidents at hazardous production </w:t>
      </w:r>
      <w:r>
        <w:br/>
      </w:r>
      <w:r>
        <w:rPr>
          <w:rFonts w:ascii="Times New Roman"/>
          <w:b/>
          <w:i w:val="false"/>
          <w:color w:val="000000"/>
        </w:rPr>
        <w:t>facilities, technical investigation of cases of loss of explosives and products based on them</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the investigation and accounting of accidents and incidents at hazardous production facilities, technical investigation of cases of loss of explosives and products based on them (hereinafter – the Rules) have been developed in accordance with subparagraph 96) of paragraph 16 of the Regulations on the Ministry of Emergency Situations of the Republic of Kazakhstan, approved by the decree of the Government of the Republic of Kazakhstan dated October 23, 2020 № 701 and establish the procedure for investigating accidents and incidents that occurred at hazardous production facilities, as well as the procedure for their accounting.</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The Rules apply the terms and their definitions in the meanings established by the Law of the Republic of Kazakhstan "On Civil Protection" (hereinafter – the Law).</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Investigation of accidents and incidents at hazardous production facilities is carried out by a commission, the composition of which is formed in accordance with Article 84 of the Law.</w:t>
      </w:r>
    </w:p>
    <w:bookmarkEnd w:id="8"/>
    <w:bookmarkStart w:name="z10" w:id="9"/>
    <w:p>
      <w:pPr>
        <w:spacing w:after="0"/>
        <w:ind w:left="0"/>
        <w:jc w:val="both"/>
      </w:pPr>
      <w:r>
        <w:rPr>
          <w:rFonts w:ascii="Times New Roman"/>
          <w:b w:val="false"/>
          <w:i w:val="false"/>
          <w:color w:val="000000"/>
          <w:sz w:val="28"/>
        </w:rPr>
        <w:t>
      4. Technical investigation of cases of loss of explosives and products based on them is carried out jointly with the interested state bodies within their competence, similar to the procedure established by Chapter 15 of the Law and these Rules.</w:t>
      </w:r>
    </w:p>
    <w:bookmarkEnd w:id="9"/>
    <w:bookmarkStart w:name="z11" w:id="10"/>
    <w:p>
      <w:pPr>
        <w:spacing w:after="0"/>
        <w:ind w:left="0"/>
        <w:jc w:val="both"/>
      </w:pPr>
      <w:r>
        <w:rPr>
          <w:rFonts w:ascii="Times New Roman"/>
          <w:b w:val="false"/>
          <w:i w:val="false"/>
          <w:color w:val="000000"/>
          <w:sz w:val="28"/>
        </w:rPr>
        <w:t>
      5. The term for the investigation of the accident is carried out no later than fifteen working days from the date of its appointment, the issue of extending the term for the investigation of the accident is carried out in the manner determined by Article 86 of the Law.</w:t>
      </w:r>
    </w:p>
    <w:bookmarkEnd w:id="10"/>
    <w:bookmarkStart w:name="z12" w:id="11"/>
    <w:p>
      <w:pPr>
        <w:spacing w:after="0"/>
        <w:ind w:left="0"/>
        <w:jc w:val="left"/>
      </w:pPr>
      <w:r>
        <w:rPr>
          <w:rFonts w:ascii="Times New Roman"/>
          <w:b/>
          <w:i w:val="false"/>
          <w:color w:val="000000"/>
        </w:rPr>
        <w:t xml:space="preserve"> Chapter 2. Organization of the investigation</w:t>
      </w:r>
    </w:p>
    <w:bookmarkEnd w:id="11"/>
    <w:bookmarkStart w:name="z13" w:id="12"/>
    <w:p>
      <w:pPr>
        <w:spacing w:after="0"/>
        <w:ind w:left="0"/>
        <w:jc w:val="both"/>
      </w:pPr>
      <w:r>
        <w:rPr>
          <w:rFonts w:ascii="Times New Roman"/>
          <w:b w:val="false"/>
          <w:i w:val="false"/>
          <w:color w:val="000000"/>
          <w:sz w:val="28"/>
        </w:rPr>
        <w:t>
      6. The chairman of the commission organizes work, distributes duties among the members of the commission, carries out work planning, determines the needs of the commission in transport, office space, means of communication, personal protective equipment to ensure the safe work of the commission.</w:t>
      </w:r>
    </w:p>
    <w:bookmarkEnd w:id="12"/>
    <w:bookmarkStart w:name="z14" w:id="13"/>
    <w:p>
      <w:pPr>
        <w:spacing w:after="0"/>
        <w:ind w:left="0"/>
        <w:jc w:val="both"/>
      </w:pPr>
      <w:r>
        <w:rPr>
          <w:rFonts w:ascii="Times New Roman"/>
          <w:b w:val="false"/>
          <w:i w:val="false"/>
          <w:color w:val="000000"/>
          <w:sz w:val="28"/>
        </w:rPr>
        <w:t>
      7. The powers of the members of the commission for investigation are established in Article 85 of the Law.</w:t>
      </w:r>
    </w:p>
    <w:bookmarkEnd w:id="13"/>
    <w:bookmarkStart w:name="z15" w:id="14"/>
    <w:p>
      <w:pPr>
        <w:spacing w:after="0"/>
        <w:ind w:left="0"/>
        <w:jc w:val="both"/>
      </w:pPr>
      <w:r>
        <w:rPr>
          <w:rFonts w:ascii="Times New Roman"/>
          <w:b w:val="false"/>
          <w:i w:val="false"/>
          <w:color w:val="000000"/>
          <w:sz w:val="28"/>
        </w:rPr>
        <w:t>
      8. By decision of the chairman of the commission, specialists may be involved in the investigation to carry out technical calculations, laboratory studies, tests, and examinations necessary for the investigation. Issues requiring an expert opinion are set out in writing. The materials of the expert commission, signed by all members, are submitted to the commission for investigation within the time limits established by the chairman of the commission.</w:t>
      </w:r>
    </w:p>
    <w:bookmarkEnd w:id="14"/>
    <w:bookmarkStart w:name="z16" w:id="15"/>
    <w:p>
      <w:pPr>
        <w:spacing w:after="0"/>
        <w:ind w:left="0"/>
        <w:jc w:val="left"/>
      </w:pPr>
      <w:r>
        <w:rPr>
          <w:rFonts w:ascii="Times New Roman"/>
          <w:b/>
          <w:i w:val="false"/>
          <w:color w:val="000000"/>
        </w:rPr>
        <w:t xml:space="preserve"> Chapter 3. Conducting an investigation</w:t>
      </w:r>
    </w:p>
    <w:bookmarkEnd w:id="15"/>
    <w:bookmarkStart w:name="z17" w:id="16"/>
    <w:p>
      <w:pPr>
        <w:spacing w:after="0"/>
        <w:ind w:left="0"/>
        <w:jc w:val="both"/>
      </w:pPr>
      <w:r>
        <w:rPr>
          <w:rFonts w:ascii="Times New Roman"/>
          <w:b w:val="false"/>
          <w:i w:val="false"/>
          <w:color w:val="000000"/>
          <w:sz w:val="28"/>
        </w:rPr>
        <w:t>
      9. The Commission establishes:</w:t>
      </w:r>
    </w:p>
    <w:bookmarkEnd w:id="16"/>
    <w:p>
      <w:pPr>
        <w:spacing w:after="0"/>
        <w:ind w:left="0"/>
        <w:jc w:val="both"/>
      </w:pPr>
      <w:r>
        <w:rPr>
          <w:rFonts w:ascii="Times New Roman"/>
          <w:b w:val="false"/>
          <w:i w:val="false"/>
          <w:color w:val="000000"/>
          <w:sz w:val="28"/>
        </w:rPr>
        <w:t>
      adoption by the owner of a hazardous production facility of urgent measures to eliminate any impact of the consequences of an accident or incident;</w:t>
      </w:r>
    </w:p>
    <w:p>
      <w:pPr>
        <w:spacing w:after="0"/>
        <w:ind w:left="0"/>
        <w:jc w:val="both"/>
      </w:pPr>
      <w:r>
        <w:rPr>
          <w:rFonts w:ascii="Times New Roman"/>
          <w:b w:val="false"/>
          <w:i w:val="false"/>
          <w:color w:val="000000"/>
          <w:sz w:val="28"/>
        </w:rPr>
        <w:t>
      compliance with the actions of all services of the organization at the time of the occurrence and development of an accident or incident in accordance with the emergency response plan;</w:t>
      </w:r>
    </w:p>
    <w:p>
      <w:pPr>
        <w:spacing w:after="0"/>
        <w:ind w:left="0"/>
        <w:jc w:val="both"/>
      </w:pPr>
      <w:r>
        <w:rPr>
          <w:rFonts w:ascii="Times New Roman"/>
          <w:b w:val="false"/>
          <w:i w:val="false"/>
          <w:color w:val="000000"/>
          <w:sz w:val="28"/>
        </w:rPr>
        <w:t>
      the effectiveness of the measures provided for in the plan for the elimination of accidents;</w:t>
      </w:r>
    </w:p>
    <w:p>
      <w:pPr>
        <w:spacing w:after="0"/>
        <w:ind w:left="0"/>
        <w:jc w:val="both"/>
      </w:pPr>
      <w:r>
        <w:rPr>
          <w:rFonts w:ascii="Times New Roman"/>
          <w:b w:val="false"/>
          <w:i w:val="false"/>
          <w:color w:val="000000"/>
          <w:sz w:val="28"/>
        </w:rPr>
        <w:t>
      the consequences caused by the accident or incident, the sufficiency of measures taken to eliminate the consequences of the accident or incident.</w:t>
      </w:r>
    </w:p>
    <w:bookmarkStart w:name="z18" w:id="17"/>
    <w:p>
      <w:pPr>
        <w:spacing w:after="0"/>
        <w:ind w:left="0"/>
        <w:jc w:val="both"/>
      </w:pPr>
      <w:r>
        <w:rPr>
          <w:rFonts w:ascii="Times New Roman"/>
          <w:b w:val="false"/>
          <w:i w:val="false"/>
          <w:color w:val="000000"/>
          <w:sz w:val="28"/>
        </w:rPr>
        <w:t>
      10. Members of the Commission for investigation:</w:t>
      </w:r>
    </w:p>
    <w:bookmarkEnd w:id="17"/>
    <w:p>
      <w:pPr>
        <w:spacing w:after="0"/>
        <w:ind w:left="0"/>
        <w:jc w:val="both"/>
      </w:pPr>
      <w:r>
        <w:rPr>
          <w:rFonts w:ascii="Times New Roman"/>
          <w:b w:val="false"/>
          <w:i w:val="false"/>
          <w:color w:val="000000"/>
          <w:sz w:val="28"/>
        </w:rPr>
        <w:t>
      conduct a survey of eyewitnesses, workers and other persons involved in the accident or incident;</w:t>
      </w:r>
    </w:p>
    <w:p>
      <w:pPr>
        <w:spacing w:after="0"/>
        <w:ind w:left="0"/>
        <w:jc w:val="both"/>
      </w:pPr>
      <w:r>
        <w:rPr>
          <w:rFonts w:ascii="Times New Roman"/>
          <w:b w:val="false"/>
          <w:i w:val="false"/>
          <w:color w:val="000000"/>
          <w:sz w:val="28"/>
        </w:rPr>
        <w:t>
      receive explanations of the victims;</w:t>
      </w:r>
    </w:p>
    <w:p>
      <w:pPr>
        <w:spacing w:after="0"/>
        <w:ind w:left="0"/>
        <w:jc w:val="both"/>
      </w:pPr>
      <w:r>
        <w:rPr>
          <w:rFonts w:ascii="Times New Roman"/>
          <w:b w:val="false"/>
          <w:i w:val="false"/>
          <w:color w:val="000000"/>
          <w:sz w:val="28"/>
        </w:rPr>
        <w:t>
      receive expert opinions;</w:t>
      </w:r>
    </w:p>
    <w:p>
      <w:pPr>
        <w:spacing w:after="0"/>
        <w:ind w:left="0"/>
        <w:jc w:val="both"/>
      </w:pPr>
      <w:r>
        <w:rPr>
          <w:rFonts w:ascii="Times New Roman"/>
          <w:b w:val="false"/>
          <w:i w:val="false"/>
          <w:color w:val="000000"/>
          <w:sz w:val="28"/>
        </w:rPr>
        <w:t>
      receive the results of laboratory studies and experiments;</w:t>
      </w:r>
    </w:p>
    <w:p>
      <w:pPr>
        <w:spacing w:after="0"/>
        <w:ind w:left="0"/>
        <w:jc w:val="both"/>
      </w:pPr>
      <w:r>
        <w:rPr>
          <w:rFonts w:ascii="Times New Roman"/>
          <w:b w:val="false"/>
          <w:i w:val="false"/>
          <w:color w:val="000000"/>
          <w:sz w:val="28"/>
        </w:rPr>
        <w:t>
      receive medical reports on the severity of injuries, damage to health, causes of death of the victims, the presence of signs of alcohol, toxic intoxication, poisoning;</w:t>
      </w:r>
    </w:p>
    <w:p>
      <w:pPr>
        <w:spacing w:after="0"/>
        <w:ind w:left="0"/>
        <w:jc w:val="both"/>
      </w:pPr>
      <w:r>
        <w:rPr>
          <w:rFonts w:ascii="Times New Roman"/>
          <w:b w:val="false"/>
          <w:i w:val="false"/>
          <w:color w:val="000000"/>
          <w:sz w:val="28"/>
        </w:rPr>
        <w:t>
      receive copies of documents confirming the fulfillment of industrial safety requirements, including verification of compliance with the instructions previously issued by state inspectors, instructions of production control persons;</w:t>
      </w:r>
    </w:p>
    <w:p>
      <w:pPr>
        <w:spacing w:after="0"/>
        <w:ind w:left="0"/>
        <w:jc w:val="both"/>
      </w:pPr>
      <w:r>
        <w:rPr>
          <w:rFonts w:ascii="Times New Roman"/>
          <w:b w:val="false"/>
          <w:i w:val="false"/>
          <w:color w:val="000000"/>
          <w:sz w:val="28"/>
        </w:rPr>
        <w:t>
      study documents characterizing the state of the accident or incident site, the presence of hazardous production factors and measures for their localization, neutralization (accounting, analysis, development of measures, their implementation);</w:t>
      </w:r>
    </w:p>
    <w:p>
      <w:pPr>
        <w:spacing w:after="0"/>
        <w:ind w:left="0"/>
        <w:jc w:val="both"/>
      </w:pPr>
      <w:r>
        <w:rPr>
          <w:rFonts w:ascii="Times New Roman"/>
          <w:b w:val="false"/>
          <w:i w:val="false"/>
          <w:color w:val="000000"/>
          <w:sz w:val="28"/>
        </w:rPr>
        <w:t>
      study journals, knowledge test protocols, curricula, examination tickets, acts of conducting training alarms and emergency response training;</w:t>
      </w:r>
    </w:p>
    <w:p>
      <w:pPr>
        <w:spacing w:after="0"/>
        <w:ind w:left="0"/>
        <w:jc w:val="both"/>
      </w:pPr>
      <w:r>
        <w:rPr>
          <w:rFonts w:ascii="Times New Roman"/>
          <w:b w:val="false"/>
          <w:i w:val="false"/>
          <w:color w:val="000000"/>
          <w:sz w:val="28"/>
        </w:rPr>
        <w:t>
      study the repair and maintenance documentation for the equipment of a hazardous production facility, necessary for the investigation;</w:t>
      </w:r>
    </w:p>
    <w:p>
      <w:pPr>
        <w:spacing w:after="0"/>
        <w:ind w:left="0"/>
        <w:jc w:val="both"/>
      </w:pPr>
      <w:r>
        <w:rPr>
          <w:rFonts w:ascii="Times New Roman"/>
          <w:b w:val="false"/>
          <w:i w:val="false"/>
          <w:color w:val="000000"/>
          <w:sz w:val="28"/>
        </w:rPr>
        <w:t>
      carry out photo and video recording of the place of the accident or incident;</w:t>
      </w:r>
    </w:p>
    <w:p>
      <w:pPr>
        <w:spacing w:after="0"/>
        <w:ind w:left="0"/>
        <w:jc w:val="both"/>
      </w:pPr>
      <w:r>
        <w:rPr>
          <w:rFonts w:ascii="Times New Roman"/>
          <w:b w:val="false"/>
          <w:i w:val="false"/>
          <w:color w:val="000000"/>
          <w:sz w:val="28"/>
        </w:rPr>
        <w:t>
      make plans, sketches, diagrams.</w:t>
      </w:r>
    </w:p>
    <w:bookmarkStart w:name="z19" w:id="18"/>
    <w:p>
      <w:pPr>
        <w:spacing w:after="0"/>
        <w:ind w:left="0"/>
        <w:jc w:val="left"/>
      </w:pPr>
      <w:r>
        <w:rPr>
          <w:rFonts w:ascii="Times New Roman"/>
          <w:b/>
          <w:i w:val="false"/>
          <w:color w:val="000000"/>
        </w:rPr>
        <w:t xml:space="preserve"> Chapter 4. Registration of the act of investigation</w:t>
      </w:r>
    </w:p>
    <w:bookmarkEnd w:id="18"/>
    <w:bookmarkStart w:name="z20" w:id="19"/>
    <w:p>
      <w:pPr>
        <w:spacing w:after="0"/>
        <w:ind w:left="0"/>
        <w:jc w:val="both"/>
      </w:pPr>
      <w:r>
        <w:rPr>
          <w:rFonts w:ascii="Times New Roman"/>
          <w:b w:val="false"/>
          <w:i w:val="false"/>
          <w:color w:val="000000"/>
          <w:sz w:val="28"/>
        </w:rPr>
        <w:t xml:space="preserve">
      11. The results of the investigation are drawn up in the form of an act in accordance with Appendix 1 to these Rules. </w:t>
      </w:r>
    </w:p>
    <w:bookmarkEnd w:id="19"/>
    <w:bookmarkStart w:name="z21" w:id="20"/>
    <w:p>
      <w:pPr>
        <w:spacing w:after="0"/>
        <w:ind w:left="0"/>
        <w:jc w:val="both"/>
      </w:pPr>
      <w:r>
        <w:rPr>
          <w:rFonts w:ascii="Times New Roman"/>
          <w:b w:val="false"/>
          <w:i w:val="false"/>
          <w:color w:val="000000"/>
          <w:sz w:val="28"/>
        </w:rPr>
        <w:t>
      12. The act of investigation is signed by the members of the commission. If a member of the commission refuses to sign the act of investigation, the chairman of the commission makes an appropriate entry in the act of investigation in the presence of the members of the commission. A member of the commission expresses his dissenting opinion in writing, which is attached to the act of investigation, before it is signed by the chairman of the commission.</w:t>
      </w:r>
    </w:p>
    <w:bookmarkEnd w:id="20"/>
    <w:bookmarkStart w:name="z22" w:id="21"/>
    <w:p>
      <w:pPr>
        <w:spacing w:after="0"/>
        <w:ind w:left="0"/>
        <w:jc w:val="left"/>
      </w:pPr>
      <w:r>
        <w:rPr>
          <w:rFonts w:ascii="Times New Roman"/>
          <w:b/>
          <w:i w:val="false"/>
          <w:color w:val="000000"/>
        </w:rPr>
        <w:t xml:space="preserve"> Chapter 5. Materials of the investigation </w:t>
      </w:r>
    </w:p>
    <w:bookmarkEnd w:id="21"/>
    <w:bookmarkStart w:name="z23" w:id="22"/>
    <w:p>
      <w:pPr>
        <w:spacing w:after="0"/>
        <w:ind w:left="0"/>
        <w:jc w:val="both"/>
      </w:pPr>
      <w:r>
        <w:rPr>
          <w:rFonts w:ascii="Times New Roman"/>
          <w:b w:val="false"/>
          <w:i w:val="false"/>
          <w:color w:val="000000"/>
          <w:sz w:val="28"/>
        </w:rPr>
        <w:t xml:space="preserve">
      13. The materials of the investigation contain: </w:t>
      </w:r>
    </w:p>
    <w:bookmarkEnd w:id="22"/>
    <w:p>
      <w:pPr>
        <w:spacing w:after="0"/>
        <w:ind w:left="0"/>
        <w:jc w:val="both"/>
      </w:pPr>
      <w:r>
        <w:rPr>
          <w:rFonts w:ascii="Times New Roman"/>
          <w:b w:val="false"/>
          <w:i w:val="false"/>
          <w:color w:val="000000"/>
          <w:sz w:val="28"/>
        </w:rPr>
        <w:t>
      an order to appoint (create) a commission to investigate the causes of an accident or incident;</w:t>
      </w:r>
    </w:p>
    <w:p>
      <w:pPr>
        <w:spacing w:after="0"/>
        <w:ind w:left="0"/>
        <w:jc w:val="both"/>
      </w:pPr>
      <w:r>
        <w:rPr>
          <w:rFonts w:ascii="Times New Roman"/>
          <w:b w:val="false"/>
          <w:i w:val="false"/>
          <w:color w:val="000000"/>
          <w:sz w:val="28"/>
        </w:rPr>
        <w:t>
      an act of investigation of an accident or incident, to which the following is attached:</w:t>
      </w:r>
    </w:p>
    <w:p>
      <w:pPr>
        <w:spacing w:after="0"/>
        <w:ind w:left="0"/>
        <w:jc w:val="both"/>
      </w:pPr>
      <w:r>
        <w:rPr>
          <w:rFonts w:ascii="Times New Roman"/>
          <w:b w:val="false"/>
          <w:i w:val="false"/>
          <w:color w:val="000000"/>
          <w:sz w:val="28"/>
        </w:rPr>
        <w:t>
      protocol of inspection of the accident or incident site, plans, diagrams, photographs;</w:t>
      </w:r>
    </w:p>
    <w:p>
      <w:pPr>
        <w:spacing w:after="0"/>
        <w:ind w:left="0"/>
        <w:jc w:val="both"/>
      </w:pPr>
      <w:r>
        <w:rPr>
          <w:rFonts w:ascii="Times New Roman"/>
          <w:b w:val="false"/>
          <w:i w:val="false"/>
          <w:color w:val="000000"/>
          <w:sz w:val="28"/>
        </w:rPr>
        <w:t>
      sketch of the scene of the accident or incident;</w:t>
      </w:r>
    </w:p>
    <w:p>
      <w:pPr>
        <w:spacing w:after="0"/>
        <w:ind w:left="0"/>
        <w:jc w:val="both"/>
      </w:pPr>
      <w:r>
        <w:rPr>
          <w:rFonts w:ascii="Times New Roman"/>
          <w:b w:val="false"/>
          <w:i w:val="false"/>
          <w:color w:val="000000"/>
          <w:sz w:val="28"/>
        </w:rPr>
        <w:t xml:space="preserve">
      order of the chairman of the commission on the involvement of specialists for technical calculations, laboratory studies, tests, examinations and activities on the issues related to the investigation of an accident or incident and the orders issued by the commission for investigation of an accident or incident; </w:t>
      </w:r>
    </w:p>
    <w:p>
      <w:pPr>
        <w:spacing w:after="0"/>
        <w:ind w:left="0"/>
        <w:jc w:val="both"/>
      </w:pPr>
      <w:r>
        <w:rPr>
          <w:rFonts w:ascii="Times New Roman"/>
          <w:b w:val="false"/>
          <w:i w:val="false"/>
          <w:color w:val="000000"/>
          <w:sz w:val="28"/>
        </w:rPr>
        <w:t>
      conclusions of specialists about the causes of an accident or incident, the results of laboratory studies, experiments, analyzes;</w:t>
      </w:r>
    </w:p>
    <w:p>
      <w:pPr>
        <w:spacing w:after="0"/>
        <w:ind w:left="0"/>
        <w:jc w:val="both"/>
      </w:pPr>
      <w:r>
        <w:rPr>
          <w:rFonts w:ascii="Times New Roman"/>
          <w:b w:val="false"/>
          <w:i w:val="false"/>
          <w:color w:val="000000"/>
          <w:sz w:val="28"/>
        </w:rPr>
        <w:t>
      internal reports from the operational staff of a professional emergency rescue service in the field of industrial safety or a professional facility emergency rescue service in the field of industrial safety;</w:t>
      </w:r>
    </w:p>
    <w:p>
      <w:pPr>
        <w:spacing w:after="0"/>
        <w:ind w:left="0"/>
        <w:jc w:val="both"/>
      </w:pPr>
      <w:r>
        <w:rPr>
          <w:rFonts w:ascii="Times New Roman"/>
          <w:b w:val="false"/>
          <w:i w:val="false"/>
          <w:color w:val="000000"/>
          <w:sz w:val="28"/>
        </w:rPr>
        <w:t>
      protocols of interrogation and explanations of persons involved in the accident or incident, officials responsible for compliance with industrial safety requirements;</w:t>
      </w:r>
    </w:p>
    <w:p>
      <w:pPr>
        <w:spacing w:after="0"/>
        <w:ind w:left="0"/>
        <w:jc w:val="both"/>
      </w:pPr>
      <w:r>
        <w:rPr>
          <w:rFonts w:ascii="Times New Roman"/>
          <w:b w:val="false"/>
          <w:i w:val="false"/>
          <w:color w:val="000000"/>
          <w:sz w:val="28"/>
        </w:rPr>
        <w:t>
      information about material damage as a result of an accident or incident;</w:t>
      </w:r>
    </w:p>
    <w:p>
      <w:pPr>
        <w:spacing w:after="0"/>
        <w:ind w:left="0"/>
        <w:jc w:val="both"/>
      </w:pPr>
      <w:r>
        <w:rPr>
          <w:rFonts w:ascii="Times New Roman"/>
          <w:b w:val="false"/>
          <w:i w:val="false"/>
          <w:color w:val="000000"/>
          <w:sz w:val="28"/>
        </w:rPr>
        <w:t xml:space="preserve">
      certificates of training of production personnel and protocols for testing knowledge on industrial safety issues, acts of conducting of anti-accident exercise and training alerts; </w:t>
      </w:r>
    </w:p>
    <w:p>
      <w:pPr>
        <w:spacing w:after="0"/>
        <w:ind w:left="0"/>
        <w:jc w:val="both"/>
      </w:pPr>
      <w:r>
        <w:rPr>
          <w:rFonts w:ascii="Times New Roman"/>
          <w:b w:val="false"/>
          <w:i w:val="false"/>
          <w:color w:val="000000"/>
          <w:sz w:val="28"/>
        </w:rPr>
        <w:t>
      medical reports on the nature and severity of damage to health (cause of death) of those injured as a result of an accident or incident;</w:t>
      </w:r>
    </w:p>
    <w:p>
      <w:pPr>
        <w:spacing w:after="0"/>
        <w:ind w:left="0"/>
        <w:jc w:val="both"/>
      </w:pPr>
      <w:r>
        <w:rPr>
          <w:rFonts w:ascii="Times New Roman"/>
          <w:b w:val="false"/>
          <w:i w:val="false"/>
          <w:color w:val="000000"/>
          <w:sz w:val="28"/>
        </w:rPr>
        <w:t>
      certificates, extracts, conclusions characterizing the circumstances and causes of the accident or incident.</w:t>
      </w:r>
    </w:p>
    <w:bookmarkStart w:name="z24" w:id="23"/>
    <w:p>
      <w:pPr>
        <w:spacing w:after="0"/>
        <w:ind w:left="0"/>
        <w:jc w:val="left"/>
      </w:pPr>
      <w:r>
        <w:rPr>
          <w:rFonts w:ascii="Times New Roman"/>
          <w:b/>
          <w:i w:val="false"/>
          <w:color w:val="000000"/>
        </w:rPr>
        <w:t xml:space="preserve"> Chapter 6. Results of the investigation</w:t>
      </w:r>
    </w:p>
    <w:bookmarkEnd w:id="23"/>
    <w:bookmarkStart w:name="z25" w:id="24"/>
    <w:p>
      <w:pPr>
        <w:spacing w:after="0"/>
        <w:ind w:left="0"/>
        <w:jc w:val="both"/>
      </w:pPr>
      <w:r>
        <w:rPr>
          <w:rFonts w:ascii="Times New Roman"/>
          <w:b w:val="false"/>
          <w:i w:val="false"/>
          <w:color w:val="000000"/>
          <w:sz w:val="28"/>
        </w:rPr>
        <w:t>
      14. Based on the collected documents and materials, the commission establishes the circumstances and causes of the accident or incident, determines the causal relationship of the accident or incident with the activities of the owner of the hazardous production facility, determines the group of persons who violated the legislation of the Republic of Kazakhstan in the field of industrial safety, outlines measures to eliminate the consequences and prevent the recurrence of such accidents or incidents.</w:t>
      </w:r>
    </w:p>
    <w:bookmarkEnd w:id="24"/>
    <w:bookmarkStart w:name="z26" w:id="25"/>
    <w:p>
      <w:pPr>
        <w:spacing w:after="0"/>
        <w:ind w:left="0"/>
        <w:jc w:val="both"/>
      </w:pPr>
      <w:r>
        <w:rPr>
          <w:rFonts w:ascii="Times New Roman"/>
          <w:b w:val="false"/>
          <w:i w:val="false"/>
          <w:color w:val="000000"/>
          <w:sz w:val="28"/>
        </w:rPr>
        <w:t>
      15. In the event of an accident due to design flaws in technical devices, the organization operating a hazardous production facility sends a complaint to the manufacturer, and a copy of it to the territorial subdivision of the authorized body in the field of industrial safety.</w:t>
      </w:r>
    </w:p>
    <w:bookmarkEnd w:id="25"/>
    <w:bookmarkStart w:name="z27" w:id="26"/>
    <w:p>
      <w:pPr>
        <w:spacing w:after="0"/>
        <w:ind w:left="0"/>
        <w:jc w:val="both"/>
      </w:pPr>
      <w:r>
        <w:rPr>
          <w:rFonts w:ascii="Times New Roman"/>
          <w:b w:val="false"/>
          <w:i w:val="false"/>
          <w:color w:val="000000"/>
          <w:sz w:val="28"/>
        </w:rPr>
        <w:t>
      16. Control over the execution of the action plan to eliminate the consequences of an accident or incident and prevent such accidents or incidents is carried out by the territorial subdivision of the authorized body in the field of industrial safety.</w:t>
      </w:r>
    </w:p>
    <w:bookmarkEnd w:id="26"/>
    <w:bookmarkStart w:name="z28" w:id="27"/>
    <w:p>
      <w:pPr>
        <w:spacing w:after="0"/>
        <w:ind w:left="0"/>
        <w:jc w:val="both"/>
      </w:pPr>
      <w:r>
        <w:rPr>
          <w:rFonts w:ascii="Times New Roman"/>
          <w:b w:val="false"/>
          <w:i w:val="false"/>
          <w:color w:val="000000"/>
          <w:sz w:val="28"/>
        </w:rPr>
        <w:t>
      17. Information about accidents and incidents is entered by the organization into the register of accidents and incidents in the form in accordance with Appendix 2 to these Rules. The correctness of their recording is ensured by the head of the organization.</w:t>
      </w:r>
    </w:p>
    <w:bookmarkEnd w:id="27"/>
    <w:bookmarkStart w:name="z29" w:id="28"/>
    <w:p>
      <w:pPr>
        <w:spacing w:after="0"/>
        <w:ind w:left="0"/>
        <w:jc w:val="both"/>
      </w:pPr>
      <w:r>
        <w:rPr>
          <w:rFonts w:ascii="Times New Roman"/>
          <w:b w:val="false"/>
          <w:i w:val="false"/>
          <w:color w:val="000000"/>
          <w:sz w:val="28"/>
        </w:rPr>
        <w:t xml:space="preserve">
      18. An organization operating a hazardous production facility sends an act of the accident investigation and other materials by decision of the commission to the authorized body in the field of industrial safety and its territorial subdivision, as well as, if there are legal grounds, to law enforcement and interested state bodies.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investigation and recording </w:t>
            </w:r>
            <w:r>
              <w:br/>
            </w:r>
            <w:r>
              <w:rPr>
                <w:rFonts w:ascii="Times New Roman"/>
                <w:b w:val="false"/>
                <w:i w:val="false"/>
                <w:color w:val="000000"/>
                <w:sz w:val="20"/>
              </w:rPr>
              <w:t>of accidents and incidents at hazardous production</w:t>
            </w:r>
            <w:r>
              <w:br/>
            </w:r>
            <w:r>
              <w:rPr>
                <w:rFonts w:ascii="Times New Roman"/>
                <w:b w:val="false"/>
                <w:i w:val="false"/>
                <w:color w:val="000000"/>
                <w:sz w:val="20"/>
              </w:rPr>
              <w:t>facilities, technical investigation of cases of loss</w:t>
            </w:r>
            <w:r>
              <w:br/>
            </w:r>
            <w:r>
              <w:rPr>
                <w:rFonts w:ascii="Times New Roman"/>
                <w:b w:val="false"/>
                <w:i w:val="false"/>
                <w:color w:val="000000"/>
                <w:sz w:val="20"/>
              </w:rPr>
              <w:t xml:space="preserve">of explosives and products based on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31" w:id="29"/>
    <w:p>
      <w:pPr>
        <w:spacing w:after="0"/>
        <w:ind w:left="0"/>
        <w:jc w:val="left"/>
      </w:pPr>
      <w:r>
        <w:rPr>
          <w:rFonts w:ascii="Times New Roman"/>
          <w:b/>
          <w:i w:val="false"/>
          <w:color w:val="000000"/>
        </w:rPr>
        <w:t xml:space="preserve"> Act </w:t>
      </w:r>
      <w:r>
        <w:br/>
      </w:r>
      <w:r>
        <w:rPr>
          <w:rFonts w:ascii="Times New Roman"/>
          <w:b/>
          <w:i w:val="false"/>
          <w:color w:val="000000"/>
        </w:rPr>
        <w:t>of investigation of an accident or incident at hazardous production facility that occurred on</w:t>
      </w:r>
      <w:r>
        <w:br/>
      </w:r>
      <w:r>
        <w:rPr>
          <w:rFonts w:ascii="Times New Roman"/>
          <w:b/>
          <w:i w:val="false"/>
          <w:color w:val="000000"/>
        </w:rPr>
        <w:t xml:space="preserve"> " ___ " ______________ 20 __.</w:t>
      </w:r>
    </w:p>
    <w:bookmarkEnd w:id="29"/>
    <w:p>
      <w:pPr>
        <w:spacing w:after="0"/>
        <w:ind w:left="0"/>
        <w:jc w:val="both"/>
      </w:pPr>
      <w:r>
        <w:rPr>
          <w:rFonts w:ascii="Times New Roman"/>
          <w:b w:val="false"/>
          <w:i w:val="false"/>
          <w:color w:val="000000"/>
          <w:sz w:val="28"/>
        </w:rPr>
        <w:t>
      1. Name of organization ___________________________________________</w:t>
      </w:r>
    </w:p>
    <w:p>
      <w:pPr>
        <w:spacing w:after="0"/>
        <w:ind w:left="0"/>
        <w:jc w:val="both"/>
      </w:pPr>
      <w:r>
        <w:rPr>
          <w:rFonts w:ascii="Times New Roman"/>
          <w:b w:val="false"/>
          <w:i w:val="false"/>
          <w:color w:val="000000"/>
          <w:sz w:val="28"/>
        </w:rPr>
        <w:t>
       information about the organization operating the hazardous production facility</w:t>
      </w:r>
    </w:p>
    <w:p>
      <w:pPr>
        <w:spacing w:after="0"/>
        <w:ind w:left="0"/>
        <w:jc w:val="both"/>
      </w:pPr>
      <w:r>
        <w:rPr>
          <w:rFonts w:ascii="Times New Roman"/>
          <w:b w:val="false"/>
          <w:i w:val="false"/>
          <w:color w:val="000000"/>
          <w:sz w:val="28"/>
        </w:rPr>
        <w:t>
       (name and location of the legal entity, surname, name, patronymic</w:t>
      </w:r>
    </w:p>
    <w:p>
      <w:pPr>
        <w:spacing w:after="0"/>
        <w:ind w:left="0"/>
        <w:jc w:val="both"/>
      </w:pPr>
      <w:r>
        <w:rPr>
          <w:rFonts w:ascii="Times New Roman"/>
          <w:b w:val="false"/>
          <w:i w:val="false"/>
          <w:color w:val="000000"/>
          <w:sz w:val="28"/>
        </w:rPr>
        <w:t>
       (if any), address of registration at the place of residence of an individual entrepreneur)</w:t>
      </w:r>
    </w:p>
    <w:p>
      <w:pPr>
        <w:spacing w:after="0"/>
        <w:ind w:left="0"/>
        <w:jc w:val="both"/>
      </w:pPr>
      <w:r>
        <w:rPr>
          <w:rFonts w:ascii="Times New Roman"/>
          <w:b w:val="false"/>
          <w:i w:val="false"/>
          <w:color w:val="000000"/>
          <w:sz w:val="28"/>
        </w:rPr>
        <w:t>
      2. Name of the hazardous production facility, its location_________________________________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brief description of the organization, facility, site, accident or incident site</w:t>
      </w:r>
    </w:p>
    <w:p>
      <w:pPr>
        <w:spacing w:after="0"/>
        <w:ind w:left="0"/>
        <w:jc w:val="both"/>
      </w:pPr>
      <w:r>
        <w:rPr>
          <w:rFonts w:ascii="Times New Roman"/>
          <w:b w:val="false"/>
          <w:i w:val="false"/>
          <w:color w:val="000000"/>
          <w:sz w:val="28"/>
        </w:rPr>
        <w:t>
      3. Composition of the commission:</w:t>
      </w:r>
    </w:p>
    <w:p>
      <w:pPr>
        <w:spacing w:after="0"/>
        <w:ind w:left="0"/>
        <w:jc w:val="both"/>
      </w:pPr>
      <w:r>
        <w:rPr>
          <w:rFonts w:ascii="Times New Roman"/>
          <w:b w:val="false"/>
          <w:i w:val="false"/>
          <w:color w:val="000000"/>
          <w:sz w:val="28"/>
        </w:rPr>
        <w:t>
      Chairman of the Commission __________________________________________________</w:t>
      </w:r>
    </w:p>
    <w:p>
      <w:pPr>
        <w:spacing w:after="0"/>
        <w:ind w:left="0"/>
        <w:jc w:val="both"/>
      </w:pPr>
      <w:r>
        <w:rPr>
          <w:rFonts w:ascii="Times New Roman"/>
          <w:b w:val="false"/>
          <w:i w:val="false"/>
          <w:color w:val="000000"/>
          <w:sz w:val="28"/>
        </w:rPr>
        <w:t>
      (surname, initials, position (if any))</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4. Causes and circumstances of the accident or incident 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Information about the qualifications of the maintenance personnel (where and when he was trained in industrial safety, knowledge testing) 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Organizational and technical reasons for the occurrence of an accident or incident, indicating the violated industrial safety requirements _______________________</w:t>
      </w:r>
    </w:p>
    <w:p>
      <w:pPr>
        <w:spacing w:after="0"/>
        <w:ind w:left="0"/>
        <w:jc w:val="both"/>
      </w:pPr>
      <w:r>
        <w:rPr>
          <w:rFonts w:ascii="Times New Roman"/>
          <w:b w:val="false"/>
          <w:i w:val="false"/>
          <w:color w:val="000000"/>
          <w:sz w:val="28"/>
        </w:rPr>
        <w:t>
      7. Measures to be taken as a result of the investigation of an accident or incident, proposals for prevention of such accidents or incidents during the operation of a hazardous production facility, other information about the accident or incident by decision of the commission ___________________________________________________</w:t>
      </w:r>
    </w:p>
    <w:p>
      <w:pPr>
        <w:spacing w:after="0"/>
        <w:ind w:left="0"/>
        <w:jc w:val="both"/>
      </w:pPr>
      <w:r>
        <w:rPr>
          <w:rFonts w:ascii="Times New Roman"/>
          <w:b w:val="false"/>
          <w:i w:val="false"/>
          <w:color w:val="000000"/>
          <w:sz w:val="28"/>
        </w:rPr>
        <w:t>
       8. Conclusion of the investigation and proposed measures of responsibility in relation to the persons who caused the accident or incident, indicating the requirements of regulatory documents that were not fulfilled or violated by this official and / or the direct contractor of the work, assessment of the actions of operational maintenance personnel at the time of the accident or incident ____________________________________________________________</w:t>
      </w:r>
    </w:p>
    <w:p>
      <w:pPr>
        <w:spacing w:after="0"/>
        <w:ind w:left="0"/>
        <w:jc w:val="both"/>
      </w:pPr>
      <w:r>
        <w:rPr>
          <w:rFonts w:ascii="Times New Roman"/>
          <w:b w:val="false"/>
          <w:i w:val="false"/>
          <w:color w:val="000000"/>
          <w:sz w:val="28"/>
        </w:rPr>
        <w:t>
       The investigation was carried out and the act was drawn up ___________________________</w:t>
      </w:r>
    </w:p>
    <w:p>
      <w:pPr>
        <w:spacing w:after="0"/>
        <w:ind w:left="0"/>
        <w:jc w:val="both"/>
      </w:pPr>
      <w:r>
        <w:rPr>
          <w:rFonts w:ascii="Times New Roman"/>
          <w:b w:val="false"/>
          <w:i w:val="false"/>
          <w:color w:val="000000"/>
          <w:sz w:val="28"/>
        </w:rPr>
        <w:t xml:space="preserve">
       (Day, month, year) </w:t>
      </w:r>
    </w:p>
    <w:p>
      <w:pPr>
        <w:spacing w:after="0"/>
        <w:ind w:left="0"/>
        <w:jc w:val="both"/>
      </w:pPr>
      <w:r>
        <w:rPr>
          <w:rFonts w:ascii="Times New Roman"/>
          <w:b w:val="false"/>
          <w:i w:val="false"/>
          <w:color w:val="000000"/>
          <w:sz w:val="28"/>
        </w:rPr>
        <w:t>
       Appendix: investigation materials on _______ sheets</w:t>
      </w:r>
    </w:p>
    <w:p>
      <w:pPr>
        <w:spacing w:after="0"/>
        <w:ind w:left="0"/>
        <w:jc w:val="both"/>
      </w:pPr>
      <w:r>
        <w:rPr>
          <w:rFonts w:ascii="Times New Roman"/>
          <w:b w:val="false"/>
          <w:i w:val="false"/>
          <w:color w:val="000000"/>
          <w:sz w:val="28"/>
        </w:rPr>
        <w:t>
       Dissenting opinion on _______ sheets</w:t>
      </w:r>
    </w:p>
    <w:p>
      <w:pPr>
        <w:spacing w:after="0"/>
        <w:ind w:left="0"/>
        <w:jc w:val="both"/>
      </w:pPr>
      <w:r>
        <w:rPr>
          <w:rFonts w:ascii="Times New Roman"/>
          <w:b w:val="false"/>
          <w:i w:val="false"/>
          <w:color w:val="000000"/>
          <w:sz w:val="28"/>
        </w:rPr>
        <w:t>
       Signatures of the commission members: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investigation and recording </w:t>
            </w:r>
            <w:r>
              <w:br/>
            </w:r>
            <w:r>
              <w:rPr>
                <w:rFonts w:ascii="Times New Roman"/>
                <w:b w:val="false"/>
                <w:i w:val="false"/>
                <w:color w:val="000000"/>
                <w:sz w:val="20"/>
              </w:rPr>
              <w:t>of accidents and incidents at hazardous production</w:t>
            </w:r>
            <w:r>
              <w:br/>
            </w:r>
            <w:r>
              <w:rPr>
                <w:rFonts w:ascii="Times New Roman"/>
                <w:b w:val="false"/>
                <w:i w:val="false"/>
                <w:color w:val="000000"/>
                <w:sz w:val="20"/>
              </w:rPr>
              <w:t>facilities, technical investigation of cases of loss</w:t>
            </w:r>
            <w:r>
              <w:br/>
            </w:r>
            <w:r>
              <w:rPr>
                <w:rFonts w:ascii="Times New Roman"/>
                <w:b w:val="false"/>
                <w:i w:val="false"/>
                <w:color w:val="000000"/>
                <w:sz w:val="20"/>
              </w:rPr>
              <w:t xml:space="preserve">of explosives and products based on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33" w:id="30"/>
    <w:p>
      <w:pPr>
        <w:spacing w:after="0"/>
        <w:ind w:left="0"/>
        <w:jc w:val="left"/>
      </w:pPr>
      <w:r>
        <w:rPr>
          <w:rFonts w:ascii="Times New Roman"/>
          <w:b/>
          <w:i w:val="false"/>
          <w:color w:val="000000"/>
        </w:rPr>
        <w:t xml:space="preserve"> REGISTER LOG of accidents and incidents </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(name and location of the subject (hazardous production facility)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the accident or incident occurred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Classification of an accident or incident event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hazardous production facility where the accident or incident occurred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Brief description of the accident or incident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injured in an accident or incident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the act of investigation of the accident or incident / amount of harm caused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Brief causes and circumstances of the accident or incident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sending the act of investigation to the authorized bodies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note on execution of measures to be taken based on the results of an investigation into the causes of an accident or incident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