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9389" w14:textId="d0f9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recognition of conformity certificates of foreign states, product test protocols, conformity marks and other conformity assessment documents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Trade and Integration of the Republic of Kazakhstan dated June 29, 2021 No. 434-NҚ. Registered with the Ministry of Justice of the Republic of Kazakhstan on July 9, 2021 No. 23422</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ILLI!</w:t>
      </w:r>
      <w:r>
        <w:br/>
      </w:r>
      <w:r>
        <w:rPr>
          <w:rFonts w:ascii="Times New Roman"/>
          <w:b w:val="false"/>
          <w:i w:val="false"/>
          <w:color w:val="000000"/>
          <w:sz w:val="28"/>
        </w:rPr>
        <w:t>
</w:t>
      </w:r>
      <w:r>
        <w:rPr>
          <w:rFonts w:ascii="Times New Roman"/>
          <w:b w:val="false"/>
          <w:i w:val="false"/>
          <w:color w:val="ff0000"/>
          <w:sz w:val="28"/>
        </w:rPr>
        <w:t>      Shall enter into force from 01.07.2021.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1 of Article 39 of the Law of the Republic of Kazakhstan "On technical regulation,"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recognition of certificates of conformity of foreign states, product test protocols, conformity marks and other conformity assessment documents.</w:t>
      </w:r>
    </w:p>
    <w:bookmarkEnd w:id="1"/>
    <w:bookmarkStart w:name="z3" w:id="2"/>
    <w:p>
      <w:pPr>
        <w:spacing w:after="0"/>
        <w:ind w:left="0"/>
        <w:jc w:val="both"/>
      </w:pPr>
      <w:r>
        <w:rPr>
          <w:rFonts w:ascii="Times New Roman"/>
          <w:b w:val="false"/>
          <w:i w:val="false"/>
          <w:color w:val="000000"/>
          <w:sz w:val="28"/>
        </w:rPr>
        <w:t>
      2. Shall be recognized as invalid:</w:t>
      </w:r>
    </w:p>
    <w:bookmarkEnd w:id="2"/>
    <w:bookmarkStart w:name="z4" w:id="3"/>
    <w:p>
      <w:pPr>
        <w:spacing w:after="0"/>
        <w:ind w:left="0"/>
        <w:jc w:val="both"/>
      </w:pPr>
      <w:r>
        <w:rPr>
          <w:rFonts w:ascii="Times New Roman"/>
          <w:b w:val="false"/>
          <w:i w:val="false"/>
          <w:color w:val="000000"/>
          <w:sz w:val="28"/>
        </w:rPr>
        <w:t>
      1) order of the Acting Minister for Investment and Development of the Republic of Kazakhstan dated March 26, 2015 No. 331 "On approval of regulatory legal acts on compliance confirmation issues" (registered in the Register of State Registration of Regulatory Legal Acts under No. 10979);</w:t>
      </w:r>
    </w:p>
    <w:bookmarkEnd w:id="3"/>
    <w:bookmarkStart w:name="z5" w:id="4"/>
    <w:p>
      <w:pPr>
        <w:spacing w:after="0"/>
        <w:ind w:left="0"/>
        <w:jc w:val="both"/>
      </w:pPr>
      <w:r>
        <w:rPr>
          <w:rFonts w:ascii="Times New Roman"/>
          <w:b w:val="false"/>
          <w:i w:val="false"/>
          <w:color w:val="000000"/>
          <w:sz w:val="28"/>
        </w:rPr>
        <w:t>
      2) order of the Minister of Trade and Integration of the Republic of Kazakhstan dated February 20, 2020 No. 30-NҚ "On introduction of amendments the order of the Acting Minister for Investment and Development of the Republic of Kazakhstan dated March 26, 2015 No. 331"On approval of regulatory legal acts on compliance confirmation issues "(registered in the Register of State Registration of Regulatory Legal Acts under No. 20055).</w:t>
      </w:r>
    </w:p>
    <w:bookmarkEnd w:id="4"/>
    <w:bookmarkStart w:name="z6" w:id="5"/>
    <w:p>
      <w:pPr>
        <w:spacing w:after="0"/>
        <w:ind w:left="0"/>
        <w:jc w:val="both"/>
      </w:pPr>
      <w:r>
        <w:rPr>
          <w:rFonts w:ascii="Times New Roman"/>
          <w:b w:val="false"/>
          <w:i w:val="false"/>
          <w:color w:val="000000"/>
          <w:sz w:val="28"/>
        </w:rPr>
        <w:t>
      3. The committee of technical regulation and metrology of the Ministry of Trade and Integration of the Republic of Kazakhstan, in accordance with the procedure established by the legislation, shall:</w:t>
      </w:r>
    </w:p>
    <w:bookmarkEnd w:id="5"/>
    <w:bookmarkStart w:name="z7" w:id="6"/>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 this order on the Internet resource of the Ministry of Trade and Integration of the Republic of Kazakhstan.</w:t>
      </w:r>
    </w:p>
    <w:bookmarkEnd w:id="7"/>
    <w:bookmarkStart w:name="z9" w:id="8"/>
    <w:p>
      <w:pPr>
        <w:spacing w:after="0"/>
        <w:ind w:left="0"/>
        <w:jc w:val="both"/>
      </w:pPr>
      <w:r>
        <w:rPr>
          <w:rFonts w:ascii="Times New Roman"/>
          <w:b w:val="false"/>
          <w:i w:val="false"/>
          <w:color w:val="000000"/>
          <w:sz w:val="28"/>
        </w:rPr>
        <w:t>
      4. This order shall enter into force from July 1, 2021 and shall be subject to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Kazanbayev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Acting Minister</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dated June 29, 2021 № 434-НҚ</w:t>
            </w:r>
          </w:p>
        </w:tc>
      </w:tr>
    </w:tbl>
    <w:bookmarkStart w:name="z12" w:id="9"/>
    <w:p>
      <w:pPr>
        <w:spacing w:after="0"/>
        <w:ind w:left="0"/>
        <w:jc w:val="left"/>
      </w:pPr>
      <w:r>
        <w:rPr>
          <w:rFonts w:ascii="Times New Roman"/>
          <w:b/>
          <w:i w:val="false"/>
          <w:color w:val="000000"/>
        </w:rPr>
        <w:t xml:space="preserve"> Rules for recognition of certificates of conformity of foreign states, product test reports, conformity marks and other conformity assessment documents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recognition of certificates of conformity of foreign states, product test reports, conformity marks and other conformity assessment documents (hereinafter referred to as the Rules) have been developed in accordance with paragraph 1 of Article 39 of the Law of the Republic of Kazakhstan "On technical regulation" (hereinafter referred to as the Law) and shall determine the procedure for recognition of certificates of conformity of foreign states, product test reports, conformity marks and other conformity assessment documents.</w:t>
      </w:r>
    </w:p>
    <w:bookmarkEnd w:id="11"/>
    <w:bookmarkStart w:name="z15" w:id="12"/>
    <w:p>
      <w:pPr>
        <w:spacing w:after="0"/>
        <w:ind w:left="0"/>
        <w:jc w:val="both"/>
      </w:pPr>
      <w:r>
        <w:rPr>
          <w:rFonts w:ascii="Times New Roman"/>
          <w:b w:val="false"/>
          <w:i w:val="false"/>
          <w:color w:val="000000"/>
          <w:sz w:val="28"/>
        </w:rPr>
        <w:t>
      2. The following basic concepts shall be applied in these Rules:</w:t>
      </w:r>
    </w:p>
    <w:bookmarkEnd w:id="12"/>
    <w:bookmarkStart w:name="z16" w:id="13"/>
    <w:p>
      <w:pPr>
        <w:spacing w:after="0"/>
        <w:ind w:left="0"/>
        <w:jc w:val="both"/>
      </w:pPr>
      <w:r>
        <w:rPr>
          <w:rFonts w:ascii="Times New Roman"/>
          <w:b w:val="false"/>
          <w:i w:val="false"/>
          <w:color w:val="000000"/>
          <w:sz w:val="28"/>
        </w:rPr>
        <w:t>
      1) applicant - a legal entity registered in accordance with the legislation of the Republic of Kazakhstan or a member state of the Eurasian Economic Union or an individual registered as an individual entrepreneur (manufacturer, importer, person authorized by the manufacturer, seller), who provided products, processes and service for conducting a conformity assessment;</w:t>
      </w:r>
    </w:p>
    <w:bookmarkEnd w:id="13"/>
    <w:bookmarkStart w:name="z17" w:id="14"/>
    <w:p>
      <w:pPr>
        <w:spacing w:after="0"/>
        <w:ind w:left="0"/>
        <w:jc w:val="both"/>
      </w:pPr>
      <w:r>
        <w:rPr>
          <w:rFonts w:ascii="Times New Roman"/>
          <w:b w:val="false"/>
          <w:i w:val="false"/>
          <w:color w:val="000000"/>
          <w:sz w:val="28"/>
        </w:rPr>
        <w:t>
      2) compliance confirmation body - a legal entity accredited in accordance with the established procedure to carry out compliance confirmation activities;</w:t>
      </w:r>
    </w:p>
    <w:bookmarkEnd w:id="14"/>
    <w:bookmarkStart w:name="z18" w:id="15"/>
    <w:p>
      <w:pPr>
        <w:spacing w:after="0"/>
        <w:ind w:left="0"/>
        <w:jc w:val="both"/>
      </w:pPr>
      <w:r>
        <w:rPr>
          <w:rFonts w:ascii="Times New Roman"/>
          <w:b w:val="false"/>
          <w:i w:val="false"/>
          <w:color w:val="000000"/>
          <w:sz w:val="28"/>
        </w:rPr>
        <w:t>
      3. Recognition of conformity certificates of foreign countries, product test protocols, conformity marks and other conformity assessment documents issued in foreign compliance confirmation systems shall be carried out in the presence of concluded international agreements (contracts) on mutual recognition of compliance assessment results.</w:t>
      </w:r>
    </w:p>
    <w:bookmarkEnd w:id="15"/>
    <w:bookmarkStart w:name="z19" w:id="16"/>
    <w:p>
      <w:pPr>
        <w:spacing w:after="0"/>
        <w:ind w:left="0"/>
        <w:jc w:val="both"/>
      </w:pPr>
      <w:r>
        <w:rPr>
          <w:rFonts w:ascii="Times New Roman"/>
          <w:b w:val="false"/>
          <w:i w:val="false"/>
          <w:color w:val="000000"/>
          <w:sz w:val="28"/>
        </w:rPr>
        <w:t>
      4. In the absence of international treaties or agreements with international or regional non-governmental, non-governmental accreditation organizations, confirmation of the conformity of imported products shall be carried out in accordance with the requirements of technical regulations in force on the territory of the Republic of Kazakhstan.</w:t>
      </w:r>
    </w:p>
    <w:bookmarkEnd w:id="16"/>
    <w:bookmarkStart w:name="z20" w:id="17"/>
    <w:p>
      <w:pPr>
        <w:spacing w:after="0"/>
        <w:ind w:left="0"/>
        <w:jc w:val="both"/>
      </w:pPr>
      <w:r>
        <w:rPr>
          <w:rFonts w:ascii="Times New Roman"/>
          <w:b w:val="false"/>
          <w:i w:val="false"/>
          <w:color w:val="000000"/>
          <w:sz w:val="28"/>
        </w:rPr>
        <w:t>
      5. In order to perform works on recognition of certificates of conformity of foreign countries, product test protocols, conformity marks and other documents on conformity assessment, the authorized body shall form and update the list of the following on its official website (www.gov.kz):</w:t>
      </w:r>
    </w:p>
    <w:bookmarkEnd w:id="17"/>
    <w:bookmarkStart w:name="z21" w:id="18"/>
    <w:p>
      <w:pPr>
        <w:spacing w:after="0"/>
        <w:ind w:left="0"/>
        <w:jc w:val="both"/>
      </w:pPr>
      <w:r>
        <w:rPr>
          <w:rFonts w:ascii="Times New Roman"/>
          <w:b w:val="false"/>
          <w:i w:val="false"/>
          <w:color w:val="000000"/>
          <w:sz w:val="28"/>
        </w:rPr>
        <w:t>
      1) states with which the Republic of Kazakhstan has concluded agreements on the recognition of the results of confirmation of compliance;</w:t>
      </w:r>
    </w:p>
    <w:bookmarkEnd w:id="18"/>
    <w:bookmarkStart w:name="z22" w:id="19"/>
    <w:p>
      <w:pPr>
        <w:spacing w:after="0"/>
        <w:ind w:left="0"/>
        <w:jc w:val="both"/>
      </w:pPr>
      <w:r>
        <w:rPr>
          <w:rFonts w:ascii="Times New Roman"/>
          <w:b w:val="false"/>
          <w:i w:val="false"/>
          <w:color w:val="000000"/>
          <w:sz w:val="28"/>
        </w:rPr>
        <w:t>
      2) foreign states with which the accreditation body of the Republic of Kazakhstan concluded agreements on mutual recognition, indicating the countries being parties to these agreements.</w:t>
      </w:r>
    </w:p>
    <w:bookmarkEnd w:id="19"/>
    <w:bookmarkStart w:name="z23" w:id="20"/>
    <w:p>
      <w:pPr>
        <w:spacing w:after="0"/>
        <w:ind w:left="0"/>
        <w:jc w:val="both"/>
      </w:pPr>
      <w:r>
        <w:rPr>
          <w:rFonts w:ascii="Times New Roman"/>
          <w:b w:val="false"/>
          <w:i w:val="false"/>
          <w:color w:val="000000"/>
          <w:sz w:val="28"/>
        </w:rPr>
        <w:t>
      6. Recognition of conformity certificates of foreign countries, product test protocols, conformity marks and other documents on conformity assessment for imported products shall be carried out on a contractual basis by compliance confirmation bodies having the declared type of product (product) in their field of accreditation, on the basis of the applicant's application (hereinafter referred to as the application) in the form according to the Annex to these Rules.</w:t>
      </w:r>
    </w:p>
    <w:bookmarkEnd w:id="20"/>
    <w:bookmarkStart w:name="z24" w:id="21"/>
    <w:p>
      <w:pPr>
        <w:spacing w:after="0"/>
        <w:ind w:left="0"/>
        <w:jc w:val="both"/>
      </w:pPr>
      <w:r>
        <w:rPr>
          <w:rFonts w:ascii="Times New Roman"/>
          <w:b w:val="false"/>
          <w:i w:val="false"/>
          <w:color w:val="000000"/>
          <w:sz w:val="28"/>
        </w:rPr>
        <w:t>
      The list of compliance confirmation bodies recognizing conformity certificates of foreign countries, product test protocols, conformity marks and other conformity assessment documents shall be posted on the official website of the accreditation body (www.nca.kz).</w:t>
      </w:r>
    </w:p>
    <w:bookmarkEnd w:id="21"/>
    <w:bookmarkStart w:name="z25" w:id="22"/>
    <w:p>
      <w:pPr>
        <w:spacing w:after="0"/>
        <w:ind w:left="0"/>
        <w:jc w:val="both"/>
      </w:pPr>
      <w:r>
        <w:rPr>
          <w:rFonts w:ascii="Times New Roman"/>
          <w:b w:val="false"/>
          <w:i w:val="false"/>
          <w:color w:val="000000"/>
          <w:sz w:val="28"/>
        </w:rPr>
        <w:t>
      7. Works on recognition of certificates of conformity of foreign states, product test protocols, conformity marks and other documents on conformity assessment issued in foreign systems of conformity confirmation for imported products subject to mandatory confirmation and intended for sale shall be carried out if they are accompanied by information in Kazakh and Russian.</w:t>
      </w:r>
    </w:p>
    <w:bookmarkEnd w:id="22"/>
    <w:bookmarkStart w:name="z26" w:id="23"/>
    <w:p>
      <w:pPr>
        <w:spacing w:after="0"/>
        <w:ind w:left="0"/>
        <w:jc w:val="both"/>
      </w:pPr>
      <w:r>
        <w:rPr>
          <w:rFonts w:ascii="Times New Roman"/>
          <w:b w:val="false"/>
          <w:i w:val="false"/>
          <w:color w:val="000000"/>
          <w:sz w:val="28"/>
        </w:rPr>
        <w:t>
      8. The information shall indicate the name of the product, country and enterprise-applicant, shelf life (shelf life, operation), storage conditions, method of application (if the presence of this information is regulated by the technical regulations).</w:t>
      </w:r>
    </w:p>
    <w:bookmarkEnd w:id="23"/>
    <w:bookmarkStart w:name="z27" w:id="24"/>
    <w:p>
      <w:pPr>
        <w:spacing w:after="0"/>
        <w:ind w:left="0"/>
        <w:jc w:val="both"/>
      </w:pPr>
      <w:r>
        <w:rPr>
          <w:rFonts w:ascii="Times New Roman"/>
          <w:b w:val="false"/>
          <w:i w:val="false"/>
          <w:color w:val="000000"/>
          <w:sz w:val="28"/>
        </w:rPr>
        <w:t>
      9. The compliance confirmation body shall send a decision to the applicant within a period of not more than seven working days and for perishable products shall be not more than two working days from the moment of registration of the application based on the results of consideration of the application.</w:t>
      </w:r>
    </w:p>
    <w:bookmarkEnd w:id="24"/>
    <w:bookmarkStart w:name="z28" w:id="25"/>
    <w:p>
      <w:pPr>
        <w:spacing w:after="0"/>
        <w:ind w:left="0"/>
        <w:jc w:val="left"/>
      </w:pPr>
      <w:r>
        <w:rPr>
          <w:rFonts w:ascii="Times New Roman"/>
          <w:b/>
          <w:i w:val="false"/>
          <w:color w:val="000000"/>
        </w:rPr>
        <w:t xml:space="preserve"> Chapter 2. Procedure for recognition of certificates of conformity of foreign states</w:t>
      </w:r>
    </w:p>
    <w:bookmarkEnd w:id="25"/>
    <w:bookmarkStart w:name="z29" w:id="26"/>
    <w:p>
      <w:pPr>
        <w:spacing w:after="0"/>
        <w:ind w:left="0"/>
        <w:jc w:val="both"/>
      </w:pPr>
      <w:r>
        <w:rPr>
          <w:rFonts w:ascii="Times New Roman"/>
          <w:b w:val="false"/>
          <w:i w:val="false"/>
          <w:color w:val="000000"/>
          <w:sz w:val="28"/>
        </w:rPr>
        <w:t>
      10. Recognition of certificates of conformity of foreign states issued for products subject to mandatory compliance confirmation shall be carried out by re-issuing them for certificates of conformity in the form established by the Rules for compliance assessment approved by the authorized body in accordance with Article 7, paragraph 2, subparagraph 1) of the Law (hereinafter referred to as the certificate of conformity).</w:t>
      </w:r>
    </w:p>
    <w:bookmarkEnd w:id="26"/>
    <w:bookmarkStart w:name="z30" w:id="27"/>
    <w:p>
      <w:pPr>
        <w:spacing w:after="0"/>
        <w:ind w:left="0"/>
        <w:jc w:val="both"/>
      </w:pPr>
      <w:r>
        <w:rPr>
          <w:rFonts w:ascii="Times New Roman"/>
          <w:b w:val="false"/>
          <w:i w:val="false"/>
          <w:color w:val="000000"/>
          <w:sz w:val="28"/>
        </w:rPr>
        <w:t>
      11. In order to recognize the certificates of conformity of foreign states by the compliance confirmation body, the applicant shall attach to the application:</w:t>
      </w:r>
    </w:p>
    <w:bookmarkEnd w:id="27"/>
    <w:bookmarkStart w:name="z31" w:id="28"/>
    <w:p>
      <w:pPr>
        <w:spacing w:after="0"/>
        <w:ind w:left="0"/>
        <w:jc w:val="both"/>
      </w:pPr>
      <w:r>
        <w:rPr>
          <w:rFonts w:ascii="Times New Roman"/>
          <w:b w:val="false"/>
          <w:i w:val="false"/>
          <w:color w:val="000000"/>
          <w:sz w:val="28"/>
        </w:rPr>
        <w:t>
      1) the original of the certificate of conformity of a foreign state or its copy, certified by the signature and seal of the compliance confirmation body that issued the certificate of conformity or the enterprise (company) that is the holder of the original certificate, or notarized;</w:t>
      </w:r>
    </w:p>
    <w:bookmarkEnd w:id="28"/>
    <w:bookmarkStart w:name="z32" w:id="29"/>
    <w:p>
      <w:pPr>
        <w:spacing w:after="0"/>
        <w:ind w:left="0"/>
        <w:jc w:val="both"/>
      </w:pPr>
      <w:r>
        <w:rPr>
          <w:rFonts w:ascii="Times New Roman"/>
          <w:b w:val="false"/>
          <w:i w:val="false"/>
          <w:color w:val="000000"/>
          <w:sz w:val="28"/>
        </w:rPr>
        <w:t>
      2) a regulatory document specified in the certificate of conformity of a foreign state if it is not an international document recognized as valid in the Republic of Kazakhstan;</w:t>
      </w:r>
    </w:p>
    <w:bookmarkEnd w:id="29"/>
    <w:bookmarkStart w:name="z33" w:id="30"/>
    <w:p>
      <w:pPr>
        <w:spacing w:after="0"/>
        <w:ind w:left="0"/>
        <w:jc w:val="both"/>
      </w:pPr>
      <w:r>
        <w:rPr>
          <w:rFonts w:ascii="Times New Roman"/>
          <w:b w:val="false"/>
          <w:i w:val="false"/>
          <w:color w:val="000000"/>
          <w:sz w:val="28"/>
        </w:rPr>
        <w:t>
      3) documents accompanying the products: copies of the customs declaration, certificate of origin of the products (goods), contract, invoice, product test report, hygienic conclusion, veterinary document, phytosanitary certificate, certificate for the quality management system (if any);</w:t>
      </w:r>
    </w:p>
    <w:bookmarkEnd w:id="30"/>
    <w:bookmarkStart w:name="z34" w:id="31"/>
    <w:p>
      <w:pPr>
        <w:spacing w:after="0"/>
        <w:ind w:left="0"/>
        <w:jc w:val="both"/>
      </w:pPr>
      <w:r>
        <w:rPr>
          <w:rFonts w:ascii="Times New Roman"/>
          <w:b w:val="false"/>
          <w:i w:val="false"/>
          <w:color w:val="000000"/>
          <w:sz w:val="28"/>
        </w:rPr>
        <w:t>
      4) a sample product of a single product for identification (in the case of delivery of single products).</w:t>
      </w:r>
    </w:p>
    <w:bookmarkEnd w:id="31"/>
    <w:bookmarkStart w:name="z35" w:id="32"/>
    <w:p>
      <w:pPr>
        <w:spacing w:after="0"/>
        <w:ind w:left="0"/>
        <w:jc w:val="both"/>
      </w:pPr>
      <w:r>
        <w:rPr>
          <w:rFonts w:ascii="Times New Roman"/>
          <w:b w:val="false"/>
          <w:i w:val="false"/>
          <w:color w:val="000000"/>
          <w:sz w:val="28"/>
        </w:rPr>
        <w:t>
      12. Based on the analysis of the application and submitted documents, the compliance confirmation body within the timeframe, provided for in paragraph 11 of these Rules, shall decide to carry out work on the recognition of a certificate of conformity of a foreign state and, in accordance with the civil legislation of the Republic of Kazakhstan, shall conclude a contract for the work with the applicant or shall send a written reasoned response on the refusal to carry out work on the recognition of a certificate of conformity of a foreign state.</w:t>
      </w:r>
    </w:p>
    <w:bookmarkEnd w:id="32"/>
    <w:bookmarkStart w:name="z36" w:id="33"/>
    <w:p>
      <w:pPr>
        <w:spacing w:after="0"/>
        <w:ind w:left="0"/>
        <w:jc w:val="both"/>
      </w:pPr>
      <w:r>
        <w:rPr>
          <w:rFonts w:ascii="Times New Roman"/>
          <w:b w:val="false"/>
          <w:i w:val="false"/>
          <w:color w:val="000000"/>
          <w:sz w:val="28"/>
        </w:rPr>
        <w:t>
      13. To make a decision on the recognition of a certificate of conformity of a foreign state, the following procedures shall be carried out:</w:t>
      </w:r>
    </w:p>
    <w:bookmarkEnd w:id="33"/>
    <w:bookmarkStart w:name="z37" w:id="34"/>
    <w:p>
      <w:pPr>
        <w:spacing w:after="0"/>
        <w:ind w:left="0"/>
        <w:jc w:val="both"/>
      </w:pPr>
      <w:r>
        <w:rPr>
          <w:rFonts w:ascii="Times New Roman"/>
          <w:b w:val="false"/>
          <w:i w:val="false"/>
          <w:color w:val="000000"/>
          <w:sz w:val="28"/>
        </w:rPr>
        <w:t>
      1) examination of the documents attached to the application;</w:t>
      </w:r>
    </w:p>
    <w:bookmarkEnd w:id="34"/>
    <w:bookmarkStart w:name="z38" w:id="35"/>
    <w:p>
      <w:pPr>
        <w:spacing w:after="0"/>
        <w:ind w:left="0"/>
        <w:jc w:val="both"/>
      </w:pPr>
      <w:r>
        <w:rPr>
          <w:rFonts w:ascii="Times New Roman"/>
          <w:b w:val="false"/>
          <w:i w:val="false"/>
          <w:color w:val="000000"/>
          <w:sz w:val="28"/>
        </w:rPr>
        <w:t>
      2) identification of products (goods) for which a certificate of conformity shall be issued;</w:t>
      </w:r>
    </w:p>
    <w:bookmarkEnd w:id="35"/>
    <w:bookmarkStart w:name="z39" w:id="36"/>
    <w:p>
      <w:pPr>
        <w:spacing w:after="0"/>
        <w:ind w:left="0"/>
        <w:jc w:val="both"/>
      </w:pPr>
      <w:r>
        <w:rPr>
          <w:rFonts w:ascii="Times New Roman"/>
          <w:b w:val="false"/>
          <w:i w:val="false"/>
          <w:color w:val="000000"/>
          <w:sz w:val="28"/>
        </w:rPr>
        <w:t>
      3) verifying the availability of information for the consumer.</w:t>
      </w:r>
    </w:p>
    <w:bookmarkEnd w:id="36"/>
    <w:bookmarkStart w:name="z40" w:id="37"/>
    <w:p>
      <w:pPr>
        <w:spacing w:after="0"/>
        <w:ind w:left="0"/>
        <w:jc w:val="both"/>
      </w:pPr>
      <w:r>
        <w:rPr>
          <w:rFonts w:ascii="Times New Roman"/>
          <w:b w:val="false"/>
          <w:i w:val="false"/>
          <w:color w:val="000000"/>
          <w:sz w:val="28"/>
        </w:rPr>
        <w:t>
      14. The compliance confirmation body during the examination of documents shall establish their authenticity and compare the requirements of regulatory documents for compliance with which the products shall be certified with the requirements of technical regulations and regulatory documents for standardization recognized as valid in the territory of the Republic of Kazakhstan for imported products.</w:t>
      </w:r>
    </w:p>
    <w:bookmarkEnd w:id="37"/>
    <w:bookmarkStart w:name="z41" w:id="38"/>
    <w:p>
      <w:pPr>
        <w:spacing w:after="0"/>
        <w:ind w:left="0"/>
        <w:jc w:val="both"/>
      </w:pPr>
      <w:r>
        <w:rPr>
          <w:rFonts w:ascii="Times New Roman"/>
          <w:b w:val="false"/>
          <w:i w:val="false"/>
          <w:color w:val="000000"/>
          <w:sz w:val="28"/>
        </w:rPr>
        <w:t>
      In case of different requirements of the comparable regulatory documents for certain indicators imposed on the products, the compliance confirmation body performs repeated tests in full or for certain indicators to confirm compliance of the products with the established requirements of technical regulations and regulatory documents on standardization recognized as valid in the territory of the Republic of Kazakhstan.</w:t>
      </w:r>
    </w:p>
    <w:bookmarkEnd w:id="38"/>
    <w:bookmarkStart w:name="z42" w:id="39"/>
    <w:p>
      <w:pPr>
        <w:spacing w:after="0"/>
        <w:ind w:left="0"/>
        <w:jc w:val="both"/>
      </w:pPr>
      <w:r>
        <w:rPr>
          <w:rFonts w:ascii="Times New Roman"/>
          <w:b w:val="false"/>
          <w:i w:val="false"/>
          <w:color w:val="000000"/>
          <w:sz w:val="28"/>
        </w:rPr>
        <w:t>
      15. Identification of products (goods) shall be carried out by the expert-auditor of the body to confirm compliance with the signs, parameters, indicators and requirements that are collectively sufficient to confirm its compliance with the regulatory document, shipping documentation, supply agreement (contract), specifications, label, label or document characterizing the products (goods).</w:t>
      </w:r>
    </w:p>
    <w:bookmarkEnd w:id="39"/>
    <w:bookmarkStart w:name="z43" w:id="40"/>
    <w:p>
      <w:pPr>
        <w:spacing w:after="0"/>
        <w:ind w:left="0"/>
        <w:jc w:val="both"/>
      </w:pPr>
      <w:r>
        <w:rPr>
          <w:rFonts w:ascii="Times New Roman"/>
          <w:b w:val="false"/>
          <w:i w:val="false"/>
          <w:color w:val="000000"/>
          <w:sz w:val="28"/>
        </w:rPr>
        <w:t>
      When identifying products, compliance by the applicant with the requirements of technical regulations and regulatory documents on standardization recognized as valid in the territory of the Republic of Kazakhstan in terms of the availability of information in the labeling of products (goods) is taken into account. The results of product identification and storage conditions shall be reflected in the identification certificate.</w:t>
      </w:r>
    </w:p>
    <w:bookmarkEnd w:id="40"/>
    <w:bookmarkStart w:name="z44" w:id="41"/>
    <w:p>
      <w:pPr>
        <w:spacing w:after="0"/>
        <w:ind w:left="0"/>
        <w:jc w:val="both"/>
      </w:pPr>
      <w:r>
        <w:rPr>
          <w:rFonts w:ascii="Times New Roman"/>
          <w:b w:val="false"/>
          <w:i w:val="false"/>
          <w:color w:val="000000"/>
          <w:sz w:val="28"/>
        </w:rPr>
        <w:t>
      16. To recognize the certificate of conformity of a foreign state with testing for some indicators, the certificate shall indicate the regulatory document for compliance with which additional tests have been carried out.</w:t>
      </w:r>
    </w:p>
    <w:bookmarkEnd w:id="41"/>
    <w:bookmarkStart w:name="z45" w:id="42"/>
    <w:p>
      <w:pPr>
        <w:spacing w:after="0"/>
        <w:ind w:left="0"/>
        <w:jc w:val="both"/>
      </w:pPr>
      <w:r>
        <w:rPr>
          <w:rFonts w:ascii="Times New Roman"/>
          <w:b w:val="false"/>
          <w:i w:val="false"/>
          <w:color w:val="000000"/>
          <w:sz w:val="28"/>
        </w:rPr>
        <w:t>
      17. In the case of a positive decision on the recognition of a certificate of conformity of a foreign state, the compliance confirmation body draws up a certificate of conformity.</w:t>
      </w:r>
    </w:p>
    <w:bookmarkEnd w:id="42"/>
    <w:bookmarkStart w:name="z46" w:id="43"/>
    <w:p>
      <w:pPr>
        <w:spacing w:after="0"/>
        <w:ind w:left="0"/>
        <w:jc w:val="both"/>
      </w:pPr>
      <w:r>
        <w:rPr>
          <w:rFonts w:ascii="Times New Roman"/>
          <w:b w:val="false"/>
          <w:i w:val="false"/>
          <w:color w:val="000000"/>
          <w:sz w:val="28"/>
        </w:rPr>
        <w:t>
      18. The certificate of conformity shall specify the technical regulations in force in the Republic of Kazakhstan establishing mandatory requirements for products, and in the section "Certificate issued on the basis of..." an entry is made with reference to the recognized certificate of conformity of a foreign state with an indication of the country, the authority that issued it, the number of the certificate and the date of issue.</w:t>
      </w:r>
    </w:p>
    <w:bookmarkEnd w:id="43"/>
    <w:bookmarkStart w:name="z47" w:id="44"/>
    <w:p>
      <w:pPr>
        <w:spacing w:after="0"/>
        <w:ind w:left="0"/>
        <w:jc w:val="both"/>
      </w:pPr>
      <w:r>
        <w:rPr>
          <w:rFonts w:ascii="Times New Roman"/>
          <w:b w:val="false"/>
          <w:i w:val="false"/>
          <w:color w:val="000000"/>
          <w:sz w:val="28"/>
        </w:rPr>
        <w:t>
      19. The validity period of the newly issued certificate of conformity shall be established by the compliance confirmation body depending on the shelf life of the products and the validity period of the re-issued foreign certificate, but not more than one year.</w:t>
      </w:r>
    </w:p>
    <w:bookmarkEnd w:id="44"/>
    <w:bookmarkStart w:name="z48" w:id="45"/>
    <w:p>
      <w:pPr>
        <w:spacing w:after="0"/>
        <w:ind w:left="0"/>
        <w:jc w:val="both"/>
      </w:pPr>
      <w:r>
        <w:rPr>
          <w:rFonts w:ascii="Times New Roman"/>
          <w:b w:val="false"/>
          <w:i w:val="false"/>
          <w:color w:val="000000"/>
          <w:sz w:val="28"/>
        </w:rPr>
        <w:t>
      20. If the validity period of the certificate of conformity of a foreign state issued for serial production products has expired, and the products issued during its validity period shall be sold by the seller, then the certificate applies to the entire shelf life or storage of the products if the storage conditions are met.</w:t>
      </w:r>
    </w:p>
    <w:bookmarkEnd w:id="45"/>
    <w:bookmarkStart w:name="z49" w:id="46"/>
    <w:p>
      <w:pPr>
        <w:spacing w:after="0"/>
        <w:ind w:left="0"/>
        <w:jc w:val="both"/>
      </w:pPr>
      <w:r>
        <w:rPr>
          <w:rFonts w:ascii="Times New Roman"/>
          <w:b w:val="false"/>
          <w:i w:val="false"/>
          <w:color w:val="000000"/>
          <w:sz w:val="28"/>
        </w:rPr>
        <w:t>
      21. Certificates of conformity for perishable products shall be recognized only if the storage and transportation conditions specified in the regulatory documents for standardization are met.</w:t>
      </w:r>
    </w:p>
    <w:bookmarkEnd w:id="46"/>
    <w:bookmarkStart w:name="z50" w:id="47"/>
    <w:p>
      <w:pPr>
        <w:spacing w:after="0"/>
        <w:ind w:left="0"/>
        <w:jc w:val="both"/>
      </w:pPr>
      <w:r>
        <w:rPr>
          <w:rFonts w:ascii="Times New Roman"/>
          <w:b w:val="false"/>
          <w:i w:val="false"/>
          <w:color w:val="000000"/>
          <w:sz w:val="28"/>
        </w:rPr>
        <w:t>
      22. A certificate of conformity issued for products manufactured not in the country that issued the certificate is not recognized, and the products undergo confirmation of compliance with all mandatory indicators established by regulatory documents for standardization.</w:t>
      </w:r>
    </w:p>
    <w:bookmarkEnd w:id="47"/>
    <w:bookmarkStart w:name="z51" w:id="48"/>
    <w:p>
      <w:pPr>
        <w:spacing w:after="0"/>
        <w:ind w:left="0"/>
        <w:jc w:val="both"/>
      </w:pPr>
      <w:r>
        <w:rPr>
          <w:rFonts w:ascii="Times New Roman"/>
          <w:b w:val="false"/>
          <w:i w:val="false"/>
          <w:color w:val="000000"/>
          <w:sz w:val="28"/>
        </w:rPr>
        <w:t>
      23. The compliance confirmation body shall send a decision to the applicant within a period of not more than seven working days and for perishable products shall be not more than two working days from the moment of registration of the application based on the results of consideration of the application.</w:t>
      </w:r>
    </w:p>
    <w:bookmarkEnd w:id="48"/>
    <w:bookmarkStart w:name="z52" w:id="49"/>
    <w:p>
      <w:pPr>
        <w:spacing w:after="0"/>
        <w:ind w:left="0"/>
        <w:jc w:val="both"/>
      </w:pPr>
      <w:r>
        <w:rPr>
          <w:rFonts w:ascii="Times New Roman"/>
          <w:b w:val="false"/>
          <w:i w:val="false"/>
          <w:color w:val="000000"/>
          <w:sz w:val="28"/>
        </w:rPr>
        <w:t>
      24. Based on the results of the application consideration, the compliance confirmation body shall decide on refusal to recognize certificates of conformity of foreign states, product test protocols, conformity marks and other documents on conformity assessment, if:</w:t>
      </w:r>
    </w:p>
    <w:bookmarkEnd w:id="49"/>
    <w:bookmarkStart w:name="z53" w:id="50"/>
    <w:p>
      <w:pPr>
        <w:spacing w:after="0"/>
        <w:ind w:left="0"/>
        <w:jc w:val="both"/>
      </w:pPr>
      <w:r>
        <w:rPr>
          <w:rFonts w:ascii="Times New Roman"/>
          <w:b w:val="false"/>
          <w:i w:val="false"/>
          <w:color w:val="000000"/>
          <w:sz w:val="28"/>
        </w:rPr>
        <w:t>
      1) the application and the documents attached thereto are improperly executed;</w:t>
      </w:r>
    </w:p>
    <w:bookmarkEnd w:id="50"/>
    <w:bookmarkStart w:name="z54" w:id="51"/>
    <w:p>
      <w:pPr>
        <w:spacing w:after="0"/>
        <w:ind w:left="0"/>
        <w:jc w:val="both"/>
      </w:pPr>
      <w:r>
        <w:rPr>
          <w:rFonts w:ascii="Times New Roman"/>
          <w:b w:val="false"/>
          <w:i w:val="false"/>
          <w:color w:val="000000"/>
          <w:sz w:val="28"/>
        </w:rPr>
        <w:t>
      2) an incomplete package of documents provided for in paragraphs 11, 25 and 29 of these Rules is attached to the application;</w:t>
      </w:r>
    </w:p>
    <w:bookmarkEnd w:id="51"/>
    <w:bookmarkStart w:name="z55" w:id="52"/>
    <w:p>
      <w:pPr>
        <w:spacing w:after="0"/>
        <w:ind w:left="0"/>
        <w:jc w:val="both"/>
      </w:pPr>
      <w:r>
        <w:rPr>
          <w:rFonts w:ascii="Times New Roman"/>
          <w:b w:val="false"/>
          <w:i w:val="false"/>
          <w:color w:val="000000"/>
          <w:sz w:val="28"/>
        </w:rPr>
        <w:t>
      3) the submitted documents contain false information;</w:t>
      </w:r>
    </w:p>
    <w:bookmarkEnd w:id="52"/>
    <w:bookmarkStart w:name="z56" w:id="53"/>
    <w:p>
      <w:pPr>
        <w:spacing w:after="0"/>
        <w:ind w:left="0"/>
        <w:jc w:val="both"/>
      </w:pPr>
      <w:r>
        <w:rPr>
          <w:rFonts w:ascii="Times New Roman"/>
          <w:b w:val="false"/>
          <w:i w:val="false"/>
          <w:color w:val="000000"/>
          <w:sz w:val="28"/>
        </w:rPr>
        <w:t>
      4) there is no possibility of reliable identification of the product (goods) by its distinctive features;</w:t>
      </w:r>
    </w:p>
    <w:bookmarkEnd w:id="53"/>
    <w:bookmarkStart w:name="z57" w:id="54"/>
    <w:p>
      <w:pPr>
        <w:spacing w:after="0"/>
        <w:ind w:left="0"/>
        <w:jc w:val="both"/>
      </w:pPr>
      <w:r>
        <w:rPr>
          <w:rFonts w:ascii="Times New Roman"/>
          <w:b w:val="false"/>
          <w:i w:val="false"/>
          <w:color w:val="000000"/>
          <w:sz w:val="28"/>
        </w:rPr>
        <w:t>
      5) there is no information for the consumer.</w:t>
      </w:r>
    </w:p>
    <w:bookmarkEnd w:id="54"/>
    <w:bookmarkStart w:name="z58" w:id="55"/>
    <w:p>
      <w:pPr>
        <w:spacing w:after="0"/>
        <w:ind w:left="0"/>
        <w:jc w:val="both"/>
      </w:pPr>
      <w:r>
        <w:rPr>
          <w:rFonts w:ascii="Times New Roman"/>
          <w:b w:val="false"/>
          <w:i w:val="false"/>
          <w:color w:val="000000"/>
          <w:sz w:val="28"/>
        </w:rPr>
        <w:t>
      If the reasons for the refusal are eliminated, the applicant re-applies for recognition of certificates of conformity of foreign countries, product test protocols, conformity marks and other documents on conformity assessment.</w:t>
      </w:r>
    </w:p>
    <w:bookmarkEnd w:id="55"/>
    <w:bookmarkStart w:name="z59" w:id="56"/>
    <w:p>
      <w:pPr>
        <w:spacing w:after="0"/>
        <w:ind w:left="0"/>
        <w:jc w:val="left"/>
      </w:pPr>
      <w:r>
        <w:rPr>
          <w:rFonts w:ascii="Times New Roman"/>
          <w:b/>
          <w:i w:val="false"/>
          <w:color w:val="000000"/>
        </w:rPr>
        <w:t xml:space="preserve"> Chapter 3. Procedure for recognition of product test protocols</w:t>
      </w:r>
    </w:p>
    <w:bookmarkEnd w:id="56"/>
    <w:bookmarkStart w:name="z60" w:id="57"/>
    <w:p>
      <w:pPr>
        <w:spacing w:after="0"/>
        <w:ind w:left="0"/>
        <w:jc w:val="both"/>
      </w:pPr>
      <w:r>
        <w:rPr>
          <w:rFonts w:ascii="Times New Roman"/>
          <w:b w:val="false"/>
          <w:i w:val="false"/>
          <w:color w:val="000000"/>
          <w:sz w:val="28"/>
        </w:rPr>
        <w:t>
      25. The procedure for recognition of product test protocols in the field of compliance confirmation shall be carried out if the importer (applicant) has original documents (protocols or test reports) or copies thereof, certified by signature and seal (if any) of the test laboratory (center) or the organization that issued the recognized document or enterprise (company), which is the holder of original documents, or notarized.</w:t>
      </w:r>
    </w:p>
    <w:bookmarkEnd w:id="57"/>
    <w:bookmarkStart w:name="z61" w:id="58"/>
    <w:p>
      <w:pPr>
        <w:spacing w:after="0"/>
        <w:ind w:left="0"/>
        <w:jc w:val="both"/>
      </w:pPr>
      <w:r>
        <w:rPr>
          <w:rFonts w:ascii="Times New Roman"/>
          <w:b w:val="false"/>
          <w:i w:val="false"/>
          <w:color w:val="000000"/>
          <w:sz w:val="28"/>
        </w:rPr>
        <w:t>
      26. If there are clearly visible signatures and seals (if any) on the document submitted for recognition by the compliance confirmation body, a record is made on the title page of the document on the passage of the recognition procedure for work in the field of compliance confirmation, which is certified by the signature of the performer and the seal (if any) of the compliance confirmation body.</w:t>
      </w:r>
    </w:p>
    <w:bookmarkEnd w:id="58"/>
    <w:bookmarkStart w:name="z62" w:id="59"/>
    <w:p>
      <w:pPr>
        <w:spacing w:after="0"/>
        <w:ind w:left="0"/>
        <w:jc w:val="both"/>
      </w:pPr>
      <w:r>
        <w:rPr>
          <w:rFonts w:ascii="Times New Roman"/>
          <w:b w:val="false"/>
          <w:i w:val="false"/>
          <w:color w:val="000000"/>
          <w:sz w:val="28"/>
        </w:rPr>
        <w:t>
      27. The test results specified in the product test report that have passed the recognition procedure shall be used for issuing a certificate of conformity or declaration of conformity.</w:t>
      </w:r>
    </w:p>
    <w:bookmarkEnd w:id="59"/>
    <w:bookmarkStart w:name="z63" w:id="60"/>
    <w:p>
      <w:pPr>
        <w:spacing w:after="0"/>
        <w:ind w:left="0"/>
        <w:jc w:val="left"/>
      </w:pPr>
      <w:r>
        <w:rPr>
          <w:rFonts w:ascii="Times New Roman"/>
          <w:b/>
          <w:i w:val="false"/>
          <w:color w:val="000000"/>
        </w:rPr>
        <w:t xml:space="preserve"> Chapter 4. Procedure for recognition of conformity marks and other conformity assessment documents</w:t>
      </w:r>
    </w:p>
    <w:bookmarkEnd w:id="60"/>
    <w:bookmarkStart w:name="z64" w:id="61"/>
    <w:p>
      <w:pPr>
        <w:spacing w:after="0"/>
        <w:ind w:left="0"/>
        <w:jc w:val="both"/>
      </w:pPr>
      <w:r>
        <w:rPr>
          <w:rFonts w:ascii="Times New Roman"/>
          <w:b w:val="false"/>
          <w:i w:val="false"/>
          <w:color w:val="000000"/>
          <w:sz w:val="28"/>
        </w:rPr>
        <w:t>
      28. In order to recognize the sign of conformity and other documents on conformity assessment, the applicant shall attach to the application:</w:t>
      </w:r>
    </w:p>
    <w:bookmarkEnd w:id="61"/>
    <w:bookmarkStart w:name="z65" w:id="62"/>
    <w:p>
      <w:pPr>
        <w:spacing w:after="0"/>
        <w:ind w:left="0"/>
        <w:jc w:val="both"/>
      </w:pPr>
      <w:r>
        <w:rPr>
          <w:rFonts w:ascii="Times New Roman"/>
          <w:b w:val="false"/>
          <w:i w:val="false"/>
          <w:color w:val="000000"/>
          <w:sz w:val="28"/>
        </w:rPr>
        <w:t>
      1) a sample of products (containers, packages), operational and (or) technical documents marked with a conformity sign in the place where information on certification shall be given (number and date of issuance of the conformity certificate, name of the authority that issued the certificate);</w:t>
      </w:r>
    </w:p>
    <w:bookmarkEnd w:id="62"/>
    <w:bookmarkStart w:name="z66" w:id="63"/>
    <w:p>
      <w:pPr>
        <w:spacing w:after="0"/>
        <w:ind w:left="0"/>
        <w:jc w:val="both"/>
      </w:pPr>
      <w:r>
        <w:rPr>
          <w:rFonts w:ascii="Times New Roman"/>
          <w:b w:val="false"/>
          <w:i w:val="false"/>
          <w:color w:val="000000"/>
          <w:sz w:val="28"/>
        </w:rPr>
        <w:t>
      2) regulatory document, according to which the declared products shall be manufactured, if it is not included in the category of international or regional document valid in the Republic of Kazakhstan;</w:t>
      </w:r>
    </w:p>
    <w:bookmarkEnd w:id="63"/>
    <w:bookmarkStart w:name="z67" w:id="64"/>
    <w:p>
      <w:pPr>
        <w:spacing w:after="0"/>
        <w:ind w:left="0"/>
        <w:jc w:val="both"/>
      </w:pPr>
      <w:r>
        <w:rPr>
          <w:rFonts w:ascii="Times New Roman"/>
          <w:b w:val="false"/>
          <w:i w:val="false"/>
          <w:color w:val="000000"/>
          <w:sz w:val="28"/>
        </w:rPr>
        <w:t>
      3) documentation accompanying the products: copies of the customs declaration and certificate on the origin of the products (goods), contract, invoice, product test report, hygienic conclusion, veterinary document, phytosanitary certificate, certificate for the quality management system.</w:t>
      </w:r>
    </w:p>
    <w:bookmarkEnd w:id="64"/>
    <w:bookmarkStart w:name="z68" w:id="65"/>
    <w:p>
      <w:pPr>
        <w:spacing w:after="0"/>
        <w:ind w:left="0"/>
        <w:jc w:val="both"/>
      </w:pPr>
      <w:r>
        <w:rPr>
          <w:rFonts w:ascii="Times New Roman"/>
          <w:b w:val="false"/>
          <w:i w:val="false"/>
          <w:color w:val="000000"/>
          <w:sz w:val="28"/>
        </w:rPr>
        <w:t>
      29. To make a decision on the recognition of the conformity mark and other documents on conformity assessment, the following procedures shall be carried out:</w:t>
      </w:r>
    </w:p>
    <w:bookmarkEnd w:id="65"/>
    <w:bookmarkStart w:name="z69" w:id="66"/>
    <w:p>
      <w:pPr>
        <w:spacing w:after="0"/>
        <w:ind w:left="0"/>
        <w:jc w:val="both"/>
      </w:pPr>
      <w:r>
        <w:rPr>
          <w:rFonts w:ascii="Times New Roman"/>
          <w:b w:val="false"/>
          <w:i w:val="false"/>
          <w:color w:val="000000"/>
          <w:sz w:val="28"/>
        </w:rPr>
        <w:t>
      1) identification of the product (goods), on which the conformity mark is applied, and the sufficiency of information for the consumer;</w:t>
      </w:r>
    </w:p>
    <w:bookmarkEnd w:id="66"/>
    <w:bookmarkStart w:name="z70" w:id="67"/>
    <w:p>
      <w:pPr>
        <w:spacing w:after="0"/>
        <w:ind w:left="0"/>
        <w:jc w:val="both"/>
      </w:pPr>
      <w:r>
        <w:rPr>
          <w:rFonts w:ascii="Times New Roman"/>
          <w:b w:val="false"/>
          <w:i w:val="false"/>
          <w:color w:val="000000"/>
          <w:sz w:val="28"/>
        </w:rPr>
        <w:t>
      2) verifying the basis for the recognition of conformity marks (accreditation in the state system of technical regulation of the Republic of Kazakhstan or the existence of relevant agreements on mutual recognition of the results of compliance confirmation);</w:t>
      </w:r>
    </w:p>
    <w:bookmarkEnd w:id="67"/>
    <w:bookmarkStart w:name="z71" w:id="68"/>
    <w:p>
      <w:pPr>
        <w:spacing w:after="0"/>
        <w:ind w:left="0"/>
        <w:jc w:val="both"/>
      </w:pPr>
      <w:r>
        <w:rPr>
          <w:rFonts w:ascii="Times New Roman"/>
          <w:b w:val="false"/>
          <w:i w:val="false"/>
          <w:color w:val="000000"/>
          <w:sz w:val="28"/>
        </w:rPr>
        <w:t>
      3) verifying the fact of issuing a certificate of conformity and granting the manufacturer (seller) the right to mark products (goods) with a sign of conformity.</w:t>
      </w:r>
    </w:p>
    <w:bookmarkEnd w:id="68"/>
    <w:bookmarkStart w:name="z72" w:id="69"/>
    <w:p>
      <w:pPr>
        <w:spacing w:after="0"/>
        <w:ind w:left="0"/>
        <w:jc w:val="both"/>
      </w:pPr>
      <w:r>
        <w:rPr>
          <w:rFonts w:ascii="Times New Roman"/>
          <w:b w:val="false"/>
          <w:i w:val="false"/>
          <w:color w:val="000000"/>
          <w:sz w:val="28"/>
        </w:rPr>
        <w:t>
      30. In case of a positive decision on the recognition of the conformity mark and other documents on the conformity assessment, the compliance confirmation body shall draw up a conformity certificate.</w:t>
      </w:r>
    </w:p>
    <w:bookmarkEnd w:id="69"/>
    <w:bookmarkStart w:name="z73" w:id="70"/>
    <w:p>
      <w:pPr>
        <w:spacing w:after="0"/>
        <w:ind w:left="0"/>
        <w:jc w:val="both"/>
      </w:pPr>
      <w:r>
        <w:rPr>
          <w:rFonts w:ascii="Times New Roman"/>
          <w:b w:val="false"/>
          <w:i w:val="false"/>
          <w:color w:val="000000"/>
          <w:sz w:val="28"/>
        </w:rPr>
        <w:t>
      In the certificate of conformity, in the section "Certificate issued on the basis of..." an entry is made with reference to the recognition of the mark of conformity, indicating the country, the authority that issued it, the number of the certificate and the date of issue.</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Rules for recognition of </w:t>
            </w:r>
            <w:r>
              <w:br/>
            </w:r>
            <w:r>
              <w:rPr>
                <w:rFonts w:ascii="Times New Roman"/>
                <w:b w:val="false"/>
                <w:i w:val="false"/>
                <w:color w:val="000000"/>
                <w:sz w:val="20"/>
              </w:rPr>
              <w:t xml:space="preserve">confirmation certificate of foreign </w:t>
            </w:r>
            <w:r>
              <w:br/>
            </w:r>
            <w:r>
              <w:rPr>
                <w:rFonts w:ascii="Times New Roman"/>
                <w:b w:val="false"/>
                <w:i w:val="false"/>
                <w:color w:val="000000"/>
                <w:sz w:val="20"/>
              </w:rPr>
              <w:t xml:space="preserve">states, product test protocols </w:t>
            </w:r>
            <w:r>
              <w:br/>
            </w:r>
            <w:r>
              <w:rPr>
                <w:rFonts w:ascii="Times New Roman"/>
                <w:b w:val="false"/>
                <w:i w:val="false"/>
                <w:color w:val="000000"/>
                <w:sz w:val="20"/>
              </w:rPr>
              <w:t xml:space="preserve">conformity marks and other </w:t>
            </w:r>
            <w:r>
              <w:br/>
            </w:r>
            <w:r>
              <w:rPr>
                <w:rFonts w:ascii="Times New Roman"/>
                <w:b w:val="false"/>
                <w:i w:val="false"/>
                <w:color w:val="000000"/>
                <w:sz w:val="20"/>
              </w:rPr>
              <w:t xml:space="preserve">conformity and other conformity </w:t>
            </w:r>
            <w:r>
              <w:br/>
            </w:r>
            <w:r>
              <w:rPr>
                <w:rFonts w:ascii="Times New Roman"/>
                <w:b w:val="false"/>
                <w:i w:val="false"/>
                <w:color w:val="000000"/>
                <w:sz w:val="20"/>
              </w:rPr>
              <w:t xml:space="preserve">assessment documents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6" w:id="71"/>
    <w:p>
      <w:pPr>
        <w:spacing w:after="0"/>
        <w:ind w:left="0"/>
        <w:jc w:val="left"/>
      </w:pPr>
      <w:r>
        <w:rPr>
          <w:rFonts w:ascii="Times New Roman"/>
          <w:b/>
          <w:i w:val="false"/>
          <w:color w:val="000000"/>
        </w:rPr>
        <w:t xml:space="preserve"> Application*</w:t>
      </w:r>
    </w:p>
    <w:bookmarkEnd w:id="71"/>
    <w:bookmarkStart w:name="z77" w:id="72"/>
    <w:p>
      <w:pPr>
        <w:spacing w:after="0"/>
        <w:ind w:left="0"/>
        <w:jc w:val="both"/>
      </w:pPr>
      <w:r>
        <w:rPr>
          <w:rFonts w:ascii="Times New Roman"/>
          <w:b w:val="false"/>
          <w:i w:val="false"/>
          <w:color w:val="000000"/>
          <w:sz w:val="28"/>
        </w:rPr>
        <w:t>
      Head of the body</w:t>
      </w:r>
    </w:p>
    <w:bookmarkEnd w:id="72"/>
    <w:bookmarkStart w:name="z78" w:id="73"/>
    <w:p>
      <w:pPr>
        <w:spacing w:after="0"/>
        <w:ind w:left="0"/>
        <w:jc w:val="both"/>
      </w:pPr>
      <w:r>
        <w:rPr>
          <w:rFonts w:ascii="Times New Roman"/>
          <w:b w:val="false"/>
          <w:i w:val="false"/>
          <w:color w:val="000000"/>
          <w:sz w:val="28"/>
        </w:rPr>
        <w:t>
      on confirmation of compliance</w:t>
      </w:r>
    </w:p>
    <w:bookmarkEnd w:id="73"/>
    <w:bookmarkStart w:name="z79" w:id="74"/>
    <w:p>
      <w:pPr>
        <w:spacing w:after="0"/>
        <w:ind w:left="0"/>
        <w:jc w:val="both"/>
      </w:pPr>
      <w:r>
        <w:rPr>
          <w:rFonts w:ascii="Times New Roman"/>
          <w:b w:val="false"/>
          <w:i w:val="false"/>
          <w:color w:val="000000"/>
          <w:sz w:val="28"/>
        </w:rPr>
        <w:t>
      _____________________________________</w:t>
      </w:r>
    </w:p>
    <w:bookmarkEnd w:id="74"/>
    <w:bookmarkStart w:name="z80" w:id="75"/>
    <w:p>
      <w:pPr>
        <w:spacing w:after="0"/>
        <w:ind w:left="0"/>
        <w:jc w:val="both"/>
      </w:pPr>
      <w:r>
        <w:rPr>
          <w:rFonts w:ascii="Times New Roman"/>
          <w:b w:val="false"/>
          <w:i w:val="false"/>
          <w:color w:val="000000"/>
          <w:sz w:val="28"/>
        </w:rPr>
        <w:t>
      _____________________________________</w:t>
      </w:r>
    </w:p>
    <w:bookmarkEnd w:id="75"/>
    <w:bookmarkStart w:name="z81" w:id="76"/>
    <w:p>
      <w:pPr>
        <w:spacing w:after="0"/>
        <w:ind w:left="0"/>
        <w:jc w:val="both"/>
      </w:pPr>
      <w:r>
        <w:rPr>
          <w:rFonts w:ascii="Times New Roman"/>
          <w:b w:val="false"/>
          <w:i w:val="false"/>
          <w:color w:val="000000"/>
          <w:sz w:val="28"/>
        </w:rPr>
        <w:t>
      (name of the body, legal address)</w:t>
      </w:r>
    </w:p>
    <w:bookmarkEnd w:id="76"/>
    <w:bookmarkStart w:name="z82" w:id="77"/>
    <w:p>
      <w:pPr>
        <w:spacing w:after="0"/>
        <w:ind w:left="0"/>
        <w:jc w:val="both"/>
      </w:pPr>
      <w:r>
        <w:rPr>
          <w:rFonts w:ascii="Times New Roman"/>
          <w:b w:val="false"/>
          <w:i w:val="false"/>
          <w:color w:val="000000"/>
          <w:sz w:val="28"/>
        </w:rPr>
        <w:t>
      For recognition of _______________________________________</w:t>
      </w:r>
    </w:p>
    <w:bookmarkEnd w:id="77"/>
    <w:bookmarkStart w:name="z83" w:id="78"/>
    <w:p>
      <w:pPr>
        <w:spacing w:after="0"/>
        <w:ind w:left="0"/>
        <w:jc w:val="both"/>
      </w:pPr>
      <w:r>
        <w:rPr>
          <w:rFonts w:ascii="Times New Roman"/>
          <w:b w:val="false"/>
          <w:i w:val="false"/>
          <w:color w:val="000000"/>
          <w:sz w:val="28"/>
        </w:rPr>
        <w:t>
      (name of the document or conformation mark)</w:t>
      </w:r>
    </w:p>
    <w:bookmarkEnd w:id="78"/>
    <w:bookmarkStart w:name="z84" w:id="79"/>
    <w:p>
      <w:pPr>
        <w:spacing w:after="0"/>
        <w:ind w:left="0"/>
        <w:jc w:val="both"/>
      </w:pPr>
      <w:r>
        <w:rPr>
          <w:rFonts w:ascii="Times New Roman"/>
          <w:b w:val="false"/>
          <w:i w:val="false"/>
          <w:color w:val="000000"/>
          <w:sz w:val="28"/>
        </w:rPr>
        <w:t>
      in the state system of technical regulation of the Republic of Kazakhstan</w:t>
      </w:r>
    </w:p>
    <w:bookmarkEnd w:id="79"/>
    <w:bookmarkStart w:name="z85" w:id="80"/>
    <w:p>
      <w:pPr>
        <w:spacing w:after="0"/>
        <w:ind w:left="0"/>
        <w:jc w:val="both"/>
      </w:pPr>
      <w:r>
        <w:rPr>
          <w:rFonts w:ascii="Times New Roman"/>
          <w:b w:val="false"/>
          <w:i w:val="false"/>
          <w:color w:val="000000"/>
          <w:sz w:val="28"/>
        </w:rPr>
        <w:t>
      ___________________________________________________________________</w:t>
      </w:r>
    </w:p>
    <w:bookmarkEnd w:id="80"/>
    <w:bookmarkStart w:name="z86" w:id="81"/>
    <w:p>
      <w:pPr>
        <w:spacing w:after="0"/>
        <w:ind w:left="0"/>
        <w:jc w:val="both"/>
      </w:pPr>
      <w:r>
        <w:rPr>
          <w:rFonts w:ascii="Times New Roman"/>
          <w:b w:val="false"/>
          <w:i w:val="false"/>
          <w:color w:val="000000"/>
          <w:sz w:val="28"/>
        </w:rPr>
        <w:t>
      (name of the applicant, his legal address, phone number)</w:t>
      </w:r>
    </w:p>
    <w:bookmarkEnd w:id="81"/>
    <w:bookmarkStart w:name="z87" w:id="82"/>
    <w:p>
      <w:pPr>
        <w:spacing w:after="0"/>
        <w:ind w:left="0"/>
        <w:jc w:val="both"/>
      </w:pPr>
      <w:r>
        <w:rPr>
          <w:rFonts w:ascii="Times New Roman"/>
          <w:b w:val="false"/>
          <w:i w:val="false"/>
          <w:color w:val="000000"/>
          <w:sz w:val="28"/>
        </w:rPr>
        <w:t>
      represented by _____________________________________________________________</w:t>
      </w:r>
    </w:p>
    <w:bookmarkEnd w:id="82"/>
    <w:bookmarkStart w:name="z88" w:id="83"/>
    <w:p>
      <w:pPr>
        <w:spacing w:after="0"/>
        <w:ind w:left="0"/>
        <w:jc w:val="both"/>
      </w:pPr>
      <w:r>
        <w:rPr>
          <w:rFonts w:ascii="Times New Roman"/>
          <w:b w:val="false"/>
          <w:i w:val="false"/>
          <w:color w:val="000000"/>
          <w:sz w:val="28"/>
        </w:rPr>
        <w:t>
      (position, last name, first name, patronymic (if any) of the head of the enterprise</w:t>
      </w:r>
    </w:p>
    <w:bookmarkEnd w:id="83"/>
    <w:bookmarkStart w:name="z89" w:id="84"/>
    <w:p>
      <w:pPr>
        <w:spacing w:after="0"/>
        <w:ind w:left="0"/>
        <w:jc w:val="both"/>
      </w:pPr>
      <w:r>
        <w:rPr>
          <w:rFonts w:ascii="Times New Roman"/>
          <w:b w:val="false"/>
          <w:i w:val="false"/>
          <w:color w:val="000000"/>
          <w:sz w:val="28"/>
        </w:rPr>
        <w:t>
      applicant -enterprise or individual)</w:t>
      </w:r>
    </w:p>
    <w:bookmarkEnd w:id="84"/>
    <w:bookmarkStart w:name="z90" w:id="85"/>
    <w:p>
      <w:pPr>
        <w:spacing w:after="0"/>
        <w:ind w:left="0"/>
        <w:jc w:val="both"/>
      </w:pPr>
      <w:r>
        <w:rPr>
          <w:rFonts w:ascii="Times New Roman"/>
          <w:b w:val="false"/>
          <w:i w:val="false"/>
          <w:color w:val="000000"/>
          <w:sz w:val="28"/>
        </w:rPr>
        <w:t>
      Requests a recognition process _________________________________</w:t>
      </w:r>
    </w:p>
    <w:bookmarkEnd w:id="85"/>
    <w:bookmarkStart w:name="z91" w:id="86"/>
    <w:p>
      <w:pPr>
        <w:spacing w:after="0"/>
        <w:ind w:left="0"/>
        <w:jc w:val="both"/>
      </w:pPr>
      <w:r>
        <w:rPr>
          <w:rFonts w:ascii="Times New Roman"/>
          <w:b w:val="false"/>
          <w:i w:val="false"/>
          <w:color w:val="000000"/>
          <w:sz w:val="28"/>
        </w:rPr>
        <w:t>
      (name of the document or conformation mark,</w:t>
      </w:r>
    </w:p>
    <w:bookmarkEnd w:id="86"/>
    <w:bookmarkStart w:name="z92" w:id="87"/>
    <w:p>
      <w:pPr>
        <w:spacing w:after="0"/>
        <w:ind w:left="0"/>
        <w:jc w:val="both"/>
      </w:pPr>
      <w:r>
        <w:rPr>
          <w:rFonts w:ascii="Times New Roman"/>
          <w:b w:val="false"/>
          <w:i w:val="false"/>
          <w:color w:val="000000"/>
          <w:sz w:val="28"/>
        </w:rPr>
        <w:t>
      __________________________________________________________________</w:t>
      </w:r>
    </w:p>
    <w:bookmarkEnd w:id="87"/>
    <w:bookmarkStart w:name="z93" w:id="88"/>
    <w:p>
      <w:pPr>
        <w:spacing w:after="0"/>
        <w:ind w:left="0"/>
        <w:jc w:val="both"/>
      </w:pPr>
      <w:r>
        <w:rPr>
          <w:rFonts w:ascii="Times New Roman"/>
          <w:b w:val="false"/>
          <w:i w:val="false"/>
          <w:color w:val="000000"/>
          <w:sz w:val="28"/>
        </w:rPr>
        <w:t>
       №, date of issue, name of the body or laboratory that issued the document)</w:t>
      </w:r>
    </w:p>
    <w:bookmarkEnd w:id="88"/>
    <w:bookmarkStart w:name="z94" w:id="89"/>
    <w:p>
      <w:pPr>
        <w:spacing w:after="0"/>
        <w:ind w:left="0"/>
        <w:jc w:val="both"/>
      </w:pPr>
      <w:r>
        <w:rPr>
          <w:rFonts w:ascii="Times New Roman"/>
          <w:b w:val="false"/>
          <w:i w:val="false"/>
          <w:color w:val="000000"/>
          <w:sz w:val="28"/>
        </w:rPr>
        <w:t>
      and register a declaration of conformity or issue a certificate</w:t>
      </w:r>
    </w:p>
    <w:bookmarkEnd w:id="89"/>
    <w:bookmarkStart w:name="z95" w:id="90"/>
    <w:p>
      <w:pPr>
        <w:spacing w:after="0"/>
        <w:ind w:left="0"/>
        <w:jc w:val="both"/>
      </w:pPr>
      <w:r>
        <w:rPr>
          <w:rFonts w:ascii="Times New Roman"/>
          <w:b w:val="false"/>
          <w:i w:val="false"/>
          <w:color w:val="000000"/>
          <w:sz w:val="28"/>
        </w:rPr>
        <w:t>
      compliance in the state system of technical regulation</w:t>
      </w:r>
    </w:p>
    <w:bookmarkEnd w:id="90"/>
    <w:bookmarkStart w:name="z96" w:id="91"/>
    <w:p>
      <w:pPr>
        <w:spacing w:after="0"/>
        <w:ind w:left="0"/>
        <w:jc w:val="both"/>
      </w:pPr>
      <w:r>
        <w:rPr>
          <w:rFonts w:ascii="Times New Roman"/>
          <w:b w:val="false"/>
          <w:i w:val="false"/>
          <w:color w:val="000000"/>
          <w:sz w:val="28"/>
        </w:rPr>
        <w:t>
      Republic of Kazakhstan on the ____________________________________________</w:t>
      </w:r>
    </w:p>
    <w:bookmarkEnd w:id="91"/>
    <w:bookmarkStart w:name="z97" w:id="92"/>
    <w:p>
      <w:pPr>
        <w:spacing w:after="0"/>
        <w:ind w:left="0"/>
        <w:jc w:val="both"/>
      </w:pPr>
      <w:r>
        <w:rPr>
          <w:rFonts w:ascii="Times New Roman"/>
          <w:b w:val="false"/>
          <w:i w:val="false"/>
          <w:color w:val="000000"/>
          <w:sz w:val="28"/>
        </w:rPr>
        <w:t>
      (product name, type, model, brand,</w:t>
      </w:r>
    </w:p>
    <w:bookmarkEnd w:id="92"/>
    <w:bookmarkStart w:name="z98" w:id="93"/>
    <w:p>
      <w:pPr>
        <w:spacing w:after="0"/>
        <w:ind w:left="0"/>
        <w:jc w:val="both"/>
      </w:pPr>
      <w:r>
        <w:rPr>
          <w:rFonts w:ascii="Times New Roman"/>
          <w:b w:val="false"/>
          <w:i w:val="false"/>
          <w:color w:val="000000"/>
          <w:sz w:val="28"/>
        </w:rPr>
        <w:t>
       __________________________________________________________________</w:t>
      </w:r>
    </w:p>
    <w:bookmarkEnd w:id="93"/>
    <w:bookmarkStart w:name="z99" w:id="94"/>
    <w:p>
      <w:pPr>
        <w:spacing w:after="0"/>
        <w:ind w:left="0"/>
        <w:jc w:val="both"/>
      </w:pPr>
      <w:r>
        <w:rPr>
          <w:rFonts w:ascii="Times New Roman"/>
          <w:b w:val="false"/>
          <w:i w:val="false"/>
          <w:color w:val="000000"/>
          <w:sz w:val="28"/>
        </w:rPr>
        <w:t>
       quantity, country, applicant -enterprise)</w:t>
      </w:r>
    </w:p>
    <w:bookmarkEnd w:id="94"/>
    <w:bookmarkStart w:name="z100" w:id="95"/>
    <w:p>
      <w:pPr>
        <w:spacing w:after="0"/>
        <w:ind w:left="0"/>
        <w:jc w:val="both"/>
      </w:pPr>
      <w:r>
        <w:rPr>
          <w:rFonts w:ascii="Times New Roman"/>
          <w:b w:val="false"/>
          <w:i w:val="false"/>
          <w:color w:val="000000"/>
          <w:sz w:val="28"/>
        </w:rPr>
        <w:t>
      I hereby undertake to pay all expenses associated with the recognition procedure</w:t>
      </w:r>
    </w:p>
    <w:bookmarkEnd w:id="95"/>
    <w:bookmarkStart w:name="z101" w:id="96"/>
    <w:p>
      <w:pPr>
        <w:spacing w:after="0"/>
        <w:ind w:left="0"/>
        <w:jc w:val="both"/>
      </w:pPr>
      <w:r>
        <w:rPr>
          <w:rFonts w:ascii="Times New Roman"/>
          <w:b w:val="false"/>
          <w:i w:val="false"/>
          <w:color w:val="000000"/>
          <w:sz w:val="28"/>
        </w:rPr>
        <w:t>
      the document (sign) I declared, regardless of its results.</w:t>
      </w:r>
    </w:p>
    <w:bookmarkEnd w:id="96"/>
    <w:bookmarkStart w:name="z102" w:id="97"/>
    <w:p>
      <w:pPr>
        <w:spacing w:after="0"/>
        <w:ind w:left="0"/>
        <w:jc w:val="both"/>
      </w:pPr>
      <w:r>
        <w:rPr>
          <w:rFonts w:ascii="Times New Roman"/>
          <w:b w:val="false"/>
          <w:i w:val="false"/>
          <w:color w:val="000000"/>
          <w:sz w:val="28"/>
        </w:rPr>
        <w:t>
      Applicant _________________ ___________________________________</w:t>
      </w:r>
    </w:p>
    <w:bookmarkEnd w:id="97"/>
    <w:bookmarkStart w:name="z103" w:id="98"/>
    <w:p>
      <w:pPr>
        <w:spacing w:after="0"/>
        <w:ind w:left="0"/>
        <w:jc w:val="both"/>
      </w:pPr>
      <w:r>
        <w:rPr>
          <w:rFonts w:ascii="Times New Roman"/>
          <w:b w:val="false"/>
          <w:i w:val="false"/>
          <w:color w:val="000000"/>
          <w:sz w:val="28"/>
        </w:rPr>
        <w:t>
      (personal signature) (last name, first name, patronymic (if any)</w:t>
      </w:r>
    </w:p>
    <w:bookmarkEnd w:id="98"/>
    <w:bookmarkStart w:name="z104" w:id="99"/>
    <w:p>
      <w:pPr>
        <w:spacing w:after="0"/>
        <w:ind w:left="0"/>
        <w:jc w:val="both"/>
      </w:pPr>
      <w:r>
        <w:rPr>
          <w:rFonts w:ascii="Times New Roman"/>
          <w:b w:val="false"/>
          <w:i w:val="false"/>
          <w:color w:val="000000"/>
          <w:sz w:val="28"/>
        </w:rPr>
        <w:t>
      Place of sealing (if any) * * "____" _____________ __ 20</w:t>
      </w:r>
    </w:p>
    <w:bookmarkEnd w:id="99"/>
    <w:bookmarkStart w:name="z105" w:id="100"/>
    <w:p>
      <w:pPr>
        <w:spacing w:after="0"/>
        <w:ind w:left="0"/>
        <w:jc w:val="both"/>
      </w:pPr>
      <w:r>
        <w:rPr>
          <w:rFonts w:ascii="Times New Roman"/>
          <w:b w:val="false"/>
          <w:i w:val="false"/>
          <w:color w:val="000000"/>
          <w:sz w:val="28"/>
        </w:rPr>
        <w:t>
      Note:</w:t>
      </w:r>
    </w:p>
    <w:bookmarkEnd w:id="100"/>
    <w:bookmarkStart w:name="z106" w:id="101"/>
    <w:p>
      <w:pPr>
        <w:spacing w:after="0"/>
        <w:ind w:left="0"/>
        <w:jc w:val="both"/>
      </w:pPr>
      <w:r>
        <w:rPr>
          <w:rFonts w:ascii="Times New Roman"/>
          <w:b w:val="false"/>
          <w:i w:val="false"/>
          <w:color w:val="000000"/>
          <w:sz w:val="28"/>
        </w:rPr>
        <w:t>
      * attached to the application is a document for which recognition is proposed or</w:t>
      </w:r>
    </w:p>
    <w:bookmarkEnd w:id="101"/>
    <w:bookmarkStart w:name="z107" w:id="102"/>
    <w:p>
      <w:pPr>
        <w:spacing w:after="0"/>
        <w:ind w:left="0"/>
        <w:jc w:val="both"/>
      </w:pPr>
      <w:r>
        <w:rPr>
          <w:rFonts w:ascii="Times New Roman"/>
          <w:b w:val="false"/>
          <w:i w:val="false"/>
          <w:color w:val="000000"/>
          <w:sz w:val="28"/>
        </w:rPr>
        <w:t>
      its copy, executed in accordance with the established procedure. To recognize a foreign sign of conformity of the original quality certificate of the applicant- enterprise is attached to the application,</w:t>
      </w:r>
    </w:p>
    <w:bookmarkEnd w:id="102"/>
    <w:bookmarkStart w:name="z108" w:id="103"/>
    <w:p>
      <w:pPr>
        <w:spacing w:after="0"/>
        <w:ind w:left="0"/>
        <w:jc w:val="both"/>
      </w:pPr>
      <w:r>
        <w:rPr>
          <w:rFonts w:ascii="Times New Roman"/>
          <w:b w:val="false"/>
          <w:i w:val="false"/>
          <w:color w:val="000000"/>
          <w:sz w:val="28"/>
        </w:rPr>
        <w:t>
      duly executed, as well as details (postal address, telephone, fax,</w:t>
      </w:r>
    </w:p>
    <w:bookmarkEnd w:id="103"/>
    <w:bookmarkStart w:name="z109" w:id="104"/>
    <w:p>
      <w:pPr>
        <w:spacing w:after="0"/>
        <w:ind w:left="0"/>
        <w:jc w:val="both"/>
      </w:pPr>
      <w:r>
        <w:rPr>
          <w:rFonts w:ascii="Times New Roman"/>
          <w:b w:val="false"/>
          <w:i w:val="false"/>
          <w:color w:val="000000"/>
          <w:sz w:val="28"/>
        </w:rPr>
        <w:t>
      e-mail) of the applicant -enterprise and the foreign body that conducted the</w:t>
      </w:r>
    </w:p>
    <w:bookmarkEnd w:id="104"/>
    <w:bookmarkStart w:name="z110" w:id="105"/>
    <w:p>
      <w:pPr>
        <w:spacing w:after="0"/>
        <w:ind w:left="0"/>
        <w:jc w:val="both"/>
      </w:pPr>
      <w:r>
        <w:rPr>
          <w:rFonts w:ascii="Times New Roman"/>
          <w:b w:val="false"/>
          <w:i w:val="false"/>
          <w:color w:val="000000"/>
          <w:sz w:val="28"/>
        </w:rPr>
        <w:t>
      work on confirmation of compliance and gave permission to mark the imported</w:t>
      </w:r>
    </w:p>
    <w:bookmarkEnd w:id="105"/>
    <w:bookmarkStart w:name="z111" w:id="106"/>
    <w:p>
      <w:pPr>
        <w:spacing w:after="0"/>
        <w:ind w:left="0"/>
        <w:jc w:val="both"/>
      </w:pPr>
      <w:r>
        <w:rPr>
          <w:rFonts w:ascii="Times New Roman"/>
          <w:b w:val="false"/>
          <w:i w:val="false"/>
          <w:color w:val="000000"/>
          <w:sz w:val="28"/>
        </w:rPr>
        <w:t>
      products with a sign of conformity.</w:t>
      </w:r>
    </w:p>
    <w:bookmarkEnd w:id="106"/>
    <w:bookmarkStart w:name="z112" w:id="107"/>
    <w:p>
      <w:pPr>
        <w:spacing w:after="0"/>
        <w:ind w:left="0"/>
        <w:jc w:val="both"/>
      </w:pPr>
      <w:r>
        <w:rPr>
          <w:rFonts w:ascii="Times New Roman"/>
          <w:b w:val="false"/>
          <w:i w:val="false"/>
          <w:color w:val="000000"/>
          <w:sz w:val="28"/>
        </w:rPr>
        <w:t>
      * * for a legal entity.</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