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85fa" w14:textId="5ee8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calculation and payment of a temporary balance fee</w:t>
      </w:r>
    </w:p>
    <w:p>
      <w:pPr>
        <w:spacing w:after="0"/>
        <w:ind w:left="0"/>
        <w:jc w:val="left"/>
      </w:pPr>
      <w:r>
        <w:rPr>
          <w:rFonts w:ascii="Times New Roman"/>
          <w:b w:val="false"/>
          <w:i w:val="false"/>
          <w:color w:val="000000"/>
          <w:sz w:val="28"/>
        </w:rPr>
        <w:t>
			</w:t>
      </w:r>
      <w:r>
        <w:rPr>
          <w:rFonts w:ascii="Times New Roman"/>
          <w:b w:val="false"/>
          <w:i w:val="false"/>
          <w:color w:val="000000"/>
          <w:sz w:val="28"/>
        </w:rPr>
        <w:t>Expired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March 25, 2021 No. 25. Registered with the Ministry of Justice of the Republic of Kazakhstan on March 27, 2021 No. 22400.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Order was valid until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subclause 10-1) of Article 124-6 of the Entrepreneur Code of the Republic of Kazakhstan dated October 29, 2015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calculation and payment of a temporary balance fee.</w:t>
      </w:r>
    </w:p>
    <w:bookmarkEnd w:id="0"/>
    <w:bookmarkStart w:name="z1" w:id="1"/>
    <w:p>
      <w:pPr>
        <w:spacing w:after="0"/>
        <w:ind w:left="0"/>
        <w:jc w:val="both"/>
      </w:pPr>
      <w:r>
        <w:rPr>
          <w:rFonts w:ascii="Times New Roman"/>
          <w:b w:val="false"/>
          <w:i w:val="false"/>
          <w:color w:val="000000"/>
          <w:sz w:val="28"/>
        </w:rPr>
        <w:t>
      2. The Committee on the regulation of natural monopolies in accordance with the procedure established by law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National Economy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National Economy of the Republic of Kazakhstan of information about implementation of measures provided for in subclauses 1) and 2) of this clause.</w:t>
      </w:r>
    </w:p>
    <w:bookmarkStart w:name="z2" w:id="2"/>
    <w:p>
      <w:pPr>
        <w:spacing w:after="0"/>
        <w:ind w:left="0"/>
        <w:jc w:val="both"/>
      </w:pPr>
      <w:r>
        <w:rPr>
          <w:rFonts w:ascii="Times New Roman"/>
          <w:b w:val="false"/>
          <w:i w:val="false"/>
          <w:color w:val="000000"/>
          <w:sz w:val="28"/>
        </w:rPr>
        <w:t>
      3. Control over execution of this order shall be entrusted to the supervising Vice Minister of National Economy of the Republic of Kazakhstan.</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 it shall apply to legal relations that arose from January 1, 2021 and shall be valid until January 1, 2022.</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 Irgaliyev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Ministry of Industry</w:t>
      </w:r>
    </w:p>
    <w:p>
      <w:pPr>
        <w:spacing w:after="0"/>
        <w:ind w:left="0"/>
        <w:jc w:val="both"/>
      </w:pPr>
      <w:r>
        <w:rPr>
          <w:rFonts w:ascii="Times New Roman"/>
          <w:b w:val="false"/>
          <w:i w:val="false"/>
          <w:color w:val="000000"/>
          <w:sz w:val="28"/>
        </w:rPr>
        <w:t xml:space="preserve">and Infrastructural Development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25, 2021 No. 25</w:t>
            </w:r>
          </w:p>
        </w:tc>
      </w:tr>
    </w:tbl>
    <w:bookmarkStart w:name="z5" w:id="4"/>
    <w:p>
      <w:pPr>
        <w:spacing w:after="0"/>
        <w:ind w:left="0"/>
        <w:jc w:val="left"/>
      </w:pPr>
      <w:r>
        <w:rPr>
          <w:rFonts w:ascii="Times New Roman"/>
          <w:b/>
          <w:i w:val="false"/>
          <w:color w:val="000000"/>
        </w:rPr>
        <w:t xml:space="preserve"> Rules </w:t>
      </w:r>
      <w:r>
        <w:br/>
      </w:r>
      <w:r>
        <w:rPr>
          <w:rFonts w:ascii="Times New Roman"/>
          <w:b/>
          <w:i w:val="false"/>
          <w:color w:val="000000"/>
        </w:rPr>
        <w:t>for calculation and payment of a temporary balance fee</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calculation and payment of a temporary balance fee (hereinafter referred to as the Rules) have been developed in accordance with subclause 10-1) of Article 124-6 Entrepreneur Code of the Republic of Kazakhstan dated October 29, 2015 (hereinafter referred to as the Code), clause 4 of Article 12 of the Law of the Republic of Kazakhstan dated December 8, 2001 “On Railway Transport” and shall determine the procedure for calculation and payment of a temporary balance fee by the National Carrier of cargo in favor of:</w:t>
      </w:r>
    </w:p>
    <w:bookmarkEnd w:id="6"/>
    <w:p>
      <w:pPr>
        <w:spacing w:after="0"/>
        <w:ind w:left="0"/>
        <w:jc w:val="both"/>
      </w:pPr>
      <w:r>
        <w:rPr>
          <w:rFonts w:ascii="Times New Roman"/>
          <w:b w:val="false"/>
          <w:i w:val="false"/>
          <w:color w:val="000000"/>
          <w:sz w:val="28"/>
        </w:rPr>
        <w:t>
      1) locomotive traction operator in the passenger traffic (hereinafter referred to as the Operator);</w:t>
      </w:r>
    </w:p>
    <w:p>
      <w:pPr>
        <w:spacing w:after="0"/>
        <w:ind w:left="0"/>
        <w:jc w:val="both"/>
      </w:pPr>
      <w:r>
        <w:rPr>
          <w:rFonts w:ascii="Times New Roman"/>
          <w:b w:val="false"/>
          <w:i w:val="false"/>
          <w:color w:val="000000"/>
          <w:sz w:val="28"/>
        </w:rPr>
        <w:t>
      2) National Operator of Infrastructure.</w:t>
      </w:r>
    </w:p>
    <w:bookmarkStart w:name="z8" w:id="7"/>
    <w:p>
      <w:pPr>
        <w:spacing w:after="0"/>
        <w:ind w:left="0"/>
        <w:jc w:val="both"/>
      </w:pPr>
      <w:r>
        <w:rPr>
          <w:rFonts w:ascii="Times New Roman"/>
          <w:b w:val="false"/>
          <w:i w:val="false"/>
          <w:color w:val="000000"/>
          <w:sz w:val="28"/>
        </w:rPr>
        <w:t>
      2. Basic concepts and terms used in these Rules:</w:t>
      </w:r>
    </w:p>
    <w:bookmarkEnd w:id="7"/>
    <w:bookmarkStart w:name="z9" w:id="8"/>
    <w:p>
      <w:pPr>
        <w:spacing w:after="0"/>
        <w:ind w:left="0"/>
        <w:jc w:val="both"/>
      </w:pPr>
      <w:r>
        <w:rPr>
          <w:rFonts w:ascii="Times New Roman"/>
          <w:b w:val="false"/>
          <w:i w:val="false"/>
          <w:color w:val="000000"/>
          <w:sz w:val="28"/>
        </w:rPr>
        <w:t>
      1) selling price – the price of goods (work, service) used by a subject of a publicly significant market for its production and (or) sale;</w:t>
      </w:r>
    </w:p>
    <w:bookmarkEnd w:id="8"/>
    <w:bookmarkStart w:name="z10" w:id="9"/>
    <w:p>
      <w:pPr>
        <w:spacing w:after="0"/>
        <w:ind w:left="0"/>
        <w:jc w:val="both"/>
      </w:pPr>
      <w:r>
        <w:rPr>
          <w:rFonts w:ascii="Times New Roman"/>
          <w:b w:val="false"/>
          <w:i w:val="false"/>
          <w:color w:val="000000"/>
          <w:sz w:val="28"/>
        </w:rPr>
        <w:t>
      2) temporary balance fee (BF) – costs of the National Carrier of Cargo aimed at supporting passenger traffic;</w:t>
      </w:r>
    </w:p>
    <w:bookmarkEnd w:id="9"/>
    <w:bookmarkStart w:name="z11" w:id="10"/>
    <w:p>
      <w:pPr>
        <w:spacing w:after="0"/>
        <w:ind w:left="0"/>
        <w:jc w:val="both"/>
      </w:pPr>
      <w:r>
        <w:rPr>
          <w:rFonts w:ascii="Times New Roman"/>
          <w:b w:val="false"/>
          <w:i w:val="false"/>
          <w:color w:val="000000"/>
          <w:sz w:val="28"/>
        </w:rPr>
        <w:t>
      3) temporary balance fee (BF1) – temporary balance fee, sent to the locomotive traction operator in the passenger traffic;</w:t>
      </w:r>
    </w:p>
    <w:bookmarkEnd w:id="10"/>
    <w:bookmarkStart w:name="z12" w:id="11"/>
    <w:p>
      <w:pPr>
        <w:spacing w:after="0"/>
        <w:ind w:left="0"/>
        <w:jc w:val="both"/>
      </w:pPr>
      <w:r>
        <w:rPr>
          <w:rFonts w:ascii="Times New Roman"/>
          <w:b w:val="false"/>
          <w:i w:val="false"/>
          <w:color w:val="000000"/>
          <w:sz w:val="28"/>
        </w:rPr>
        <w:t>
      4) temporary balance fee (BF2) – temporary balance fee, sent to the National Operator of Infrastructure;</w:t>
      </w:r>
    </w:p>
    <w:bookmarkEnd w:id="11"/>
    <w:bookmarkStart w:name="z13" w:id="12"/>
    <w:p>
      <w:pPr>
        <w:spacing w:after="0"/>
        <w:ind w:left="0"/>
        <w:jc w:val="both"/>
      </w:pPr>
      <w:r>
        <w:rPr>
          <w:rFonts w:ascii="Times New Roman"/>
          <w:b w:val="false"/>
          <w:i w:val="false"/>
          <w:color w:val="000000"/>
          <w:sz w:val="28"/>
        </w:rPr>
        <w:t>
      5) department of the authorized body – a department of a state body carrying out management in the areas of publicly significant markets.</w:t>
      </w:r>
    </w:p>
    <w:bookmarkEnd w:id="12"/>
    <w:p>
      <w:pPr>
        <w:spacing w:after="0"/>
        <w:ind w:left="0"/>
        <w:jc w:val="both"/>
      </w:pPr>
      <w:r>
        <w:rPr>
          <w:rFonts w:ascii="Times New Roman"/>
          <w:b w:val="false"/>
          <w:i w:val="false"/>
          <w:color w:val="000000"/>
          <w:sz w:val="28"/>
        </w:rPr>
        <w:t>
      Other concepts and terms used in these Rules shall apply in accordance with the legislation of the Republic of Kazakhstan in the areas of natural monopolies and railway transport.</w:t>
      </w:r>
    </w:p>
    <w:bookmarkStart w:name="z14" w:id="13"/>
    <w:p>
      <w:pPr>
        <w:spacing w:after="0"/>
        <w:ind w:left="0"/>
        <w:jc w:val="left"/>
      </w:pPr>
      <w:r>
        <w:rPr>
          <w:rFonts w:ascii="Times New Roman"/>
          <w:b/>
          <w:i w:val="false"/>
          <w:color w:val="000000"/>
        </w:rPr>
        <w:t xml:space="preserve"> Chapter 2. Procedure for calculation of a temporary balance fee</w:t>
      </w:r>
    </w:p>
    <w:bookmarkEnd w:id="13"/>
    <w:bookmarkStart w:name="z15" w:id="14"/>
    <w:p>
      <w:pPr>
        <w:spacing w:after="0"/>
        <w:ind w:left="0"/>
        <w:jc w:val="both"/>
      </w:pPr>
      <w:r>
        <w:rPr>
          <w:rFonts w:ascii="Times New Roman"/>
          <w:b w:val="false"/>
          <w:i w:val="false"/>
          <w:color w:val="000000"/>
          <w:sz w:val="28"/>
        </w:rPr>
        <w:t>
      3. Materials and calculations for determining the amount of the temporary balancing fee (BF) shall be provided by the Operator to the department of the authorized body simultaneously with information on agreeing on the price limit for locomotive traction services in passenger traffic.</w:t>
      </w:r>
    </w:p>
    <w:bookmarkEnd w:id="14"/>
    <w:bookmarkStart w:name="z16" w:id="15"/>
    <w:p>
      <w:pPr>
        <w:spacing w:after="0"/>
        <w:ind w:left="0"/>
        <w:jc w:val="both"/>
      </w:pPr>
      <w:r>
        <w:rPr>
          <w:rFonts w:ascii="Times New Roman"/>
          <w:b w:val="false"/>
          <w:i w:val="false"/>
          <w:color w:val="000000"/>
          <w:sz w:val="28"/>
        </w:rPr>
        <w:t>
      4. The amount of the temporary balancing fee (BF1) shall be determined after determining the volume of subsidizing the losses/expenses of the Operator in accordance with the Methodology for determining the amount of long-term subsidizing of the locomotive traction operator’s expenses in passenger traffic on socially significant routes, approved by the Order of the Minister of Industry and Infrastructure Development of the Republic of Kazakhstan dated 22 April 2020 No.218 (registered in the Register of State Registration of Regulatory Legal Acts as No. 20468) and the Rules for long-term subsidies for the costs of a locomotive traction operator in passenger traffic on socially significant messages, approved by the Order of the Minister of Industry and Infrastructure Development of the Republic of Kazakhstan dated April 24, 2020 No. 230 (registered in the Register of State Registration of Regulatory Legal Acts as No. 20559).</w:t>
      </w:r>
    </w:p>
    <w:bookmarkEnd w:id="15"/>
    <w:p>
      <w:pPr>
        <w:spacing w:after="0"/>
        <w:ind w:left="0"/>
        <w:jc w:val="both"/>
      </w:pPr>
      <w:r>
        <w:rPr>
          <w:rFonts w:ascii="Times New Roman"/>
          <w:b w:val="false"/>
          <w:i w:val="false"/>
          <w:color w:val="000000"/>
          <w:sz w:val="28"/>
        </w:rPr>
        <w:t>
      When considering the submitted information for the approval of the maximum price for locomotive traction services in the passenger traffic, the department of the authorized body requests from the state body carrying out management in the field of railway transport, information on long-term subsidizing of the locomotive traction operator in the passenger traffic from the funds of the state budget. The state body carrying out management in the field of railway transport shall provide information to the department of the authorized body within 5 (five) calendar days from the date of receipt of the request.</w:t>
      </w:r>
    </w:p>
    <w:p>
      <w:pPr>
        <w:spacing w:after="0"/>
        <w:ind w:left="0"/>
        <w:jc w:val="both"/>
      </w:pPr>
      <w:r>
        <w:rPr>
          <w:rFonts w:ascii="Times New Roman"/>
          <w:b w:val="false"/>
          <w:i w:val="false"/>
          <w:color w:val="000000"/>
          <w:sz w:val="28"/>
        </w:rPr>
        <w:t>
      The amount of a temporary balance fee (BF1) shall be determined based on the total annual cost of the Operator according to the summary data on the costs of the Operator.</w:t>
      </w:r>
    </w:p>
    <w:p>
      <w:pPr>
        <w:spacing w:after="0"/>
        <w:ind w:left="0"/>
        <w:jc w:val="both"/>
      </w:pPr>
      <w:r>
        <w:rPr>
          <w:rFonts w:ascii="Times New Roman"/>
          <w:b w:val="false"/>
          <w:i w:val="false"/>
          <w:color w:val="000000"/>
          <w:sz w:val="28"/>
        </w:rPr>
        <w:t>
      The amount of a temporary balance fee (BF1) shall be calculated according to the formula:</w:t>
      </w:r>
    </w:p>
    <w:p>
      <w:pPr>
        <w:spacing w:after="0"/>
        <w:ind w:left="0"/>
        <w:jc w:val="both"/>
      </w:pPr>
      <w:r>
        <w:rPr>
          <w:rFonts w:ascii="Times New Roman"/>
          <w:b w:val="false"/>
          <w:i w:val="false"/>
          <w:color w:val="000000"/>
          <w:sz w:val="28"/>
        </w:rPr>
        <w:t>
      BF1 = (C + IP + LP) – (I + S),</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C – the costs of the Operator according to the summary data on the Operator's costs, except for depreciation charges;</w:t>
      </w:r>
    </w:p>
    <w:p>
      <w:pPr>
        <w:spacing w:after="0"/>
        <w:ind w:left="0"/>
        <w:jc w:val="both"/>
      </w:pPr>
      <w:r>
        <w:rPr>
          <w:rFonts w:ascii="Times New Roman"/>
          <w:b w:val="false"/>
          <w:i w:val="false"/>
          <w:color w:val="000000"/>
          <w:sz w:val="28"/>
        </w:rPr>
        <w:t>
      IP – investment program (project), aimed at the creation of new assets, expansion, renovation, reconstruction and technical re-equipment of existing assets, excluding borrowed funds;</w:t>
      </w:r>
    </w:p>
    <w:p>
      <w:pPr>
        <w:spacing w:after="0"/>
        <w:ind w:left="0"/>
        <w:jc w:val="both"/>
      </w:pPr>
      <w:r>
        <w:rPr>
          <w:rFonts w:ascii="Times New Roman"/>
          <w:b w:val="false"/>
          <w:i w:val="false"/>
          <w:color w:val="000000"/>
          <w:sz w:val="28"/>
        </w:rPr>
        <w:t>
      LP – the amount of the principal debt on loans attracted for the implementation of the investment program, to be repaid;</w:t>
      </w:r>
    </w:p>
    <w:p>
      <w:pPr>
        <w:spacing w:after="0"/>
        <w:ind w:left="0"/>
        <w:jc w:val="both"/>
      </w:pPr>
      <w:r>
        <w:rPr>
          <w:rFonts w:ascii="Times New Roman"/>
          <w:b w:val="false"/>
          <w:i w:val="false"/>
          <w:color w:val="000000"/>
          <w:sz w:val="28"/>
        </w:rPr>
        <w:t>
      I – the amount of forecasted income of the Operator at selling prices for locomotive traction services;</w:t>
      </w:r>
    </w:p>
    <w:p>
      <w:pPr>
        <w:spacing w:after="0"/>
        <w:ind w:left="0"/>
        <w:jc w:val="both"/>
      </w:pPr>
      <w:r>
        <w:rPr>
          <w:rFonts w:ascii="Times New Roman"/>
          <w:b w:val="false"/>
          <w:i w:val="false"/>
          <w:color w:val="000000"/>
          <w:sz w:val="28"/>
        </w:rPr>
        <w:t>
      S – amount of subsidies from the state budget.</w:t>
      </w:r>
    </w:p>
    <w:p>
      <w:pPr>
        <w:spacing w:after="0"/>
        <w:ind w:left="0"/>
        <w:jc w:val="both"/>
      </w:pPr>
      <w:r>
        <w:rPr>
          <w:rFonts w:ascii="Times New Roman"/>
          <w:b w:val="false"/>
          <w:i w:val="false"/>
          <w:color w:val="000000"/>
          <w:sz w:val="28"/>
        </w:rPr>
        <w:t>
      In the event of a change in the selling price for locomotive traction services in passenger traffic, the department of the authorized body shall adjust the amount of the temporary balance fee (BF1).</w:t>
      </w:r>
    </w:p>
    <w:bookmarkStart w:name="z17" w:id="16"/>
    <w:p>
      <w:pPr>
        <w:spacing w:after="0"/>
        <w:ind w:left="0"/>
        <w:jc w:val="both"/>
      </w:pPr>
      <w:r>
        <w:rPr>
          <w:rFonts w:ascii="Times New Roman"/>
          <w:b w:val="false"/>
          <w:i w:val="false"/>
          <w:color w:val="000000"/>
          <w:sz w:val="28"/>
        </w:rPr>
        <w:t>
      5. The amount of the temporary balance fee (BF2) shall be determined on the basis of the average actual amount of income of the National Infrastructure Operator from passenger transportation over the past 5 years, within the limits of income provided for in the approved tariff estimate for regulated services of the main railway network.</w:t>
      </w:r>
    </w:p>
    <w:bookmarkEnd w:id="16"/>
    <w:bookmarkStart w:name="z18" w:id="17"/>
    <w:p>
      <w:pPr>
        <w:spacing w:after="0"/>
        <w:ind w:left="0"/>
        <w:jc w:val="both"/>
      </w:pPr>
      <w:r>
        <w:rPr>
          <w:rFonts w:ascii="Times New Roman"/>
          <w:b w:val="false"/>
          <w:i w:val="false"/>
          <w:color w:val="000000"/>
          <w:sz w:val="28"/>
        </w:rPr>
        <w:t>
      6. When forming the temporary balance fee, the costs associated with the regulated locomotive traction service shall be taken into account, including:</w:t>
      </w:r>
    </w:p>
    <w:bookmarkEnd w:id="17"/>
    <w:p>
      <w:pPr>
        <w:spacing w:after="0"/>
        <w:ind w:left="0"/>
        <w:jc w:val="both"/>
      </w:pPr>
      <w:r>
        <w:rPr>
          <w:rFonts w:ascii="Times New Roman"/>
          <w:b w:val="false"/>
          <w:i w:val="false"/>
          <w:color w:val="000000"/>
          <w:sz w:val="28"/>
        </w:rPr>
        <w:t>
      expenses for the production of goods and the provision of services;</w:t>
      </w:r>
    </w:p>
    <w:p>
      <w:pPr>
        <w:spacing w:after="0"/>
        <w:ind w:left="0"/>
        <w:jc w:val="both"/>
      </w:pPr>
      <w:r>
        <w:rPr>
          <w:rFonts w:ascii="Times New Roman"/>
          <w:b w:val="false"/>
          <w:i w:val="false"/>
          <w:color w:val="000000"/>
          <w:sz w:val="28"/>
        </w:rPr>
        <w:t>
      general and administrative expenses;</w:t>
      </w:r>
    </w:p>
    <w:p>
      <w:pPr>
        <w:spacing w:after="0"/>
        <w:ind w:left="0"/>
        <w:jc w:val="both"/>
      </w:pPr>
      <w:r>
        <w:rPr>
          <w:rFonts w:ascii="Times New Roman"/>
          <w:b w:val="false"/>
          <w:i w:val="false"/>
          <w:color w:val="000000"/>
          <w:sz w:val="28"/>
        </w:rPr>
        <w:t>
      remuneration expenses;</w:t>
      </w:r>
    </w:p>
    <w:p>
      <w:pPr>
        <w:spacing w:after="0"/>
        <w:ind w:left="0"/>
        <w:jc w:val="both"/>
      </w:pPr>
      <w:r>
        <w:rPr>
          <w:rFonts w:ascii="Times New Roman"/>
          <w:b w:val="false"/>
          <w:i w:val="false"/>
          <w:color w:val="000000"/>
          <w:sz w:val="28"/>
        </w:rPr>
        <w:t>
      for implementation of the investment program, agreed in the established procedure in accordance with the Rules for pricing in socially significant markets, approved by the Order of the Minister of National Economy of the Republic of Kazakhstan dated February 1, 2017 No. 36 (registered in the Register of State Registration of Regulatory Legal Acts as No. 14778) (hereinafter referred to as the Pricing Rules);</w:t>
      </w:r>
    </w:p>
    <w:p>
      <w:pPr>
        <w:spacing w:after="0"/>
        <w:ind w:left="0"/>
        <w:jc w:val="both"/>
      </w:pPr>
      <w:r>
        <w:rPr>
          <w:rFonts w:ascii="Times New Roman"/>
          <w:b w:val="false"/>
          <w:i w:val="false"/>
          <w:color w:val="000000"/>
          <w:sz w:val="28"/>
        </w:rPr>
        <w:t>
      for redemption of the principal debt.</w:t>
      </w:r>
    </w:p>
    <w:bookmarkStart w:name="z19" w:id="18"/>
    <w:p>
      <w:pPr>
        <w:spacing w:after="0"/>
        <w:ind w:left="0"/>
        <w:jc w:val="both"/>
      </w:pPr>
      <w:r>
        <w:rPr>
          <w:rFonts w:ascii="Times New Roman"/>
          <w:b w:val="false"/>
          <w:i w:val="false"/>
          <w:color w:val="000000"/>
          <w:sz w:val="28"/>
        </w:rPr>
        <w:t>
      7. When forming the amount of the costs of the Operator, the costs of the Operator shall be accepted.</w:t>
      </w:r>
    </w:p>
    <w:bookmarkEnd w:id="18"/>
    <w:p>
      <w:pPr>
        <w:spacing w:after="0"/>
        <w:ind w:left="0"/>
        <w:jc w:val="both"/>
      </w:pPr>
      <w:r>
        <w:rPr>
          <w:rFonts w:ascii="Times New Roman"/>
          <w:b w:val="false"/>
          <w:i w:val="false"/>
          <w:color w:val="000000"/>
          <w:sz w:val="28"/>
        </w:rPr>
        <w:t>
      At the same time, the cost estimate of the Operator shall be formed in accordance with the Rules for pricing.</w:t>
      </w:r>
    </w:p>
    <w:bookmarkStart w:name="z20" w:id="19"/>
    <w:p>
      <w:pPr>
        <w:spacing w:after="0"/>
        <w:ind w:left="0"/>
        <w:jc w:val="left"/>
      </w:pPr>
      <w:r>
        <w:rPr>
          <w:rFonts w:ascii="Times New Roman"/>
          <w:b/>
          <w:i w:val="false"/>
          <w:color w:val="000000"/>
        </w:rPr>
        <w:t xml:space="preserve"> Chapter 3. Procedure for payment of a temporary balance fee</w:t>
      </w:r>
    </w:p>
    <w:bookmarkEnd w:id="19"/>
    <w:bookmarkStart w:name="z21" w:id="20"/>
    <w:p>
      <w:pPr>
        <w:spacing w:after="0"/>
        <w:ind w:left="0"/>
        <w:jc w:val="both"/>
      </w:pPr>
      <w:r>
        <w:rPr>
          <w:rFonts w:ascii="Times New Roman"/>
          <w:b w:val="false"/>
          <w:i w:val="false"/>
          <w:color w:val="000000"/>
          <w:sz w:val="28"/>
        </w:rPr>
        <w:t>
      8. The source of payment of the temporary balance fee (BF) shall be the revenues of the National Carrier of Cargo from cargo transportation activities by railway transport in transit traffic through the territory of the Republic of Kazakhstan.</w:t>
      </w:r>
    </w:p>
    <w:bookmarkEnd w:id="20"/>
    <w:bookmarkStart w:name="z22" w:id="21"/>
    <w:p>
      <w:pPr>
        <w:spacing w:after="0"/>
        <w:ind w:left="0"/>
        <w:jc w:val="both"/>
      </w:pPr>
      <w:r>
        <w:rPr>
          <w:rFonts w:ascii="Times New Roman"/>
          <w:b w:val="false"/>
          <w:i w:val="false"/>
          <w:color w:val="000000"/>
          <w:sz w:val="28"/>
        </w:rPr>
        <w:t>
      9. The planned for payment of the temporary balance fee (BF) shall be distributed by the National Carrier of Cargo on a monthly basis during a year in equal amount.</w:t>
      </w:r>
    </w:p>
    <w:bookmarkEnd w:id="21"/>
    <w:bookmarkStart w:name="z23" w:id="22"/>
    <w:p>
      <w:pPr>
        <w:spacing w:after="0"/>
        <w:ind w:left="0"/>
        <w:jc w:val="both"/>
      </w:pPr>
      <w:r>
        <w:rPr>
          <w:rFonts w:ascii="Times New Roman"/>
          <w:b w:val="false"/>
          <w:i w:val="false"/>
          <w:color w:val="000000"/>
          <w:sz w:val="28"/>
        </w:rPr>
        <w:t>
      10. The payment of the temporary balance fee (BF) shall be made to the Operator and to the National Operator of Infrastructure by the National Carrier of Cargo monthly by the 10</w:t>
      </w:r>
      <w:r>
        <w:rPr>
          <w:rFonts w:ascii="Times New Roman"/>
          <w:b w:val="false"/>
          <w:i w:val="false"/>
          <w:color w:val="000000"/>
          <w:vertAlign w:val="superscript"/>
        </w:rPr>
        <w:t>th</w:t>
      </w:r>
      <w:r>
        <w:rPr>
          <w:rFonts w:ascii="Times New Roman"/>
          <w:b w:val="false"/>
          <w:i w:val="false"/>
          <w:color w:val="000000"/>
          <w:sz w:val="28"/>
        </w:rPr>
        <w:t xml:space="preserve"> day.</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