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89ff" w14:textId="eb48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applying the compulsory medical measure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15, 2020 № ҚР ДСМ-262/2020. Registered with the Ministry of Justice of the Republic of Kazakhstan on December 20, 2020 № 21810.</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clause 2 f article 152 of the Code of the Republic of Kazakhstan "On Public Health and Healthcare System"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order of the Minister of Healthcare of the Republic of Kazakhstan dated 01.10.2025 № 102 (shall be enforced ten calendar days after the date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for applying the compulsory medical measure according to the Appendix to this order.</w:t>
      </w:r>
    </w:p>
    <w:bookmarkEnd w:id="1"/>
    <w:bookmarkStart w:name="z3" w:id="2"/>
    <w:p>
      <w:pPr>
        <w:spacing w:after="0"/>
        <w:ind w:left="0"/>
        <w:jc w:val="both"/>
      </w:pPr>
      <w:r>
        <w:rPr>
          <w:rFonts w:ascii="Times New Roman"/>
          <w:b w:val="false"/>
          <w:i w:val="false"/>
          <w:color w:val="000000"/>
          <w:sz w:val="28"/>
        </w:rPr>
        <w:t>
      2. To recognize as invalid the order of the Minister of Healthcare of the Republic of Kazakhstan dated June 15, 2017 № 423 "On approval of the Rules for applying chemical castration" (registered in the Register of State Registration of Regulatory Legal Acts as № 15399, published on November 15, 2017 in "Yegemen Kazakhstan" newspaper № 220 (29201)).</w:t>
      </w:r>
    </w:p>
    <w:bookmarkEnd w:id="2"/>
    <w:bookmarkStart w:name="z4" w:id="3"/>
    <w:p>
      <w:pPr>
        <w:spacing w:after="0"/>
        <w:ind w:left="0"/>
        <w:jc w:val="both"/>
      </w:pPr>
      <w:r>
        <w:rPr>
          <w:rFonts w:ascii="Times New Roman"/>
          <w:b w:val="false"/>
          <w:i w:val="false"/>
          <w:color w:val="000000"/>
          <w:sz w:val="28"/>
        </w:rPr>
        <w:t>
      3. The Department for Organization of Medical Care of the Ministry of Health of the Republic of Kazakhstan, in accordance with the procedure, established by the legislation of the Republic of Kazakhstan, shall ensure:</w:t>
      </w:r>
    </w:p>
    <w:bookmarkEnd w:id="3"/>
    <w:bookmarkStart w:name="z5"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5"/>
    <w:bookmarkStart w:name="z7" w:id="6"/>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about implementation of measures stipulated by subclauses 1) and 2) of this clause.</w:t>
      </w:r>
    </w:p>
    <w:bookmarkEnd w:id="6"/>
    <w:bookmarkStart w:name="z8" w:id="7"/>
    <w:p>
      <w:pPr>
        <w:spacing w:after="0"/>
        <w:ind w:left="0"/>
        <w:jc w:val="both"/>
      </w:pPr>
      <w:r>
        <w:rPr>
          <w:rFonts w:ascii="Times New Roman"/>
          <w:b w:val="false"/>
          <w:i w:val="false"/>
          <w:color w:val="000000"/>
          <w:sz w:val="28"/>
        </w:rPr>
        <w:t>
      4. Control over execution of this order shall be entrusted to the supervising Vice-Minister of Healthcare of the Republic of Kazakhstan.</w:t>
      </w:r>
    </w:p>
    <w:bookmarkEnd w:id="7"/>
    <w:bookmarkStart w:name="z9" w:id="8"/>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p>
      <w:pPr>
        <w:spacing w:after="0"/>
        <w:ind w:left="0"/>
        <w:jc w:val="both"/>
      </w:pPr>
      <w:bookmarkStart w:name="z11"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General Prosecutor</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 G. Nurdauletov</w:t>
      </w:r>
    </w:p>
    <w:p>
      <w:pPr>
        <w:spacing w:after="0"/>
        <w:ind w:left="0"/>
        <w:jc w:val="both"/>
      </w:pPr>
      <w:r>
        <w:rPr>
          <w:rFonts w:ascii="Times New Roman"/>
          <w:b w:val="false"/>
          <w:i w:val="false"/>
          <w:color w:val="000000"/>
          <w:sz w:val="28"/>
        </w:rPr>
        <w:t>________________ 2020</w:t>
      </w:r>
    </w:p>
    <w:p>
      <w:pPr>
        <w:spacing w:after="0"/>
        <w:ind w:left="0"/>
        <w:jc w:val="both"/>
      </w:pPr>
      <w:bookmarkStart w:name="z12"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Minister of Internal Affairs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 Ye. Turgumbayev</w:t>
      </w:r>
    </w:p>
    <w:p>
      <w:pPr>
        <w:spacing w:after="0"/>
        <w:ind w:left="0"/>
        <w:jc w:val="both"/>
      </w:pPr>
      <w:r>
        <w:rPr>
          <w:rFonts w:ascii="Times New Roman"/>
          <w:b w:val="false"/>
          <w:i w:val="false"/>
          <w:color w:val="000000"/>
          <w:sz w:val="28"/>
        </w:rPr>
        <w:t>______________ 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December 15, 2020 </w:t>
            </w:r>
            <w:r>
              <w:br/>
            </w:r>
            <w:r>
              <w:rPr>
                <w:rFonts w:ascii="Times New Roman"/>
                <w:b w:val="false"/>
                <w:i w:val="false"/>
                <w:color w:val="000000"/>
                <w:sz w:val="20"/>
              </w:rPr>
              <w:t>№ ҚР ДСМ-262/2020</w:t>
            </w:r>
          </w:p>
        </w:tc>
      </w:tr>
    </w:tbl>
    <w:bookmarkStart w:name="z14" w:id="11"/>
    <w:p>
      <w:pPr>
        <w:spacing w:after="0"/>
        <w:ind w:left="0"/>
        <w:jc w:val="left"/>
      </w:pPr>
      <w:r>
        <w:rPr>
          <w:rFonts w:ascii="Times New Roman"/>
          <w:b/>
          <w:i w:val="false"/>
          <w:color w:val="000000"/>
        </w:rPr>
        <w:t xml:space="preserve"> Rules for applying the compulsory medical measure</w:t>
      </w:r>
    </w:p>
    <w:bookmarkEnd w:id="11"/>
    <w:bookmarkStart w:name="z15" w:id="12"/>
    <w:p>
      <w:pPr>
        <w:spacing w:after="0"/>
        <w:ind w:left="0"/>
        <w:jc w:val="left"/>
      </w:pPr>
      <w:r>
        <w:rPr>
          <w:rFonts w:ascii="Times New Roman"/>
          <w:b/>
          <w:i w:val="false"/>
          <w:color w:val="000000"/>
        </w:rPr>
        <w:t xml:space="preserve"> Chapter 1. General Provisions</w:t>
      </w:r>
    </w:p>
    <w:bookmarkEnd w:id="12"/>
    <w:bookmarkStart w:name="z16" w:id="13"/>
    <w:p>
      <w:pPr>
        <w:spacing w:after="0"/>
        <w:ind w:left="0"/>
        <w:jc w:val="both"/>
      </w:pPr>
      <w:r>
        <w:rPr>
          <w:rFonts w:ascii="Times New Roman"/>
          <w:b w:val="false"/>
          <w:i w:val="false"/>
          <w:color w:val="000000"/>
          <w:sz w:val="28"/>
        </w:rPr>
        <w:t>
      1. These Rules for applying the compulsory medical measure have been developed in accordance with clause 2 f article 152 of the Code of the Republic of Kazakhstan "On Public Health and Healthcare System" (hereinafter referred to as the Code) and shall determine the procedure for applying the compulsory medical measure in the form of chemical castration.</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order of the Minister of Healthcare of the Republic of Kazakhstan dated 01.10.2025 № 102 (shall be enforced ten calendar days after the date of its first official publication).</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2. In these Rules, the following basic concepts are used:</w:t>
      </w:r>
    </w:p>
    <w:bookmarkEnd w:id="14"/>
    <w:bookmarkStart w:name="z18" w:id="15"/>
    <w:p>
      <w:pPr>
        <w:spacing w:after="0"/>
        <w:ind w:left="0"/>
        <w:jc w:val="both"/>
      </w:pPr>
      <w:r>
        <w:rPr>
          <w:rFonts w:ascii="Times New Roman"/>
          <w:b w:val="false"/>
          <w:i w:val="false"/>
          <w:color w:val="000000"/>
          <w:sz w:val="28"/>
        </w:rPr>
        <w:t>
      1) antiandrogen drug – a drug, which mechanism of action is aimed at reducing the production and release of endogenous testosterone in order to reduce the level of sexual desire;</w:t>
      </w:r>
    </w:p>
    <w:bookmarkEnd w:id="15"/>
    <w:bookmarkStart w:name="z19" w:id="16"/>
    <w:p>
      <w:pPr>
        <w:spacing w:after="0"/>
        <w:ind w:left="0"/>
        <w:jc w:val="both"/>
      </w:pPr>
      <w:r>
        <w:rPr>
          <w:rFonts w:ascii="Times New Roman"/>
          <w:b w:val="false"/>
          <w:i w:val="false"/>
          <w:color w:val="000000"/>
          <w:sz w:val="28"/>
        </w:rPr>
        <w:t>
      2) A person, who is subject to the procedure of chemical castration (hereinafter referred to as the Person) – a person, who is indicated the who is prescribed to take an antiandrogenic drug that reduces sexual desire, on the basis of a court judgment that entered into force;</w:t>
      </w:r>
    </w:p>
    <w:bookmarkEnd w:id="16"/>
    <w:bookmarkStart w:name="z20" w:id="17"/>
    <w:p>
      <w:pPr>
        <w:spacing w:after="0"/>
        <w:ind w:left="0"/>
        <w:jc w:val="both"/>
      </w:pPr>
      <w:r>
        <w:rPr>
          <w:rFonts w:ascii="Times New Roman"/>
          <w:b w:val="false"/>
          <w:i w:val="false"/>
          <w:color w:val="000000"/>
          <w:sz w:val="28"/>
        </w:rPr>
        <w:t>
      3) a state of decompensation in persons with sexual preference disorder - a state of irresistible sexual desire in a person who needs medical attention;</w:t>
      </w:r>
    </w:p>
    <w:bookmarkEnd w:id="17"/>
    <w:bookmarkStart w:name="z21" w:id="18"/>
    <w:p>
      <w:pPr>
        <w:spacing w:after="0"/>
        <w:ind w:left="0"/>
        <w:jc w:val="both"/>
      </w:pPr>
      <w:r>
        <w:rPr>
          <w:rFonts w:ascii="Times New Roman"/>
          <w:b w:val="false"/>
          <w:i w:val="false"/>
          <w:color w:val="000000"/>
          <w:sz w:val="28"/>
        </w:rPr>
        <w:t>
      4) authorized body in the field of healthcare (hereinafter referred to as the authorized body) is a central executive body that carries out management and inter-sectoral coordination in the field of health protection of citizens of the Republic of Kazakhstan, medical and pharmaceutical science, medical and pharmaceutical education, sanitary and epidemiological well-being of the population, circulation of pharmaceuticals and medical devices, the quality of healthcare services (assistance);</w:t>
      </w:r>
    </w:p>
    <w:bookmarkEnd w:id="18"/>
    <w:bookmarkStart w:name="z22" w:id="19"/>
    <w:p>
      <w:pPr>
        <w:spacing w:after="0"/>
        <w:ind w:left="0"/>
        <w:jc w:val="both"/>
      </w:pPr>
      <w:r>
        <w:rPr>
          <w:rFonts w:ascii="Times New Roman"/>
          <w:b w:val="false"/>
          <w:i w:val="false"/>
          <w:color w:val="000000"/>
          <w:sz w:val="28"/>
        </w:rPr>
        <w:t>
      5) chemical castration is taking drugs by a patient that reduce sexual desire, which is performed in a medical facility on the basis of a court judgment.</w:t>
      </w:r>
    </w:p>
    <w:bookmarkEnd w:id="19"/>
    <w:bookmarkStart w:name="z23" w:id="20"/>
    <w:p>
      <w:pPr>
        <w:spacing w:after="0"/>
        <w:ind w:left="0"/>
        <w:jc w:val="both"/>
      </w:pPr>
      <w:r>
        <w:rPr>
          <w:rFonts w:ascii="Times New Roman"/>
          <w:b w:val="false"/>
          <w:i w:val="false"/>
          <w:color w:val="000000"/>
          <w:sz w:val="28"/>
        </w:rPr>
        <w:t>
      3. Applying the compulsory medical measure in the form of chemical castration shall be carried out on the basis of a court judgment in order to prevent the state of decompensation in persons with sexual preference disorder.</w:t>
      </w:r>
    </w:p>
    <w:bookmarkEnd w:id="20"/>
    <w:bookmarkStart w:name="z25" w:id="21"/>
    <w:p>
      <w:pPr>
        <w:spacing w:after="0"/>
        <w:ind w:left="0"/>
        <w:jc w:val="both"/>
      </w:pPr>
      <w:r>
        <w:rPr>
          <w:rFonts w:ascii="Times New Roman"/>
          <w:b w:val="false"/>
          <w:i w:val="false"/>
          <w:color w:val="000000"/>
          <w:sz w:val="28"/>
        </w:rPr>
        <w:t>
      4. In accordance with subclauses 3), 5) of clause 1 of Article 91 of the Criminal Code of the Republic of Kazakhstan dated July 3, 2014 (hereinafter referred to as the CC RK) the compulsory medical measure in the form of chemical castration in relation of persons over 18 years old, who have committed a criminal offense against the sexual inviolability of minors serving sentences in institutions of the penal system (hereinafter referred to as the institutions of the PS), shall apply on the basis of a court judgement that entered into force.</w:t>
      </w:r>
    </w:p>
    <w:bookmarkEnd w:id="21"/>
    <w:p>
      <w:pPr>
        <w:spacing w:after="0"/>
        <w:ind w:left="0"/>
        <w:jc w:val="both"/>
      </w:pPr>
      <w:r>
        <w:rPr>
          <w:rFonts w:ascii="Times New Roman"/>
          <w:b w:val="false"/>
          <w:i w:val="false"/>
          <w:color w:val="000000"/>
          <w:sz w:val="28"/>
        </w:rPr>
        <w:t>
      A compulsory medical measure shall be executed at the place where the person is serving the sentence, and in relation to persons sentenced to other types of punishment, at a healthcare organization providing outpatient psychiatric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order of the Minister of Healthcare of the Republic of Kazakhstan dated 01.10.2025 № 102 (shall be enforced ten calendar days after the date of its first official publication).</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5. Within three working days from the date of admission of the Person, the administration of the PS institution sends information with a copy of the court decision to the territorial healthcare organization providing outpatient psychiatric care.</w:t>
      </w:r>
    </w:p>
    <w:bookmarkEnd w:id="22"/>
    <w:bookmarkStart w:name="z27" w:id="23"/>
    <w:p>
      <w:pPr>
        <w:spacing w:after="0"/>
        <w:ind w:left="0"/>
        <w:jc w:val="both"/>
      </w:pPr>
      <w:r>
        <w:rPr>
          <w:rFonts w:ascii="Times New Roman"/>
          <w:b w:val="false"/>
          <w:i w:val="false"/>
          <w:color w:val="000000"/>
          <w:sz w:val="28"/>
        </w:rPr>
        <w:t>
      6. Upon receipt of the court's judgement, the territorial outpatient clinic (hereinafter referred to as the OC), within 3 working days, shall include the person in respect of whom chemical castration has been assigned by the court decision to the first group of dynamic psychiatric observation at the actual place of residence or registration.</w:t>
      </w:r>
    </w:p>
    <w:bookmarkEnd w:id="23"/>
    <w:bookmarkStart w:name="z28" w:id="24"/>
    <w:p>
      <w:pPr>
        <w:spacing w:after="0"/>
        <w:ind w:left="0"/>
        <w:jc w:val="both"/>
      </w:pPr>
      <w:r>
        <w:rPr>
          <w:rFonts w:ascii="Times New Roman"/>
          <w:b w:val="false"/>
          <w:i w:val="false"/>
          <w:color w:val="000000"/>
          <w:sz w:val="28"/>
        </w:rPr>
        <w:t>
      7. A Person in respect of whom a compulsory medical measure in the form of chemical castration has been imposed by the court upon admission to PS institutions shall, within three working days, be registered with a psychiatrist of the medical and preventive treatment facility of the PS.</w:t>
      </w:r>
    </w:p>
    <w:bookmarkEnd w:id="24"/>
    <w:bookmarkStart w:name="z29" w:id="25"/>
    <w:p>
      <w:pPr>
        <w:spacing w:after="0"/>
        <w:ind w:left="0"/>
        <w:jc w:val="left"/>
      </w:pPr>
      <w:r>
        <w:rPr>
          <w:rFonts w:ascii="Times New Roman"/>
          <w:b/>
          <w:i w:val="false"/>
          <w:color w:val="000000"/>
        </w:rPr>
        <w:t xml:space="preserve"> Chapter 2. Procedure for applying the compulsory medical measure</w:t>
      </w:r>
    </w:p>
    <w:bookmarkEnd w:id="25"/>
    <w:bookmarkStart w:name="z30" w:id="26"/>
    <w:p>
      <w:pPr>
        <w:spacing w:after="0"/>
        <w:ind w:left="0"/>
        <w:jc w:val="both"/>
      </w:pPr>
      <w:r>
        <w:rPr>
          <w:rFonts w:ascii="Times New Roman"/>
          <w:b w:val="false"/>
          <w:i w:val="false"/>
          <w:color w:val="000000"/>
          <w:sz w:val="28"/>
        </w:rPr>
        <w:t>
      8. The medical and preventive treatment facility of the PS, prior to the commencement of the compulsory measure of chemical castration, conducts laboratory and instrumental examination of the person in respect of whom the application of compulsory medical measures in the form of chemical castration is determined by the court judgement in order to determine the assessment of the state of health.</w:t>
      </w:r>
    </w:p>
    <w:bookmarkEnd w:id="26"/>
    <w:bookmarkStart w:name="z31" w:id="27"/>
    <w:p>
      <w:pPr>
        <w:spacing w:after="0"/>
        <w:ind w:left="0"/>
        <w:jc w:val="both"/>
      </w:pPr>
      <w:r>
        <w:rPr>
          <w:rFonts w:ascii="Times New Roman"/>
          <w:b w:val="false"/>
          <w:i w:val="false"/>
          <w:color w:val="000000"/>
          <w:sz w:val="28"/>
        </w:rPr>
        <w:t>
      9. The territorial OC shall provide the medical and preventive treatment facility of the PS with an antiandrogen drug.</w:t>
      </w:r>
    </w:p>
    <w:bookmarkEnd w:id="27"/>
    <w:bookmarkStart w:name="z32" w:id="28"/>
    <w:p>
      <w:pPr>
        <w:spacing w:after="0"/>
        <w:ind w:left="0"/>
        <w:jc w:val="both"/>
      </w:pPr>
      <w:r>
        <w:rPr>
          <w:rFonts w:ascii="Times New Roman"/>
          <w:b w:val="false"/>
          <w:i w:val="false"/>
          <w:color w:val="000000"/>
          <w:sz w:val="28"/>
        </w:rPr>
        <w:t>
      10. To perform the procedure of chemical castration, the medical consultative board (hereinafter referred to as the MCB) of the organization of primary health care with the participation of endocrinologist, urologist and therapist (general practitioner) within three working days from the date of receipt of information on the use of compulsory medical measures and, based on the results of the examination, shall determine the choice of an antiandrogen drug.</w:t>
      </w:r>
    </w:p>
    <w:bookmarkEnd w:id="28"/>
    <w:bookmarkStart w:name="z33" w:id="29"/>
    <w:p>
      <w:pPr>
        <w:spacing w:after="0"/>
        <w:ind w:left="0"/>
        <w:jc w:val="both"/>
      </w:pPr>
      <w:r>
        <w:rPr>
          <w:rFonts w:ascii="Times New Roman"/>
          <w:b w:val="false"/>
          <w:i w:val="false"/>
          <w:color w:val="000000"/>
          <w:sz w:val="28"/>
        </w:rPr>
        <w:t>
      11. The antiandrogen drug shall be administered with periodicity, determined by the instructions for medical use of this drug.</w:t>
      </w:r>
    </w:p>
    <w:bookmarkEnd w:id="29"/>
    <w:bookmarkStart w:name="z34" w:id="30"/>
    <w:p>
      <w:pPr>
        <w:spacing w:after="0"/>
        <w:ind w:left="0"/>
        <w:jc w:val="both"/>
      </w:pPr>
      <w:r>
        <w:rPr>
          <w:rFonts w:ascii="Times New Roman"/>
          <w:b w:val="false"/>
          <w:i w:val="false"/>
          <w:color w:val="000000"/>
          <w:sz w:val="28"/>
        </w:rPr>
        <w:t>
      12. The territorial OC shall conduct the procedure of chemical castration to a person in respect of whom the application of compulsory medical measures in the form of chemical castration is assigned by the court judgement.</w:t>
      </w:r>
    </w:p>
    <w:bookmarkEnd w:id="30"/>
    <w:bookmarkStart w:name="z35" w:id="31"/>
    <w:p>
      <w:pPr>
        <w:spacing w:after="0"/>
        <w:ind w:left="0"/>
        <w:jc w:val="both"/>
      </w:pPr>
      <w:r>
        <w:rPr>
          <w:rFonts w:ascii="Times New Roman"/>
          <w:b w:val="false"/>
          <w:i w:val="false"/>
          <w:color w:val="000000"/>
          <w:sz w:val="28"/>
        </w:rPr>
        <w:t>
      13. The medical and preventive treatment facility of the PS, at least once every 6 months from the commencement of the first chemical castration procedure, shall organize an examination of the person in relation to whom the chemical castration procedure was performed by the court (determination of the level of hormones, physical data, general clinical tests).</w:t>
      </w:r>
    </w:p>
    <w:bookmarkEnd w:id="31"/>
    <w:bookmarkStart w:name="z36" w:id="32"/>
    <w:p>
      <w:pPr>
        <w:spacing w:after="0"/>
        <w:ind w:left="0"/>
        <w:jc w:val="both"/>
      </w:pPr>
      <w:r>
        <w:rPr>
          <w:rFonts w:ascii="Times New Roman"/>
          <w:b w:val="false"/>
          <w:i w:val="false"/>
          <w:color w:val="000000"/>
          <w:sz w:val="28"/>
        </w:rPr>
        <w:t>
      14. Administration of the medical and preventive treatment facility of the PS shall create a special psychiatric commission (hereinafter referred to as the SPC). The SPC consists of doctors: psychiatrist, endocrinologist, urologist and therapist (general practitioner).</w:t>
      </w:r>
    </w:p>
    <w:bookmarkEnd w:id="32"/>
    <w:bookmarkStart w:name="z37" w:id="33"/>
    <w:p>
      <w:pPr>
        <w:spacing w:after="0"/>
        <w:ind w:left="0"/>
        <w:jc w:val="both"/>
      </w:pPr>
      <w:r>
        <w:rPr>
          <w:rFonts w:ascii="Times New Roman"/>
          <w:b w:val="false"/>
          <w:i w:val="false"/>
          <w:color w:val="000000"/>
          <w:sz w:val="28"/>
        </w:rPr>
        <w:t>
      The SPC meeting shall be held at least once every six months to decide on the need to extend, change and end chemical castration in accordance with the requirements of article 96 of the CC RK.</w:t>
      </w:r>
    </w:p>
    <w:bookmarkEnd w:id="33"/>
    <w:bookmarkStart w:name="z39" w:id="34"/>
    <w:p>
      <w:pPr>
        <w:spacing w:after="0"/>
        <w:ind w:left="0"/>
        <w:jc w:val="both"/>
      </w:pPr>
      <w:r>
        <w:rPr>
          <w:rFonts w:ascii="Times New Roman"/>
          <w:b w:val="false"/>
          <w:i w:val="false"/>
          <w:color w:val="000000"/>
          <w:sz w:val="28"/>
        </w:rPr>
        <w:t>
      15. Regarding individuals sentenced to imprisonment for crimes against the sexual integrity of minors, chemical castration shall be applied six months prior to release.</w:t>
      </w:r>
    </w:p>
    <w:bookmarkEnd w:id="34"/>
    <w:p>
      <w:pPr>
        <w:spacing w:after="0"/>
        <w:ind w:left="0"/>
        <w:jc w:val="both"/>
      </w:pPr>
      <w:r>
        <w:rPr>
          <w:rFonts w:ascii="Times New Roman"/>
          <w:b w:val="false"/>
          <w:i w:val="false"/>
          <w:color w:val="000000"/>
          <w:sz w:val="28"/>
        </w:rPr>
        <w:t>
      Therefore, the institution's administration shall, no later than twelve months before the sentence expiration date, submit the relevant materials to the court for the appointment of a forensic psychiatric examination. This examination is to determine the presence or absence of mental disorders and/or proclivities for sexual violence in said individuals.</w:t>
      </w:r>
    </w:p>
    <w:p>
      <w:pPr>
        <w:spacing w:after="0"/>
        <w:ind w:left="0"/>
        <w:jc w:val="both"/>
      </w:pPr>
      <w:r>
        <w:rPr>
          <w:rFonts w:ascii="Times New Roman"/>
          <w:b w:val="false"/>
          <w:i w:val="false"/>
          <w:color w:val="000000"/>
          <w:sz w:val="28"/>
        </w:rPr>
        <w:t>
      The provisions of this section shall not apply to convicts upon whom compulsory measures of a medical nature have been imposed by a court decision, due to a diagnosed mental disorder that does not preclude sanity.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order of the Minister of Healthcare of the Republic of Kazakhstan dated 01.10.2025 № 102 (shall be enforced ten calendar days after the date of its first official publication).</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16. A notice of the release from PS institutions of a person sentenced to imprisonment for committing a crime against sexual inviolability of minors, in respect of whom a compulsory measure of a medical nature has been established by a court decision, shall be submitted to a health care organization that provides outpatient psychiatric care and an internal affairs body at the actual place of residence five working days prior to the release.</w:t>
      </w:r>
    </w:p>
    <w:bookmarkEnd w:id="35"/>
    <w:bookmarkStart w:name="z41" w:id="36"/>
    <w:p>
      <w:pPr>
        <w:spacing w:after="0"/>
        <w:ind w:left="0"/>
        <w:jc w:val="both"/>
      </w:pPr>
      <w:r>
        <w:rPr>
          <w:rFonts w:ascii="Times New Roman"/>
          <w:b w:val="false"/>
          <w:i w:val="false"/>
          <w:color w:val="000000"/>
          <w:sz w:val="28"/>
        </w:rPr>
        <w:t>
      17. The territorial OC, within five working days from the date of the release of the person to whom a compulsory medical measure in the form of chemical castration is prescribed by the court judgement, shall carry out registration at the actual place of residence.</w:t>
      </w:r>
    </w:p>
    <w:bookmarkEnd w:id="36"/>
    <w:bookmarkStart w:name="z42" w:id="37"/>
    <w:p>
      <w:pPr>
        <w:spacing w:after="0"/>
        <w:ind w:left="0"/>
        <w:jc w:val="both"/>
      </w:pPr>
      <w:r>
        <w:rPr>
          <w:rFonts w:ascii="Times New Roman"/>
          <w:b w:val="false"/>
          <w:i w:val="false"/>
          <w:color w:val="000000"/>
          <w:sz w:val="28"/>
        </w:rPr>
        <w:t>
      18. Territorial OC, shall carry out dynamic observation and provides psychotherapeutic assistance to the person in respect of whom the chemical castration procedure was carried out.</w:t>
      </w:r>
    </w:p>
    <w:bookmarkEnd w:id="37"/>
    <w:bookmarkStart w:name="z43" w:id="38"/>
    <w:p>
      <w:pPr>
        <w:spacing w:after="0"/>
        <w:ind w:left="0"/>
        <w:jc w:val="both"/>
      </w:pPr>
      <w:r>
        <w:rPr>
          <w:rFonts w:ascii="Times New Roman"/>
          <w:b w:val="false"/>
          <w:i w:val="false"/>
          <w:color w:val="000000"/>
          <w:sz w:val="28"/>
        </w:rPr>
        <w:t>
      19. The doctor of the territorial OC shall:</w:t>
      </w:r>
    </w:p>
    <w:bookmarkEnd w:id="38"/>
    <w:bookmarkStart w:name="z44" w:id="39"/>
    <w:p>
      <w:pPr>
        <w:spacing w:after="0"/>
        <w:ind w:left="0"/>
        <w:jc w:val="both"/>
      </w:pPr>
      <w:r>
        <w:rPr>
          <w:rFonts w:ascii="Times New Roman"/>
          <w:b w:val="false"/>
          <w:i w:val="false"/>
          <w:color w:val="000000"/>
          <w:sz w:val="28"/>
        </w:rPr>
        <w:t>
      1) provide dynamic observation with a frequency of examination at least once a month;</w:t>
      </w:r>
    </w:p>
    <w:bookmarkEnd w:id="39"/>
    <w:bookmarkStart w:name="z45" w:id="40"/>
    <w:p>
      <w:pPr>
        <w:spacing w:after="0"/>
        <w:ind w:left="0"/>
        <w:jc w:val="both"/>
      </w:pPr>
      <w:r>
        <w:rPr>
          <w:rFonts w:ascii="Times New Roman"/>
          <w:b w:val="false"/>
          <w:i w:val="false"/>
          <w:color w:val="000000"/>
          <w:sz w:val="28"/>
        </w:rPr>
        <w:t>
      2) prescribe psychotropic drug therapy;</w:t>
      </w:r>
    </w:p>
    <w:bookmarkEnd w:id="40"/>
    <w:bookmarkStart w:name="z46" w:id="41"/>
    <w:p>
      <w:pPr>
        <w:spacing w:after="0"/>
        <w:ind w:left="0"/>
        <w:jc w:val="both"/>
      </w:pPr>
      <w:r>
        <w:rPr>
          <w:rFonts w:ascii="Times New Roman"/>
          <w:b w:val="false"/>
          <w:i w:val="false"/>
          <w:color w:val="000000"/>
          <w:sz w:val="28"/>
        </w:rPr>
        <w:t>
      3) control the use of an antiandrogen drug;</w:t>
      </w:r>
    </w:p>
    <w:bookmarkEnd w:id="41"/>
    <w:bookmarkStart w:name="z47" w:id="42"/>
    <w:p>
      <w:pPr>
        <w:spacing w:after="0"/>
        <w:ind w:left="0"/>
        <w:jc w:val="both"/>
      </w:pPr>
      <w:r>
        <w:rPr>
          <w:rFonts w:ascii="Times New Roman"/>
          <w:b w:val="false"/>
          <w:i w:val="false"/>
          <w:color w:val="000000"/>
          <w:sz w:val="28"/>
        </w:rPr>
        <w:t>
      4) prepare documents for MCB, SPC meetings;</w:t>
      </w:r>
    </w:p>
    <w:bookmarkEnd w:id="42"/>
    <w:bookmarkStart w:name="z48" w:id="43"/>
    <w:p>
      <w:pPr>
        <w:spacing w:after="0"/>
        <w:ind w:left="0"/>
        <w:jc w:val="both"/>
      </w:pPr>
      <w:r>
        <w:rPr>
          <w:rFonts w:ascii="Times New Roman"/>
          <w:b w:val="false"/>
          <w:i w:val="false"/>
          <w:color w:val="000000"/>
          <w:sz w:val="28"/>
        </w:rPr>
        <w:t>
      5) provide interaction with OC specialists;</w:t>
      </w:r>
    </w:p>
    <w:bookmarkEnd w:id="43"/>
    <w:bookmarkStart w:name="z49" w:id="44"/>
    <w:p>
      <w:pPr>
        <w:spacing w:after="0"/>
        <w:ind w:left="0"/>
        <w:jc w:val="both"/>
      </w:pPr>
      <w:r>
        <w:rPr>
          <w:rFonts w:ascii="Times New Roman"/>
          <w:b w:val="false"/>
          <w:i w:val="false"/>
          <w:color w:val="000000"/>
          <w:sz w:val="28"/>
        </w:rPr>
        <w:t>
      6) draws up an individual schedule for the frequency of administration of an antiandrogenic drug to a person, a copy of which is handed over to the local police inspector who carries out preventive control and registration of this person, or to a medical and prophylactic institution PS, if the person is in prison;</w:t>
      </w:r>
    </w:p>
    <w:bookmarkEnd w:id="44"/>
    <w:bookmarkStart w:name="z50" w:id="45"/>
    <w:p>
      <w:pPr>
        <w:spacing w:after="0"/>
        <w:ind w:left="0"/>
        <w:jc w:val="both"/>
      </w:pPr>
      <w:r>
        <w:rPr>
          <w:rFonts w:ascii="Times New Roman"/>
          <w:b w:val="false"/>
          <w:i w:val="false"/>
          <w:color w:val="000000"/>
          <w:sz w:val="28"/>
        </w:rPr>
        <w:t>
      7) within 3 working days send a copy of the approved schedule to the territorial subdivision of the internal affairs bodies for attachment to the materials of the preventive accounting case;</w:t>
      </w:r>
    </w:p>
    <w:bookmarkEnd w:id="45"/>
    <w:bookmarkStart w:name="z51" w:id="46"/>
    <w:p>
      <w:pPr>
        <w:spacing w:after="0"/>
        <w:ind w:left="0"/>
        <w:jc w:val="both"/>
      </w:pPr>
      <w:r>
        <w:rPr>
          <w:rFonts w:ascii="Times New Roman"/>
          <w:b w:val="false"/>
          <w:i w:val="false"/>
          <w:color w:val="000000"/>
          <w:sz w:val="28"/>
        </w:rPr>
        <w:t>
      8) in case of evasion of a person from compulsory medical measures, notify the management of the medical organization.</w:t>
      </w:r>
    </w:p>
    <w:bookmarkEnd w:id="46"/>
    <w:bookmarkStart w:name="z52" w:id="47"/>
    <w:p>
      <w:pPr>
        <w:spacing w:after="0"/>
        <w:ind w:left="0"/>
        <w:jc w:val="both"/>
      </w:pPr>
      <w:r>
        <w:rPr>
          <w:rFonts w:ascii="Times New Roman"/>
          <w:b w:val="false"/>
          <w:i w:val="false"/>
          <w:color w:val="000000"/>
          <w:sz w:val="28"/>
        </w:rPr>
        <w:t>
      20. The administration of the territorial OC, at the level of regions, the city of republican significance and the capital, shall create an SPC.</w:t>
      </w:r>
    </w:p>
    <w:bookmarkEnd w:id="47"/>
    <w:bookmarkStart w:name="z53" w:id="48"/>
    <w:p>
      <w:pPr>
        <w:spacing w:after="0"/>
        <w:ind w:left="0"/>
        <w:jc w:val="both"/>
      </w:pPr>
      <w:r>
        <w:rPr>
          <w:rFonts w:ascii="Times New Roman"/>
          <w:b w:val="false"/>
          <w:i w:val="false"/>
          <w:color w:val="000000"/>
          <w:sz w:val="28"/>
        </w:rPr>
        <w:t>
      The SPC shall consist of doctors: psychiatrist, endocrinologist, urologist and therapist (general practitioner).</w:t>
      </w:r>
    </w:p>
    <w:bookmarkEnd w:id="48"/>
    <w:bookmarkStart w:name="z54" w:id="49"/>
    <w:p>
      <w:pPr>
        <w:spacing w:after="0"/>
        <w:ind w:left="0"/>
        <w:jc w:val="both"/>
      </w:pPr>
      <w:r>
        <w:rPr>
          <w:rFonts w:ascii="Times New Roman"/>
          <w:b w:val="false"/>
          <w:i w:val="false"/>
          <w:color w:val="000000"/>
          <w:sz w:val="28"/>
        </w:rPr>
        <w:t>
      The SPC meeting shall be held at least once every six months to decide on the need to extend, change and end chemical castration in accordance with the requirements of article 96 CC RK.</w:t>
      </w:r>
    </w:p>
    <w:bookmarkEnd w:id="49"/>
    <w:bookmarkStart w:name="z55" w:id="50"/>
    <w:p>
      <w:pPr>
        <w:spacing w:after="0"/>
        <w:ind w:left="0"/>
        <w:jc w:val="both"/>
      </w:pPr>
      <w:r>
        <w:rPr>
          <w:rFonts w:ascii="Times New Roman"/>
          <w:b w:val="false"/>
          <w:i w:val="false"/>
          <w:color w:val="000000"/>
          <w:sz w:val="28"/>
        </w:rPr>
        <w:t>
      21. On the fact of non-arrival of a person within five working days from the date of release, the healthcare organization providing outpatient psychiatric care shall notify the department of internal affairs bodies in writing.</w:t>
      </w:r>
    </w:p>
    <w:bookmarkEnd w:id="50"/>
    <w:bookmarkStart w:name="z56" w:id="51"/>
    <w:p>
      <w:pPr>
        <w:spacing w:after="0"/>
        <w:ind w:left="0"/>
        <w:jc w:val="both"/>
      </w:pPr>
      <w:r>
        <w:rPr>
          <w:rFonts w:ascii="Times New Roman"/>
          <w:b w:val="false"/>
          <w:i w:val="false"/>
          <w:color w:val="000000"/>
          <w:sz w:val="28"/>
        </w:rPr>
        <w:t>
      Subdivisions of the internal affairs bodies shall carry out measures to search for a person and, when locating the location, within three working days, shall inform the health organization, which provides outpatient psychiatric care.</w:t>
      </w:r>
    </w:p>
    <w:bookmarkEnd w:id="51"/>
    <w:bookmarkStart w:name="z57" w:id="52"/>
    <w:p>
      <w:pPr>
        <w:spacing w:after="0"/>
        <w:ind w:left="0"/>
        <w:jc w:val="both"/>
      </w:pPr>
      <w:r>
        <w:rPr>
          <w:rFonts w:ascii="Times New Roman"/>
          <w:b w:val="false"/>
          <w:i w:val="false"/>
          <w:color w:val="000000"/>
          <w:sz w:val="28"/>
        </w:rPr>
        <w:t>
      22. If a person evades the required examination, the territorial OC shall notify the territorial subdivision of the internal affairs bodies in writing within 24 hours.</w:t>
      </w:r>
    </w:p>
    <w:bookmarkEnd w:id="52"/>
    <w:bookmarkStart w:name="z58" w:id="53"/>
    <w:p>
      <w:pPr>
        <w:spacing w:after="0"/>
        <w:ind w:left="0"/>
        <w:jc w:val="both"/>
      </w:pPr>
      <w:r>
        <w:rPr>
          <w:rFonts w:ascii="Times New Roman"/>
          <w:b w:val="false"/>
          <w:i w:val="false"/>
          <w:color w:val="000000"/>
          <w:sz w:val="28"/>
        </w:rPr>
        <w:t>
      If a person evades chemical castration, the territorial OC, within 24 hours, in writing (in any form) shall notify the territorial subdivision of the internal affairs bodies.</w:t>
      </w:r>
    </w:p>
    <w:bookmarkEnd w:id="53"/>
    <w:bookmarkStart w:name="z59" w:id="54"/>
    <w:p>
      <w:pPr>
        <w:spacing w:after="0"/>
        <w:ind w:left="0"/>
        <w:jc w:val="both"/>
      </w:pPr>
      <w:r>
        <w:rPr>
          <w:rFonts w:ascii="Times New Roman"/>
          <w:b w:val="false"/>
          <w:i w:val="false"/>
          <w:color w:val="000000"/>
          <w:sz w:val="28"/>
        </w:rPr>
        <w:t>
      23. After the termination of the chemical castration procedure on the basis of a court decision, the territorial OC shall continue to carry out dynamic observation of the person in accordance with clause 1 of article 176 of the Code.</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