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41c8e" w14:textId="5841c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maintaining a register of potentially hazardous chemical, biological substances prohibited for use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December 15, 2020 No. ҚР ДСМ-276/2020. Registered with the Ministry of Justice of the Republic of Kazakhstan of December 20, 2020 No. 21804.</w:t>
      </w:r>
    </w:p>
    <w:p>
      <w:pPr>
        <w:spacing w:after="0"/>
        <w:ind w:left="0"/>
        <w:jc w:val="both"/>
      </w:pPr>
      <w:r>
        <w:rPr>
          <w:rFonts w:ascii="Times New Roman"/>
          <w:b w:val="false"/>
          <w:i w:val="false"/>
          <w:color w:val="ff0000"/>
          <w:sz w:val="28"/>
        </w:rPr>
        <w:t>
      Unofficial translation</w:t>
      </w:r>
    </w:p>
    <w:bookmarkStart w:name="z1" w:id="0"/>
    <w:p>
      <w:pPr>
        <w:spacing w:after="0"/>
        <w:ind w:left="0"/>
        <w:jc w:val="both"/>
      </w:pPr>
      <w:r>
        <w:rPr>
          <w:rFonts w:ascii="Times New Roman"/>
          <w:b w:val="false"/>
          <w:i w:val="false"/>
          <w:color w:val="000000"/>
          <w:sz w:val="28"/>
        </w:rPr>
        <w:t>
      In accordance with subparagraph 11) of Article 9 of the Code of the Republic of Kazakhstan “On Public Health and the Healthcare System”,</w:t>
      </w:r>
      <w:r>
        <w:rPr>
          <w:rFonts w:ascii="Times New Roman"/>
          <w:b/>
          <w:i w:val="false"/>
          <w:color w:val="000000"/>
          <w:sz w:val="28"/>
        </w:rPr>
        <w:t xml:space="preserve"> I </w:t>
      </w:r>
      <w:r>
        <w:rPr>
          <w:rFonts w:ascii="Times New Roman"/>
          <w:b/>
          <w:i w:val="false"/>
          <w:color w:val="000000"/>
          <w:sz w:val="28"/>
        </w:rPr>
        <w:t xml:space="preserve">HEREBY </w:t>
      </w:r>
      <w:r>
        <w:rPr>
          <w:rFonts w:ascii="Times New Roman"/>
          <w:b/>
          <w:i w:val="false"/>
          <w:color w:val="000000"/>
          <w:sz w:val="28"/>
        </w:rPr>
        <w:t>ORDER:</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Minister of Healthcare of the Republic of Kazakhstan dated 21.04.2025 № 39 (shall be enforced upon expiry of ten calendar days after the day of its first official publication).</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To approve the attached Rules for maintaining a register of potentially hazardous chemical, biological substances prohibited for use in the Republic of Kazakhstan.</w:t>
      </w:r>
    </w:p>
    <w:bookmarkEnd w:id="1"/>
    <w:bookmarkStart w:name="z3" w:id="2"/>
    <w:p>
      <w:pPr>
        <w:spacing w:after="0"/>
        <w:ind w:left="0"/>
        <w:jc w:val="both"/>
      </w:pPr>
      <w:r>
        <w:rPr>
          <w:rFonts w:ascii="Times New Roman"/>
          <w:b w:val="false"/>
          <w:i w:val="false"/>
          <w:color w:val="000000"/>
          <w:sz w:val="28"/>
        </w:rPr>
        <w:t>
      2. To recognize as invalid the order of the Minister of National Economy dated May 27, 2015 № 406 "On approval of the Rules for maintaining a register of potentially hazardous chemical, biological substances prohibited for use in the Republic of Kazakhstan" (registered in the Register of State Registration of Regulatory Legal Acts under №11522, published on July 22, 2015 in “Adilet” Legal information system of Regulatory Legal Acts of the Republic of Kazakhstan).</w:t>
      </w:r>
    </w:p>
    <w:bookmarkEnd w:id="2"/>
    <w:bookmarkStart w:name="z4" w:id="3"/>
    <w:p>
      <w:pPr>
        <w:spacing w:after="0"/>
        <w:ind w:left="0"/>
        <w:jc w:val="both"/>
      </w:pPr>
      <w:r>
        <w:rPr>
          <w:rFonts w:ascii="Times New Roman"/>
          <w:b w:val="false"/>
          <w:i w:val="false"/>
          <w:color w:val="000000"/>
          <w:sz w:val="28"/>
        </w:rPr>
        <w:t>
      3. The Sanitary and Epidemiological Control Committee of the Ministry of Healthcare of the Republic of Kazakhstan, in accordance with the procedure, established by the legislation of the Republic of Kazakhstan, shall ensure:</w:t>
      </w:r>
    </w:p>
    <w:bookmarkEnd w:id="3"/>
    <w:bookmarkStart w:name="z5" w:id="4"/>
    <w:p>
      <w:pPr>
        <w:spacing w:after="0"/>
        <w:ind w:left="0"/>
        <w:jc w:val="both"/>
      </w:pPr>
      <w:r>
        <w:rPr>
          <w:rFonts w:ascii="Times New Roman"/>
          <w:b w:val="false"/>
          <w:i w:val="false"/>
          <w:color w:val="000000"/>
          <w:sz w:val="28"/>
        </w:rPr>
        <w:t>
      1) state registration of this order with the Ministry of Justice of the Republic of Kazakhstan;</w:t>
      </w:r>
    </w:p>
    <w:bookmarkEnd w:id="4"/>
    <w:bookmarkStart w:name="z6" w:id="5"/>
    <w:p>
      <w:pPr>
        <w:spacing w:after="0"/>
        <w:ind w:left="0"/>
        <w:jc w:val="both"/>
      </w:pPr>
      <w:r>
        <w:rPr>
          <w:rFonts w:ascii="Times New Roman"/>
          <w:b w:val="false"/>
          <w:i w:val="false"/>
          <w:color w:val="000000"/>
          <w:sz w:val="28"/>
        </w:rPr>
        <w:t>
      2) placement of this order on the Internet resource of the Ministry of Healthcare of the Republic of Kazakhstan after its official publication;</w:t>
      </w:r>
    </w:p>
    <w:bookmarkEnd w:id="5"/>
    <w:bookmarkStart w:name="z7" w:id="6"/>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Department of the Ministry of Healthcare of the Republic of Kazakhstan of information about implementation of measures stipulated by subclauses 1) and 2) of this clause.</w:t>
      </w:r>
    </w:p>
    <w:bookmarkEnd w:id="6"/>
    <w:bookmarkStart w:name="z8" w:id="7"/>
    <w:p>
      <w:pPr>
        <w:spacing w:after="0"/>
        <w:ind w:left="0"/>
        <w:jc w:val="both"/>
      </w:pPr>
      <w:r>
        <w:rPr>
          <w:rFonts w:ascii="Times New Roman"/>
          <w:b w:val="false"/>
          <w:i w:val="false"/>
          <w:color w:val="000000"/>
          <w:sz w:val="28"/>
        </w:rPr>
        <w:t>
      4. Control over execution of this order shall be entrusted to the supervising Vice-Minister of Healthcare of the Republic of Kazakhstan.</w:t>
      </w:r>
    </w:p>
    <w:bookmarkEnd w:id="7"/>
    <w:bookmarkStart w:name="z9" w:id="8"/>
    <w:p>
      <w:pPr>
        <w:spacing w:after="0"/>
        <w:ind w:left="0"/>
        <w:jc w:val="both"/>
      </w:pPr>
      <w:r>
        <w:rPr>
          <w:rFonts w:ascii="Times New Roman"/>
          <w:b w:val="false"/>
          <w:i w:val="false"/>
          <w:color w:val="000000"/>
          <w:sz w:val="28"/>
        </w:rPr>
        <w:t>
      This order shall come into force upon expiry of ten calendar days after the date of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Healthcare</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Tsoy</w:t>
            </w:r>
            <w:r>
              <w:rPr>
                <w:rFonts w:ascii="Times New Roman"/>
                <w:b w:val="false"/>
                <w:i w:val="false"/>
                <w:color w:val="000000"/>
                <w:sz w:val="20"/>
              </w:rPr>
              <w:t>
</w:t>
            </w:r>
          </w:p>
        </w:tc>
      </w:tr>
    </w:tbl>
    <w:p>
      <w:pPr>
        <w:spacing w:after="0"/>
        <w:ind w:left="0"/>
        <w:jc w:val="both"/>
      </w:pPr>
      <w:bookmarkStart w:name="z11" w:id="9"/>
      <w:r>
        <w:rPr>
          <w:rFonts w:ascii="Times New Roman"/>
          <w:b w:val="false"/>
          <w:i w:val="false"/>
          <w:color w:val="000000"/>
          <w:sz w:val="28"/>
        </w:rPr>
        <w:t>
       "AGREED"</w:t>
      </w:r>
    </w:p>
    <w:bookmarkEnd w:id="9"/>
    <w:p>
      <w:pPr>
        <w:spacing w:after="0"/>
        <w:ind w:left="0"/>
        <w:jc w:val="both"/>
      </w:pPr>
      <w:r>
        <w:rPr>
          <w:rFonts w:ascii="Times New Roman"/>
          <w:b w:val="false"/>
          <w:i w:val="false"/>
          <w:color w:val="000000"/>
          <w:sz w:val="28"/>
        </w:rPr>
        <w:t>Ministry of Industry</w:t>
      </w:r>
    </w:p>
    <w:p>
      <w:pPr>
        <w:spacing w:after="0"/>
        <w:ind w:left="0"/>
        <w:jc w:val="both"/>
      </w:pPr>
      <w:r>
        <w:rPr>
          <w:rFonts w:ascii="Times New Roman"/>
          <w:b w:val="false"/>
          <w:i w:val="false"/>
          <w:color w:val="000000"/>
          <w:sz w:val="28"/>
        </w:rPr>
        <w:t>and Infrastructural Development</w:t>
      </w:r>
    </w:p>
    <w:p>
      <w:pPr>
        <w:spacing w:after="0"/>
        <w:ind w:left="0"/>
        <w:jc w:val="both"/>
      </w:pPr>
      <w:r>
        <w:rPr>
          <w:rFonts w:ascii="Times New Roman"/>
          <w:b w:val="false"/>
          <w:i w:val="false"/>
          <w:color w:val="000000"/>
          <w:sz w:val="28"/>
        </w:rPr>
        <w:t>of the Republic of Kazakhstan</w:t>
      </w:r>
    </w:p>
    <w:p>
      <w:pPr>
        <w:spacing w:after="0"/>
        <w:ind w:left="0"/>
        <w:jc w:val="both"/>
      </w:pPr>
      <w:bookmarkStart w:name="z12" w:id="10"/>
      <w:r>
        <w:rPr>
          <w:rFonts w:ascii="Times New Roman"/>
          <w:b w:val="false"/>
          <w:i w:val="false"/>
          <w:color w:val="000000"/>
          <w:sz w:val="28"/>
        </w:rPr>
        <w:t>
      "AGREED"</w:t>
      </w:r>
    </w:p>
    <w:bookmarkEnd w:id="10"/>
    <w:p>
      <w:pPr>
        <w:spacing w:after="0"/>
        <w:ind w:left="0"/>
        <w:jc w:val="both"/>
      </w:pPr>
      <w:r>
        <w:rPr>
          <w:rFonts w:ascii="Times New Roman"/>
          <w:b w:val="false"/>
          <w:i w:val="false"/>
          <w:color w:val="000000"/>
          <w:sz w:val="28"/>
        </w:rPr>
        <w:t>Ministry of National Economy</w:t>
      </w:r>
    </w:p>
    <w:p>
      <w:pPr>
        <w:spacing w:after="0"/>
        <w:ind w:left="0"/>
        <w:jc w:val="both"/>
      </w:pPr>
      <w:r>
        <w:rPr>
          <w:rFonts w:ascii="Times New Roman"/>
          <w:b w:val="false"/>
          <w:i w:val="false"/>
          <w:color w:val="000000"/>
          <w:sz w:val="28"/>
        </w:rPr>
        <w:t>of the Republic of Kazakhstan</w:t>
      </w:r>
    </w:p>
    <w:p>
      <w:pPr>
        <w:spacing w:after="0"/>
        <w:ind w:left="0"/>
        <w:jc w:val="both"/>
      </w:pPr>
      <w:bookmarkStart w:name="z13" w:id="11"/>
      <w:r>
        <w:rPr>
          <w:rFonts w:ascii="Times New Roman"/>
          <w:b w:val="false"/>
          <w:i w:val="false"/>
          <w:color w:val="000000"/>
          <w:sz w:val="28"/>
        </w:rPr>
        <w:t>
      "AGREED"</w:t>
      </w:r>
    </w:p>
    <w:bookmarkEnd w:id="11"/>
    <w:p>
      <w:pPr>
        <w:spacing w:after="0"/>
        <w:ind w:left="0"/>
        <w:jc w:val="both"/>
      </w:pPr>
      <w:r>
        <w:rPr>
          <w:rFonts w:ascii="Times New Roman"/>
          <w:b w:val="false"/>
          <w:i w:val="false"/>
          <w:color w:val="000000"/>
          <w:sz w:val="28"/>
        </w:rPr>
        <w:t>Ministry of Ecology,</w:t>
      </w:r>
    </w:p>
    <w:p>
      <w:pPr>
        <w:spacing w:after="0"/>
        <w:ind w:left="0"/>
        <w:jc w:val="both"/>
      </w:pPr>
      <w:r>
        <w:rPr>
          <w:rFonts w:ascii="Times New Roman"/>
          <w:b w:val="false"/>
          <w:i w:val="false"/>
          <w:color w:val="000000"/>
          <w:sz w:val="28"/>
        </w:rPr>
        <w:t>Geology and Natural Resources</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to the order </w:t>
            </w:r>
            <w:r>
              <w:br/>
            </w:r>
            <w:r>
              <w:rPr>
                <w:rFonts w:ascii="Times New Roman"/>
                <w:b w:val="false"/>
                <w:i w:val="false"/>
                <w:color w:val="000000"/>
                <w:sz w:val="20"/>
              </w:rPr>
              <w:t>of the 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dated December 15, 2020</w:t>
            </w:r>
            <w:r>
              <w:br/>
            </w:r>
            <w:r>
              <w:rPr>
                <w:rFonts w:ascii="Times New Roman"/>
                <w:b w:val="false"/>
                <w:i w:val="false"/>
                <w:color w:val="000000"/>
                <w:sz w:val="20"/>
              </w:rPr>
              <w:t>№ ҚР ДСМ-276/2020</w:t>
            </w:r>
          </w:p>
        </w:tc>
      </w:tr>
    </w:tbl>
    <w:bookmarkStart w:name="z15" w:id="12"/>
    <w:p>
      <w:pPr>
        <w:spacing w:after="0"/>
        <w:ind w:left="0"/>
        <w:jc w:val="left"/>
      </w:pPr>
      <w:r>
        <w:rPr>
          <w:rFonts w:ascii="Times New Roman"/>
          <w:b/>
          <w:i w:val="false"/>
          <w:color w:val="000000"/>
        </w:rPr>
        <w:t xml:space="preserve"> Rules for maintaining a register of potentially hazardous chemical, biological substances prohibited for use in the Republic of Kazakhstan</w:t>
      </w:r>
    </w:p>
    <w:bookmarkEnd w:id="12"/>
    <w:bookmarkStart w:name="z16" w:id="13"/>
    <w:p>
      <w:pPr>
        <w:spacing w:after="0"/>
        <w:ind w:left="0"/>
        <w:jc w:val="left"/>
      </w:pPr>
      <w:r>
        <w:rPr>
          <w:rFonts w:ascii="Times New Roman"/>
          <w:b/>
          <w:i w:val="false"/>
          <w:color w:val="000000"/>
        </w:rPr>
        <w:t xml:space="preserve"> Chapter 1. General Provisions</w:t>
      </w:r>
    </w:p>
    <w:bookmarkEnd w:id="13"/>
    <w:bookmarkStart w:name="z17" w:id="14"/>
    <w:p>
      <w:pPr>
        <w:spacing w:after="0"/>
        <w:ind w:left="0"/>
        <w:jc w:val="both"/>
      </w:pPr>
      <w:r>
        <w:rPr>
          <w:rFonts w:ascii="Times New Roman"/>
          <w:b w:val="false"/>
          <w:i w:val="false"/>
          <w:color w:val="000000"/>
          <w:sz w:val="28"/>
        </w:rPr>
        <w:t>
      1. These Rules for maintaining a register of potentially hazardous chemical and biological substances prohibited for use in the Republic of Kazakhstan (hereinafter - the Rules) have been developed in accordance with the Code of the Republic of Kazakhstan “On Public Health and the Healthcare System” and shall determine the procedure for maintaining a register of potentially hazardous chemical and biological substances prohibited for use in the Republic of Kazakhstan.</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 is in the wording of the order of the Minister of Healthcare of the Republic of Kazakhstan dated 21.04.2025 № 39 (shall be enforced upon expiry of ten calendar days after the day of its first official publication).</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2 In these Rules, the following basic concepts are used:</w:t>
      </w:r>
    </w:p>
    <w:bookmarkEnd w:id="15"/>
    <w:bookmarkStart w:name="z19" w:id="16"/>
    <w:p>
      <w:pPr>
        <w:spacing w:after="0"/>
        <w:ind w:left="0"/>
        <w:jc w:val="both"/>
      </w:pPr>
      <w:r>
        <w:rPr>
          <w:rFonts w:ascii="Times New Roman"/>
          <w:b w:val="false"/>
          <w:i w:val="false"/>
          <w:color w:val="000000"/>
          <w:sz w:val="28"/>
        </w:rPr>
        <w:t>
      1) register of potentially hazardous chemical, biological substances prohibited for use in the Republic of Kazakhstan (hereinafter referred to as the register) – an electronic information resource of a state body in the field of sanitary and epidemiological welfare of the population, containing information about potentially hazardous chemical, biological substances prohibited for use in the Republic of Kazakhstan, production, use, import and export of which is not allowed;</w:t>
      </w:r>
    </w:p>
    <w:bookmarkEnd w:id="16"/>
    <w:bookmarkStart w:name="z20" w:id="17"/>
    <w:p>
      <w:pPr>
        <w:spacing w:after="0"/>
        <w:ind w:left="0"/>
        <w:jc w:val="both"/>
      </w:pPr>
      <w:r>
        <w:rPr>
          <w:rFonts w:ascii="Times New Roman"/>
          <w:b w:val="false"/>
          <w:i w:val="false"/>
          <w:color w:val="000000"/>
          <w:sz w:val="28"/>
        </w:rPr>
        <w:t>
      2) subjects of scientific and (or) scientific and technical activities – individuals and legal entities that carry out scientific and (or) scientific and technical activities.</w:t>
      </w:r>
    </w:p>
    <w:bookmarkEnd w:id="17"/>
    <w:bookmarkStart w:name="z21" w:id="18"/>
    <w:p>
      <w:pPr>
        <w:spacing w:after="0"/>
        <w:ind w:left="0"/>
        <w:jc w:val="left"/>
      </w:pPr>
      <w:r>
        <w:rPr>
          <w:rFonts w:ascii="Times New Roman"/>
          <w:b/>
          <w:i w:val="false"/>
          <w:color w:val="000000"/>
        </w:rPr>
        <w:t xml:space="preserve"> Chapter 2. The procedure for maintaining a register of potentially hazardous chemical, biological substances prohibited for use in the Republic of Kazakhstan</w:t>
      </w:r>
    </w:p>
    <w:bookmarkEnd w:id="18"/>
    <w:bookmarkStart w:name="z22" w:id="19"/>
    <w:p>
      <w:pPr>
        <w:spacing w:after="0"/>
        <w:ind w:left="0"/>
        <w:jc w:val="both"/>
      </w:pPr>
      <w:r>
        <w:rPr>
          <w:rFonts w:ascii="Times New Roman"/>
          <w:b w:val="false"/>
          <w:i w:val="false"/>
          <w:color w:val="000000"/>
          <w:sz w:val="28"/>
        </w:rPr>
        <w:t>
      3. Maintaining the register shall be understood to mean:</w:t>
      </w:r>
    </w:p>
    <w:bookmarkEnd w:id="19"/>
    <w:bookmarkStart w:name="z23" w:id="20"/>
    <w:p>
      <w:pPr>
        <w:spacing w:after="0"/>
        <w:ind w:left="0"/>
        <w:jc w:val="both"/>
      </w:pPr>
      <w:r>
        <w:rPr>
          <w:rFonts w:ascii="Times New Roman"/>
          <w:b w:val="false"/>
          <w:i w:val="false"/>
          <w:color w:val="000000"/>
          <w:sz w:val="28"/>
        </w:rPr>
        <w:t>
      1) entry of information submitted by subordinate organizations of the state body in the field of sanitary and epidemiological welfare of the population, subjects of scientific and (or) scientific and technical activities to the state body in the field of sanitary and epidemiological welfare of the population;</w:t>
      </w:r>
    </w:p>
    <w:bookmarkEnd w:id="20"/>
    <w:bookmarkStart w:name="z24" w:id="21"/>
    <w:p>
      <w:pPr>
        <w:spacing w:after="0"/>
        <w:ind w:left="0"/>
        <w:jc w:val="both"/>
      </w:pPr>
      <w:r>
        <w:rPr>
          <w:rFonts w:ascii="Times New Roman"/>
          <w:b w:val="false"/>
          <w:i w:val="false"/>
          <w:color w:val="000000"/>
          <w:sz w:val="28"/>
        </w:rPr>
        <w:t>
      2) consideration of materials, decision-making by a state body in the field of sanitary and epidemiological welfare of the population, decisions on inclusion or refusal to be included in the register;</w:t>
      </w:r>
    </w:p>
    <w:bookmarkEnd w:id="21"/>
    <w:bookmarkStart w:name="z25" w:id="22"/>
    <w:p>
      <w:pPr>
        <w:spacing w:after="0"/>
        <w:ind w:left="0"/>
        <w:jc w:val="both"/>
      </w:pPr>
      <w:r>
        <w:rPr>
          <w:rFonts w:ascii="Times New Roman"/>
          <w:b w:val="false"/>
          <w:i w:val="false"/>
          <w:color w:val="000000"/>
          <w:sz w:val="28"/>
        </w:rPr>
        <w:t>
      3) updating the register when changing information about potentially hazardous chemical, biological substances;</w:t>
      </w:r>
    </w:p>
    <w:bookmarkEnd w:id="22"/>
    <w:bookmarkStart w:name="z26" w:id="23"/>
    <w:p>
      <w:pPr>
        <w:spacing w:after="0"/>
        <w:ind w:left="0"/>
        <w:jc w:val="both"/>
      </w:pPr>
      <w:r>
        <w:rPr>
          <w:rFonts w:ascii="Times New Roman"/>
          <w:b w:val="false"/>
          <w:i w:val="false"/>
          <w:color w:val="000000"/>
          <w:sz w:val="28"/>
        </w:rPr>
        <w:t>
      4) placement of the register on the Internet resource of the state body in the field of sanitary and epidemiological welfare of the population.</w:t>
      </w:r>
    </w:p>
    <w:bookmarkEnd w:id="23"/>
    <w:bookmarkStart w:name="z27" w:id="24"/>
    <w:p>
      <w:pPr>
        <w:spacing w:after="0"/>
        <w:ind w:left="0"/>
        <w:jc w:val="both"/>
      </w:pPr>
      <w:r>
        <w:rPr>
          <w:rFonts w:ascii="Times New Roman"/>
          <w:b w:val="false"/>
          <w:i w:val="false"/>
          <w:color w:val="000000"/>
          <w:sz w:val="28"/>
        </w:rPr>
        <w:t>
      4. To ensure the maintenance of the register, subordinate organizations of the state body in the field of sanitary and epidemiological welfare of the population, subjects of scientific and (or) scientific and technical activities shall carry out the following work:</w:t>
      </w:r>
    </w:p>
    <w:bookmarkEnd w:id="24"/>
    <w:bookmarkStart w:name="z28" w:id="25"/>
    <w:p>
      <w:pPr>
        <w:spacing w:after="0"/>
        <w:ind w:left="0"/>
        <w:jc w:val="both"/>
      </w:pPr>
      <w:r>
        <w:rPr>
          <w:rFonts w:ascii="Times New Roman"/>
          <w:b w:val="false"/>
          <w:i w:val="false"/>
          <w:color w:val="000000"/>
          <w:sz w:val="28"/>
        </w:rPr>
        <w:t>
      1) collection and analysis of information on potentially hazardous chemical, biological substances circulating in the territory of the Republic of Kazakhstan;</w:t>
      </w:r>
    </w:p>
    <w:bookmarkEnd w:id="25"/>
    <w:bookmarkStart w:name="z29" w:id="26"/>
    <w:p>
      <w:pPr>
        <w:spacing w:after="0"/>
        <w:ind w:left="0"/>
        <w:jc w:val="both"/>
      </w:pPr>
      <w:r>
        <w:rPr>
          <w:rFonts w:ascii="Times New Roman"/>
          <w:b w:val="false"/>
          <w:i w:val="false"/>
          <w:color w:val="000000"/>
          <w:sz w:val="28"/>
        </w:rPr>
        <w:t>
      2) preparation of information and analytical materials on issues related to potentially hazardous chemical, biological substances, their toxicity and danger to human health and his environment;</w:t>
      </w:r>
    </w:p>
    <w:bookmarkEnd w:id="26"/>
    <w:bookmarkStart w:name="z30" w:id="27"/>
    <w:p>
      <w:pPr>
        <w:spacing w:after="0"/>
        <w:ind w:left="0"/>
        <w:jc w:val="both"/>
      </w:pPr>
      <w:r>
        <w:rPr>
          <w:rFonts w:ascii="Times New Roman"/>
          <w:b w:val="false"/>
          <w:i w:val="false"/>
          <w:color w:val="000000"/>
          <w:sz w:val="28"/>
        </w:rPr>
        <w:t>
      3) analysis and identification of cause-effect relationships between the state of health and the human environment, the reasons and conditions for changing the sanitary and epidemiological welfare of the population based on the results of laboratory and instrumental studies of products and objects of sanitary and epidemiological control and supervision.</w:t>
      </w:r>
    </w:p>
    <w:bookmarkEnd w:id="27"/>
    <w:bookmarkStart w:name="z31" w:id="28"/>
    <w:p>
      <w:pPr>
        <w:spacing w:after="0"/>
        <w:ind w:left="0"/>
        <w:jc w:val="both"/>
      </w:pPr>
      <w:r>
        <w:rPr>
          <w:rFonts w:ascii="Times New Roman"/>
          <w:b w:val="false"/>
          <w:i w:val="false"/>
          <w:color w:val="000000"/>
          <w:sz w:val="28"/>
        </w:rPr>
        <w:t>
      5. For the formation of the register, subordinate organizations of the state body in the field of sanitary and epidemiological welfare of the population, subjects of scientific and (or) scientific and technical activities shall submit the following materials in the state and (or) Russian languages:</w:t>
      </w:r>
    </w:p>
    <w:bookmarkEnd w:id="28"/>
    <w:bookmarkStart w:name="z32" w:id="29"/>
    <w:p>
      <w:pPr>
        <w:spacing w:after="0"/>
        <w:ind w:left="0"/>
        <w:jc w:val="both"/>
      </w:pPr>
      <w:r>
        <w:rPr>
          <w:rFonts w:ascii="Times New Roman"/>
          <w:b w:val="false"/>
          <w:i w:val="false"/>
          <w:color w:val="000000"/>
          <w:sz w:val="28"/>
        </w:rPr>
        <w:t>
      1) information about the identified chemical and biological substances;</w:t>
      </w:r>
    </w:p>
    <w:bookmarkEnd w:id="29"/>
    <w:bookmarkStart w:name="z33" w:id="30"/>
    <w:p>
      <w:pPr>
        <w:spacing w:after="0"/>
        <w:ind w:left="0"/>
        <w:jc w:val="both"/>
      </w:pPr>
      <w:r>
        <w:rPr>
          <w:rFonts w:ascii="Times New Roman"/>
          <w:b w:val="false"/>
          <w:i w:val="false"/>
          <w:color w:val="000000"/>
          <w:sz w:val="28"/>
        </w:rPr>
        <w:t>
      2)the results of the sanitary and epidemiological examination of chemical and biological substances, drawn up in accordance with the form of the order of the Minister of Healthcare of the Republic of Kazakhstan dated August 20, 2021 № ҚР ДСМ-84 "On approval of the forms for accounting and reporting documentation in the field of sanitary and epidemiological well-being of the population" (registered in the Register of state registration of regulatory legal acts under № 24082).</w:t>
      </w:r>
    </w:p>
    <w:bookmarkEnd w:id="30"/>
    <w:bookmarkStart w:name="z34" w:id="31"/>
    <w:p>
      <w:pPr>
        <w:spacing w:after="0"/>
        <w:ind w:left="0"/>
        <w:jc w:val="both"/>
      </w:pPr>
      <w:r>
        <w:rPr>
          <w:rFonts w:ascii="Times New Roman"/>
          <w:b w:val="false"/>
          <w:i w:val="false"/>
          <w:color w:val="000000"/>
          <w:sz w:val="28"/>
        </w:rPr>
        <w:t>
      3) results of the scientific expert examination of chemical and biological substances, in the form according to Appendix 1 to these Rules.</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5 as amended by the order of the Minister of Healthcare of the Republic of Kazakhstan dated 21.04.2025 № 39 (shall be enforced upon expiry of ten calendar days after the day of its first official publication).</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6. Based on the results of consideration of the submitted materials, the state body in the field of sanitary and epidemiological welfare of the population shall make a decision on the inclusion of potentially hazardous chemical, biological substances in the register or on refusal to be included in the register within ten working days.</w:t>
      </w:r>
    </w:p>
    <w:bookmarkEnd w:id="32"/>
    <w:bookmarkStart w:name="z36" w:id="33"/>
    <w:p>
      <w:pPr>
        <w:spacing w:after="0"/>
        <w:ind w:left="0"/>
        <w:jc w:val="both"/>
      </w:pPr>
      <w:r>
        <w:rPr>
          <w:rFonts w:ascii="Times New Roman"/>
          <w:b w:val="false"/>
          <w:i w:val="false"/>
          <w:color w:val="000000"/>
          <w:sz w:val="28"/>
        </w:rPr>
        <w:t>
      7. The grounds for refusal to be included in the register are inaccuracy and (or) incompleteness of the specified information in the submitted materials.</w:t>
      </w:r>
    </w:p>
    <w:bookmarkEnd w:id="33"/>
    <w:bookmarkStart w:name="z37" w:id="34"/>
    <w:p>
      <w:pPr>
        <w:spacing w:after="0"/>
        <w:ind w:left="0"/>
        <w:jc w:val="both"/>
      </w:pPr>
      <w:r>
        <w:rPr>
          <w:rFonts w:ascii="Times New Roman"/>
          <w:b w:val="false"/>
          <w:i w:val="false"/>
          <w:color w:val="000000"/>
          <w:sz w:val="28"/>
        </w:rPr>
        <w:t>
      8. The decision on the inclusion of potentially hazardous chemical, biological substances in the register shall be made in the form of an order of the head of the state body in the field of sanitary and epidemiological welfare of the population or a person replacing him.</w:t>
      </w:r>
    </w:p>
    <w:bookmarkEnd w:id="34"/>
    <w:bookmarkStart w:name="z38" w:id="35"/>
    <w:p>
      <w:pPr>
        <w:spacing w:after="0"/>
        <w:ind w:left="0"/>
        <w:jc w:val="both"/>
      </w:pPr>
      <w:r>
        <w:rPr>
          <w:rFonts w:ascii="Times New Roman"/>
          <w:b w:val="false"/>
          <w:i w:val="false"/>
          <w:color w:val="000000"/>
          <w:sz w:val="28"/>
        </w:rPr>
        <w:t>
      9. In cases of disagreement with the decision of the state body in the field of sanitary and epidemiological well-being of the population, subjects of scientific and (or) scientific and technical activities may apply to a higher state body or to a court in accordance with the procedure prescribed by the legislation of the Republic of Kazakhstan.</w:t>
      </w:r>
    </w:p>
    <w:bookmarkEnd w:id="35"/>
    <w:bookmarkStart w:name="z39" w:id="36"/>
    <w:p>
      <w:pPr>
        <w:spacing w:after="0"/>
        <w:ind w:left="0"/>
        <w:jc w:val="both"/>
      </w:pPr>
      <w:r>
        <w:rPr>
          <w:rFonts w:ascii="Times New Roman"/>
          <w:b w:val="false"/>
          <w:i w:val="false"/>
          <w:color w:val="000000"/>
          <w:sz w:val="28"/>
        </w:rPr>
        <w:t>
      10. The register is maintained by the state body in the field of sanitary and epidemiological well-being of the population in the form, according to Appendix 2 to these Rules.</w:t>
      </w:r>
    </w:p>
    <w:bookmarkEnd w:id="36"/>
    <w:bookmarkStart w:name="z40" w:id="37"/>
    <w:p>
      <w:pPr>
        <w:spacing w:after="0"/>
        <w:ind w:left="0"/>
        <w:jc w:val="both"/>
      </w:pPr>
      <w:r>
        <w:rPr>
          <w:rFonts w:ascii="Times New Roman"/>
          <w:b w:val="false"/>
          <w:i w:val="false"/>
          <w:color w:val="000000"/>
          <w:sz w:val="28"/>
        </w:rPr>
        <w:t>
      11. The register is subject to publication on a quarterly basis on the Internet resource of the state body in the field of sanitary and epidemiological welfare of the population.</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maintaining a </w:t>
            </w:r>
            <w:r>
              <w:br/>
            </w:r>
            <w:r>
              <w:rPr>
                <w:rFonts w:ascii="Times New Roman"/>
                <w:b w:val="false"/>
                <w:i w:val="false"/>
                <w:color w:val="000000"/>
                <w:sz w:val="20"/>
              </w:rPr>
              <w:t xml:space="preserve">register of potentially hazardous </w:t>
            </w:r>
            <w:r>
              <w:br/>
            </w:r>
            <w:r>
              <w:rPr>
                <w:rFonts w:ascii="Times New Roman"/>
                <w:b w:val="false"/>
                <w:i w:val="false"/>
                <w:color w:val="000000"/>
                <w:sz w:val="20"/>
              </w:rPr>
              <w:t xml:space="preserve">chemical, biological substances </w:t>
            </w:r>
            <w:r>
              <w:br/>
            </w:r>
            <w:r>
              <w:rPr>
                <w:rFonts w:ascii="Times New Roman"/>
                <w:b w:val="false"/>
                <w:i w:val="false"/>
                <w:color w:val="000000"/>
                <w:sz w:val="20"/>
              </w:rPr>
              <w:t xml:space="preserve">prohibited for use in the </w:t>
            </w:r>
            <w:r>
              <w:br/>
            </w: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43" w:id="38"/>
    <w:p>
      <w:pPr>
        <w:spacing w:after="0"/>
        <w:ind w:left="0"/>
        <w:jc w:val="left"/>
      </w:pPr>
      <w:r>
        <w:rPr>
          <w:rFonts w:ascii="Times New Roman"/>
          <w:b/>
          <w:i w:val="false"/>
          <w:color w:val="000000"/>
        </w:rPr>
        <w:t xml:space="preserve"> Scientific Expert Examination Report</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structural elements of the scientific expert examination report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Title page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performers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Abstract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Terms and Definitions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abbreviations and symbols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Introduction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main body of the scientific examination report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sources used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Appendices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maintaining a </w:t>
            </w:r>
            <w:r>
              <w:br/>
            </w:r>
            <w:r>
              <w:rPr>
                <w:rFonts w:ascii="Times New Roman"/>
                <w:b w:val="false"/>
                <w:i w:val="false"/>
                <w:color w:val="000000"/>
                <w:sz w:val="20"/>
              </w:rPr>
              <w:t xml:space="preserve">register of potentially hazardous </w:t>
            </w:r>
            <w:r>
              <w:br/>
            </w:r>
            <w:r>
              <w:rPr>
                <w:rFonts w:ascii="Times New Roman"/>
                <w:b w:val="false"/>
                <w:i w:val="false"/>
                <w:color w:val="000000"/>
                <w:sz w:val="20"/>
              </w:rPr>
              <w:t xml:space="preserve">chemical, biological substances </w:t>
            </w:r>
            <w:r>
              <w:br/>
            </w:r>
            <w:r>
              <w:rPr>
                <w:rFonts w:ascii="Times New Roman"/>
                <w:b w:val="false"/>
                <w:i w:val="false"/>
                <w:color w:val="000000"/>
                <w:sz w:val="20"/>
              </w:rPr>
              <w:t>prohibited for use in the</w:t>
            </w:r>
            <w:r>
              <w:br/>
            </w:r>
            <w:r>
              <w:rPr>
                <w:rFonts w:ascii="Times New Roman"/>
                <w:b w:val="false"/>
                <w:i w:val="false"/>
                <w:color w:val="000000"/>
                <w:sz w:val="20"/>
              </w:rPr>
              <w:t xml:space="preserv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46" w:id="39"/>
    <w:p>
      <w:pPr>
        <w:spacing w:after="0"/>
        <w:ind w:left="0"/>
        <w:jc w:val="left"/>
      </w:pPr>
      <w:r>
        <w:rPr>
          <w:rFonts w:ascii="Times New Roman"/>
          <w:b/>
          <w:i w:val="false"/>
          <w:color w:val="000000"/>
        </w:rPr>
        <w:t xml:space="preserve"> Register of potentially hazardous chemical, biological substances prohibited for use in the Republic of Kazakhstan</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potentially hazardous chemical, biological substance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inclusion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harmful properties, hazardous for health of the population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number of sanitary and epidemiological expert examination and scientific expert examination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