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66a26" w14:textId="c166a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Sanitary and Epidemiological Surveillance</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Healthcare of the Republic of Kazakhstan № KR DSM-193/2020 dated November 13, 2020. Registered with the Ministry of Justice of the Republic of Kazakhstan on November 16, 2020 under № 21640.</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xml:space="preserve">
      In accordance with paragraph 5 of Article 114 of the Code of the Republic of Kazakhstan “On Public Health and the Healthcare System”, </w:t>
      </w:r>
      <w:r>
        <w:rPr>
          <w:rFonts w:ascii="Times New Roman"/>
          <w:b/>
          <w:i w:val="false"/>
          <w:color w:val="000000"/>
          <w:sz w:val="28"/>
        </w:rPr>
        <w:t>I HEREBY ORDER</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Preamble - as amended by Order № 17 of the Minister of Healthcare of the Republic of Kazakhstan dated March 7, 2025 (shall come into effect ten calendar days after its first official publication).</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xml:space="preserve">
      1. That the attached Rules for Sanitary and Epidemiological Surveillance shall be approved. </w:t>
      </w:r>
    </w:p>
    <w:bookmarkEnd w:id="0"/>
    <w:bookmarkStart w:name="z2" w:id="1"/>
    <w:p>
      <w:pPr>
        <w:spacing w:after="0"/>
        <w:ind w:left="0"/>
        <w:jc w:val="both"/>
      </w:pPr>
      <w:r>
        <w:rPr>
          <w:rFonts w:ascii="Times New Roman"/>
          <w:b w:val="false"/>
          <w:i w:val="false"/>
          <w:color w:val="000000"/>
          <w:sz w:val="28"/>
        </w:rPr>
        <w:t>
      2. That Order of the Minister of National Economy of the Republic of Kazakhstan № 326 dated July 19, 2016 “On Approval of the Rules for Sanitary and Epidemiological Surveillance</w:t>
      </w:r>
      <w:r>
        <w:rPr>
          <w:rFonts w:ascii="Times New Roman"/>
          <w:b/>
          <w:i w:val="false"/>
          <w:color w:val="000000"/>
          <w:sz w:val="28"/>
        </w:rPr>
        <w:t>”</w:t>
      </w:r>
      <w:r>
        <w:rPr>
          <w:rFonts w:ascii="Times New Roman"/>
          <w:b w:val="false"/>
          <w:i w:val="false"/>
          <w:color w:val="000000"/>
          <w:sz w:val="28"/>
        </w:rPr>
        <w:t xml:space="preserve"> shall be deemed invalid (registered with the Register of State Registration of Regulatory Legal Acts under № 14128, published on September 5, 2016 in Adilet, the information and legal system).</w:t>
      </w:r>
    </w:p>
    <w:bookmarkEnd w:id="1"/>
    <w:bookmarkStart w:name="z3" w:id="2"/>
    <w:p>
      <w:pPr>
        <w:spacing w:after="0"/>
        <w:ind w:left="0"/>
        <w:jc w:val="both"/>
      </w:pPr>
      <w:r>
        <w:rPr>
          <w:rFonts w:ascii="Times New Roman"/>
          <w:b w:val="false"/>
          <w:i w:val="false"/>
          <w:color w:val="000000"/>
          <w:sz w:val="28"/>
        </w:rPr>
        <w:t>
      2. That in compliance with the statutory procedure of the Republic of Kazakhstan, the Committee for Sanitary and Epidemiological Control of the Ministry of Healthcare of the Republic of Kazakhstan shall ensure:</w:t>
      </w:r>
    </w:p>
    <w:bookmarkEnd w:id="2"/>
    <w:bookmarkStart w:name="z4" w:id="3"/>
    <w:p>
      <w:pPr>
        <w:spacing w:after="0"/>
        <w:ind w:left="0"/>
        <w:jc w:val="both"/>
      </w:pPr>
      <w:r>
        <w:rPr>
          <w:rFonts w:ascii="Times New Roman"/>
          <w:b w:val="false"/>
          <w:i w:val="false"/>
          <w:color w:val="000000"/>
          <w:sz w:val="28"/>
        </w:rPr>
        <w:t>
      1) state registration hereof with the Ministry of Justice of the Republic of Kazakhstan;</w:t>
      </w:r>
    </w:p>
    <w:bookmarkEnd w:id="3"/>
    <w:bookmarkStart w:name="z5" w:id="4"/>
    <w:p>
      <w:pPr>
        <w:spacing w:after="0"/>
        <w:ind w:left="0"/>
        <w:jc w:val="both"/>
      </w:pPr>
      <w:r>
        <w:rPr>
          <w:rFonts w:ascii="Times New Roman"/>
          <w:b w:val="false"/>
          <w:i w:val="false"/>
          <w:color w:val="000000"/>
          <w:sz w:val="28"/>
        </w:rPr>
        <w:t>
      2) placement hereof on the website of the Ministry of Healthcare of the Republic of Kazakhstan;</w:t>
      </w:r>
    </w:p>
    <w:bookmarkEnd w:id="4"/>
    <w:bookmarkStart w:name="z6" w:id="5"/>
    <w:p>
      <w:pPr>
        <w:spacing w:after="0"/>
        <w:ind w:left="0"/>
        <w:jc w:val="both"/>
      </w:pPr>
      <w:r>
        <w:rPr>
          <w:rFonts w:ascii="Times New Roman"/>
          <w:b w:val="false"/>
          <w:i w:val="false"/>
          <w:color w:val="000000"/>
          <w:sz w:val="28"/>
        </w:rPr>
        <w:t>
      3) within ten working days after the state registration hereof with the Ministry of Justice of the Republic of Kazakhstan, submission to the Legal Department of the Ministry of Healthcare of the Republic of Kazakhstan of the information on the implementation of the measures stipulated in subparagraphs 1) and 2) of this paragraph.</w:t>
      </w:r>
    </w:p>
    <w:bookmarkEnd w:id="5"/>
    <w:bookmarkStart w:name="z7" w:id="6"/>
    <w:p>
      <w:pPr>
        <w:spacing w:after="0"/>
        <w:ind w:left="0"/>
        <w:jc w:val="both"/>
      </w:pPr>
      <w:r>
        <w:rPr>
          <w:rFonts w:ascii="Times New Roman"/>
          <w:b w:val="false"/>
          <w:i w:val="false"/>
          <w:color w:val="000000"/>
          <w:sz w:val="28"/>
        </w:rPr>
        <w:t>
      3. That the supervising Vice-Minister of Healthcare of the Republic of Kazakhstan shall be charged with the control of execution of this order.</w:t>
      </w:r>
    </w:p>
    <w:bookmarkEnd w:id="6"/>
    <w:bookmarkStart w:name="z8" w:id="7"/>
    <w:p>
      <w:pPr>
        <w:spacing w:after="0"/>
        <w:ind w:left="0"/>
        <w:jc w:val="both"/>
      </w:pPr>
      <w:r>
        <w:rPr>
          <w:rFonts w:ascii="Times New Roman"/>
          <w:b w:val="false"/>
          <w:i w:val="false"/>
          <w:color w:val="000000"/>
          <w:sz w:val="28"/>
        </w:rPr>
        <w:t>
      4. That this order shall be put into effect ten calendar days after the date of its first official publication.</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Healthcare</w:t>
            </w:r>
          </w:p>
          <w:p>
            <w:pPr>
              <w:spacing w:after="20"/>
              <w:ind w:left="20"/>
              <w:jc w:val="both"/>
            </w:pPr>
          </w:p>
          <w:p>
            <w:pPr>
              <w:spacing w:after="20"/>
              <w:ind w:left="20"/>
              <w:jc w:val="both"/>
            </w:pPr>
            <w:r>
              <w:rPr>
                <w:rFonts w:ascii="Times New Roman"/>
                <w:b w:val="false"/>
                <w:i/>
                <w:color w:val="000000"/>
                <w:sz w:val="20"/>
              </w:rPr>
              <w:t xml:space="preserve">of the 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A. Tsoy</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 order</w:t>
            </w:r>
            <w:r>
              <w:br/>
            </w:r>
            <w:r>
              <w:rPr>
                <w:rFonts w:ascii="Times New Roman"/>
                <w:b w:val="false"/>
                <w:i w:val="false"/>
                <w:color w:val="000000"/>
                <w:sz w:val="20"/>
              </w:rPr>
              <w:t>of the Minister of Healthcare</w:t>
            </w:r>
            <w:r>
              <w:br/>
            </w:r>
            <w:r>
              <w:rPr>
                <w:rFonts w:ascii="Times New Roman"/>
                <w:b w:val="false"/>
                <w:i w:val="false"/>
                <w:color w:val="000000"/>
                <w:sz w:val="20"/>
              </w:rPr>
              <w:t xml:space="preserve">of the Republic of Kazakhstan </w:t>
            </w:r>
            <w:r>
              <w:br/>
            </w:r>
            <w:r>
              <w:rPr>
                <w:rFonts w:ascii="Times New Roman"/>
                <w:b w:val="false"/>
                <w:i w:val="false"/>
                <w:color w:val="000000"/>
                <w:sz w:val="20"/>
              </w:rPr>
              <w:t xml:space="preserve">№ KR DSM-193/2020 </w:t>
            </w:r>
            <w:r>
              <w:br/>
            </w:r>
            <w:r>
              <w:rPr>
                <w:rFonts w:ascii="Times New Roman"/>
                <w:b w:val="false"/>
                <w:i w:val="false"/>
                <w:color w:val="000000"/>
                <w:sz w:val="20"/>
              </w:rPr>
              <w:t xml:space="preserve">dated November 13, 2020 </w:t>
            </w:r>
          </w:p>
        </w:tc>
      </w:tr>
    </w:tbl>
    <w:bookmarkStart w:name="z10" w:id="8"/>
    <w:p>
      <w:pPr>
        <w:spacing w:after="0"/>
        <w:ind w:left="0"/>
        <w:jc w:val="left"/>
      </w:pPr>
      <w:r>
        <w:rPr>
          <w:rFonts w:ascii="Times New Roman"/>
          <w:b/>
          <w:i w:val="false"/>
          <w:color w:val="000000"/>
        </w:rPr>
        <w:t xml:space="preserve"> Rules for Sanitary and Epidemiological Surveillance</w:t>
      </w:r>
      <w:r>
        <w:br/>
      </w:r>
    </w:p>
    <w:bookmarkEnd w:id="8"/>
    <w:bookmarkStart w:name="z11" w:id="9"/>
    <w:p>
      <w:pPr>
        <w:spacing w:after="0"/>
        <w:ind w:left="0"/>
        <w:jc w:val="left"/>
      </w:pPr>
      <w:r>
        <w:rPr>
          <w:rFonts w:ascii="Times New Roman"/>
          <w:b/>
          <w:i w:val="false"/>
          <w:color w:val="000000"/>
        </w:rPr>
        <w:t xml:space="preserve"> Chapter 1. General provisions </w:t>
      </w:r>
    </w:p>
    <w:bookmarkEnd w:id="9"/>
    <w:bookmarkStart w:name="z12" w:id="10"/>
    <w:p>
      <w:pPr>
        <w:spacing w:after="0"/>
        <w:ind w:left="0"/>
        <w:jc w:val="both"/>
      </w:pPr>
      <w:r>
        <w:rPr>
          <w:rFonts w:ascii="Times New Roman"/>
          <w:b w:val="false"/>
          <w:i w:val="false"/>
          <w:color w:val="000000"/>
          <w:sz w:val="28"/>
        </w:rPr>
        <w:t>
      1. These Rules for conducting sanitary and epidemiological monitoring (hereinafter referred to as the Rules) have been developed in accordance with paragraph 5 of Article 114 of the Code of the Republic of Kazakhstan "On Public Health and the Healthcare System" (hereinafter referred to as the Code) and shall determine the procedure for conducting sanitary and epidemiological monitoring by territorial divisions, state organizations of the state body in the field of sanitary and epidemiological well-being of the population (hereinafter referred to as Territorial divisions, subordinate organizations).</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 as amended by Order № 17 of the Minister of Healthcare of the Republic of Kazakhstan dated March 7, 2025 (shall come into effect ten calendar days after the date of its first official publication).</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2. The following terms and definitions are used in these Rules:</w:t>
      </w:r>
    </w:p>
    <w:bookmarkEnd w:id="11"/>
    <w:bookmarkStart w:name="z14" w:id="12"/>
    <w:p>
      <w:pPr>
        <w:spacing w:after="0"/>
        <w:ind w:left="0"/>
        <w:jc w:val="both"/>
      </w:pPr>
      <w:r>
        <w:rPr>
          <w:rFonts w:ascii="Times New Roman"/>
          <w:b w:val="false"/>
          <w:i w:val="false"/>
          <w:color w:val="000000"/>
          <w:sz w:val="28"/>
        </w:rPr>
        <w:t>
      1) state body in the sphere of sanitary-epidemiological welfare of population - a state body implementing the state policy in the sphere of sanitary-epidemiological welfare of population, control and supervision over observance of requirements, established by regulatory legal acts in the sphere of sanitary-epidemiological welfare of population and other legislative acts of the Republic of Kazakhstan;</w:t>
      </w:r>
    </w:p>
    <w:bookmarkEnd w:id="12"/>
    <w:bookmarkStart w:name="z15" w:id="13"/>
    <w:p>
      <w:pPr>
        <w:spacing w:after="0"/>
        <w:ind w:left="0"/>
        <w:jc w:val="both"/>
      </w:pPr>
      <w:r>
        <w:rPr>
          <w:rFonts w:ascii="Times New Roman"/>
          <w:b w:val="false"/>
          <w:i w:val="false"/>
          <w:color w:val="000000"/>
          <w:sz w:val="28"/>
        </w:rPr>
        <w:t>
      2) state organization in the field of sanitary-epidemiological welfare of the population – the National Centre for Expertise Republican State Enterprise on the Right of Economic Management;</w:t>
      </w:r>
    </w:p>
    <w:bookmarkEnd w:id="13"/>
    <w:bookmarkStart w:name="z16" w:id="14"/>
    <w:p>
      <w:pPr>
        <w:spacing w:after="0"/>
        <w:ind w:left="0"/>
        <w:jc w:val="both"/>
      </w:pPr>
      <w:r>
        <w:rPr>
          <w:rFonts w:ascii="Times New Roman"/>
          <w:b w:val="false"/>
          <w:i w:val="false"/>
          <w:color w:val="000000"/>
          <w:sz w:val="28"/>
        </w:rPr>
        <w:t>
      3. Sanitary and epidemiological surveillance shall be the state system of observation of the state of population's health and habitat, through collection, processing, systematization, analysis, assessment and forecast, as well as determination of causal relationships between the state of population's health and the state of human habitat.</w:t>
      </w:r>
    </w:p>
    <w:bookmarkEnd w:id="14"/>
    <w:bookmarkStart w:name="z17" w:id="15"/>
    <w:p>
      <w:pPr>
        <w:spacing w:after="0"/>
        <w:ind w:left="0"/>
        <w:jc w:val="both"/>
      </w:pPr>
      <w:r>
        <w:rPr>
          <w:rFonts w:ascii="Times New Roman"/>
          <w:b w:val="false"/>
          <w:i w:val="false"/>
          <w:color w:val="000000"/>
          <w:sz w:val="28"/>
        </w:rPr>
        <w:t>
      4. The objective of sanitary and epidemiological surveillance shall be to obtain reliable information on the impact of environmental factors (chemical, physical, biological, social) on human health, assess the effectiveness of measures to prevent the occurrence of poisonings and outbreaks of infectious diseases, occupational diseases, the ability to predict their occurrence.</w:t>
      </w:r>
    </w:p>
    <w:bookmarkEnd w:id="15"/>
    <w:bookmarkStart w:name="z18" w:id="16"/>
    <w:p>
      <w:pPr>
        <w:spacing w:after="0"/>
        <w:ind w:left="0"/>
        <w:jc w:val="both"/>
      </w:pPr>
      <w:r>
        <w:rPr>
          <w:rFonts w:ascii="Times New Roman"/>
          <w:b w:val="false"/>
          <w:i w:val="false"/>
          <w:color w:val="000000"/>
          <w:sz w:val="28"/>
        </w:rPr>
        <w:t>
      5. Sanitary and epidemiological surveillance and assessment of effectiveness of measures carried out shall be conducted for compliance with the requirements of documents of the state system of sanitary and epidemiological standardization (sanitary rules, hygienic standards, technical regulations, methodological guidelines and recommendations) in the manner provided by Article 95 of the Code.</w:t>
      </w:r>
    </w:p>
    <w:bookmarkEnd w:id="16"/>
    <w:bookmarkStart w:name="z19" w:id="17"/>
    <w:p>
      <w:pPr>
        <w:spacing w:after="0"/>
        <w:ind w:left="0"/>
        <w:jc w:val="both"/>
      </w:pPr>
      <w:r>
        <w:rPr>
          <w:rFonts w:ascii="Times New Roman"/>
          <w:b w:val="false"/>
          <w:i w:val="false"/>
          <w:color w:val="000000"/>
          <w:sz w:val="28"/>
        </w:rPr>
        <w:t>
      6. Management and coordination of organizational-methodological, normative-legal and software and hardware support of sanitary and epidemiological surveillance shall be performed by the state body in the sphere of sanitary-epidemiological welfare of population (hereinafter referred to as state body).</w:t>
      </w:r>
    </w:p>
    <w:bookmarkEnd w:id="17"/>
    <w:bookmarkStart w:name="z20" w:id="18"/>
    <w:p>
      <w:pPr>
        <w:spacing w:after="0"/>
        <w:ind w:left="0"/>
        <w:jc w:val="both"/>
      </w:pPr>
      <w:r>
        <w:rPr>
          <w:rFonts w:ascii="Times New Roman"/>
          <w:b w:val="false"/>
          <w:i w:val="false"/>
          <w:color w:val="000000"/>
          <w:sz w:val="28"/>
        </w:rPr>
        <w:t>
      7. Sanitary and epidemiological surveillance shall be conducted in relation to objects and products, subject to sanitary-and-epidemiologic supervision, laboratory and instrumental researches, indicators of infectious, non-infectious and occupational morbidity, sanitary-and-epidemiologic and preventive measures.</w:t>
      </w:r>
    </w:p>
    <w:bookmarkEnd w:id="18"/>
    <w:bookmarkStart w:name="z21" w:id="19"/>
    <w:p>
      <w:pPr>
        <w:spacing w:after="0"/>
        <w:ind w:left="0"/>
        <w:jc w:val="both"/>
      </w:pPr>
      <w:r>
        <w:rPr>
          <w:rFonts w:ascii="Times New Roman"/>
          <w:b w:val="false"/>
          <w:i w:val="false"/>
          <w:color w:val="000000"/>
          <w:sz w:val="28"/>
        </w:rPr>
        <w:t>
      8. Sanitary and epidemiological surveillance shall be carried out in stages and shall include:</w:t>
      </w:r>
    </w:p>
    <w:bookmarkEnd w:id="19"/>
    <w:bookmarkStart w:name="z22" w:id="20"/>
    <w:p>
      <w:pPr>
        <w:spacing w:after="0"/>
        <w:ind w:left="0"/>
        <w:jc w:val="both"/>
      </w:pPr>
      <w:r>
        <w:rPr>
          <w:rFonts w:ascii="Times New Roman"/>
          <w:b w:val="false"/>
          <w:i w:val="false"/>
          <w:color w:val="000000"/>
          <w:sz w:val="28"/>
        </w:rPr>
        <w:t>
      1) gathering, processing, systematisation of data (digital, analytical one) on the state of public health and human environment, based on the results of sanitary and epidemiological inspections of facilities subject to state sanitary and epidemiological supervision, pursuant to the list of products and epidemically significant facilities subject to state sanitary and epidemiological control and supervision approved under Article 36, paragraph 3 of the Code.</w:t>
      </w:r>
    </w:p>
    <w:bookmarkEnd w:id="20"/>
    <w:bookmarkStart w:name="z23" w:id="21"/>
    <w:p>
      <w:pPr>
        <w:spacing w:after="0"/>
        <w:ind w:left="0"/>
        <w:jc w:val="both"/>
      </w:pPr>
      <w:r>
        <w:rPr>
          <w:rFonts w:ascii="Times New Roman"/>
          <w:b w:val="false"/>
          <w:i w:val="false"/>
          <w:color w:val="000000"/>
          <w:sz w:val="28"/>
        </w:rPr>
        <w:t>
      2) analysis and identification of cause-and-effect relations between health and human environment, causes and conditions of changes in sanitary and epidemiological well-being of population, based on results of laboratory and instrumental examination of products and objects of sanitary and epidemiological supervision and control;</w:t>
      </w:r>
    </w:p>
    <w:bookmarkEnd w:id="21"/>
    <w:bookmarkStart w:name="z24" w:id="22"/>
    <w:p>
      <w:pPr>
        <w:spacing w:after="0"/>
        <w:ind w:left="0"/>
        <w:jc w:val="both"/>
      </w:pPr>
      <w:r>
        <w:rPr>
          <w:rFonts w:ascii="Times New Roman"/>
          <w:b w:val="false"/>
          <w:i w:val="false"/>
          <w:color w:val="000000"/>
          <w:sz w:val="28"/>
        </w:rPr>
        <w:t>
      3) detection of environmental factors and selection of leading indicators of health disorders for optimization of laboratory control in the system of sanitary and epidemiological surveillance;</w:t>
      </w:r>
    </w:p>
    <w:bookmarkEnd w:id="22"/>
    <w:bookmarkStart w:name="z25" w:id="23"/>
    <w:p>
      <w:pPr>
        <w:spacing w:after="0"/>
        <w:ind w:left="0"/>
        <w:jc w:val="both"/>
      </w:pPr>
      <w:r>
        <w:rPr>
          <w:rFonts w:ascii="Times New Roman"/>
          <w:b w:val="false"/>
          <w:i w:val="false"/>
          <w:color w:val="000000"/>
          <w:sz w:val="28"/>
        </w:rPr>
        <w:t>
      4) in the case of infectious and mass non-infectious diseases (poisonings) determination of causes and conditions of their emergence and spread;</w:t>
      </w:r>
    </w:p>
    <w:bookmarkEnd w:id="23"/>
    <w:bookmarkStart w:name="z26" w:id="24"/>
    <w:p>
      <w:pPr>
        <w:spacing w:after="0"/>
        <w:ind w:left="0"/>
        <w:jc w:val="both"/>
      </w:pPr>
      <w:r>
        <w:rPr>
          <w:rFonts w:ascii="Times New Roman"/>
          <w:b w:val="false"/>
          <w:i w:val="false"/>
          <w:color w:val="000000"/>
          <w:sz w:val="28"/>
        </w:rPr>
        <w:t>
      5) inter-agency cooperation on sanitary and epidemiological surveillance to ensure the sanitary and epidemiological welfare of the population;</w:t>
      </w:r>
    </w:p>
    <w:bookmarkEnd w:id="24"/>
    <w:bookmarkStart w:name="z27" w:id="25"/>
    <w:p>
      <w:pPr>
        <w:spacing w:after="0"/>
        <w:ind w:left="0"/>
        <w:jc w:val="both"/>
      </w:pPr>
      <w:r>
        <w:rPr>
          <w:rFonts w:ascii="Times New Roman"/>
          <w:b w:val="false"/>
          <w:i w:val="false"/>
          <w:color w:val="000000"/>
          <w:sz w:val="28"/>
        </w:rPr>
        <w:t>
      6) assessment and prognosis of changes in the health of the population due to changes in the human environment;</w:t>
      </w:r>
    </w:p>
    <w:bookmarkEnd w:id="25"/>
    <w:bookmarkStart w:name="z28" w:id="26"/>
    <w:p>
      <w:pPr>
        <w:spacing w:after="0"/>
        <w:ind w:left="0"/>
        <w:jc w:val="both"/>
      </w:pPr>
      <w:r>
        <w:rPr>
          <w:rFonts w:ascii="Times New Roman"/>
          <w:b w:val="false"/>
          <w:i w:val="false"/>
          <w:color w:val="000000"/>
          <w:sz w:val="28"/>
        </w:rPr>
        <w:t>
      7) determination of urgent and long-term measures to prevent and eliminate the impact of harmful factors on public health;</w:t>
      </w:r>
    </w:p>
    <w:bookmarkEnd w:id="26"/>
    <w:bookmarkStart w:name="z29" w:id="27"/>
    <w:p>
      <w:pPr>
        <w:spacing w:after="0"/>
        <w:ind w:left="0"/>
        <w:jc w:val="both"/>
      </w:pPr>
      <w:r>
        <w:rPr>
          <w:rFonts w:ascii="Times New Roman"/>
          <w:b w:val="false"/>
          <w:i w:val="false"/>
          <w:color w:val="000000"/>
          <w:sz w:val="28"/>
        </w:rPr>
        <w:t>
      8) creation of information-analytical systems, networks, program materials and databases of sanitary and epidemiological surveillance of district, city, region and republic and storage of sanitary and epidemiological surveillance data.</w:t>
      </w:r>
    </w:p>
    <w:bookmarkEnd w:id="27"/>
    <w:bookmarkStart w:name="z30" w:id="28"/>
    <w:p>
      <w:pPr>
        <w:spacing w:after="0"/>
        <w:ind w:left="0"/>
        <w:jc w:val="left"/>
      </w:pPr>
      <w:r>
        <w:rPr>
          <w:rFonts w:ascii="Times New Roman"/>
          <w:b/>
          <w:i w:val="false"/>
          <w:color w:val="000000"/>
        </w:rPr>
        <w:t xml:space="preserve"> Chapter 2: Area of application</w:t>
      </w:r>
    </w:p>
    <w:bookmarkEnd w:id="28"/>
    <w:bookmarkStart w:name="z31" w:id="29"/>
    <w:p>
      <w:pPr>
        <w:spacing w:after="0"/>
        <w:ind w:left="0"/>
        <w:jc w:val="both"/>
      </w:pPr>
      <w:r>
        <w:rPr>
          <w:rFonts w:ascii="Times New Roman"/>
          <w:b w:val="false"/>
          <w:i w:val="false"/>
          <w:color w:val="000000"/>
          <w:sz w:val="28"/>
        </w:rPr>
        <w:t>
      9. Sanitary and epidemiological surveillance data shall be used in the activities of territorial subdivisions, subordinated organizations of the state body.</w:t>
      </w:r>
    </w:p>
    <w:bookmarkEnd w:id="29"/>
    <w:bookmarkStart w:name="z32" w:id="30"/>
    <w:p>
      <w:pPr>
        <w:spacing w:after="0"/>
        <w:ind w:left="0"/>
        <w:jc w:val="both"/>
      </w:pPr>
      <w:r>
        <w:rPr>
          <w:rFonts w:ascii="Times New Roman"/>
          <w:b w:val="false"/>
          <w:i w:val="false"/>
          <w:color w:val="000000"/>
          <w:sz w:val="28"/>
        </w:rPr>
        <w:t>
      10. Based on the results of sanitary and epidemiological surveillance:</w:t>
      </w:r>
    </w:p>
    <w:bookmarkEnd w:id="30"/>
    <w:bookmarkStart w:name="z33" w:id="31"/>
    <w:p>
      <w:pPr>
        <w:spacing w:after="0"/>
        <w:ind w:left="0"/>
        <w:jc w:val="both"/>
      </w:pPr>
      <w:r>
        <w:rPr>
          <w:rFonts w:ascii="Times New Roman"/>
          <w:b w:val="false"/>
          <w:i w:val="false"/>
          <w:color w:val="000000"/>
          <w:sz w:val="28"/>
        </w:rPr>
        <w:t>
      1) summaries, reports, recommendations, scientific forecasts, charts, tables characterizing the dynamics, direction and intensity of changes shall be prepared.</w:t>
      </w:r>
    </w:p>
    <w:bookmarkEnd w:id="31"/>
    <w:bookmarkStart w:name="z34" w:id="32"/>
    <w:p>
      <w:pPr>
        <w:spacing w:after="0"/>
        <w:ind w:left="0"/>
        <w:jc w:val="both"/>
      </w:pPr>
      <w:r>
        <w:rPr>
          <w:rFonts w:ascii="Times New Roman"/>
          <w:b w:val="false"/>
          <w:i w:val="false"/>
          <w:color w:val="000000"/>
          <w:sz w:val="28"/>
        </w:rPr>
        <w:t>
      2) managerial decisions shall be made to eliminate violations of the legislation of the Republic of Kazakhstan in the field of sanitary and epidemiological welfare of the population in the territory of the Republic of Kazakhstan.</w:t>
      </w:r>
    </w:p>
    <w:bookmarkEnd w:id="32"/>
    <w:bookmarkStart w:name="z35" w:id="33"/>
    <w:p>
      <w:pPr>
        <w:spacing w:after="0"/>
        <w:ind w:left="0"/>
        <w:jc w:val="both"/>
      </w:pPr>
      <w:r>
        <w:rPr>
          <w:rFonts w:ascii="Times New Roman"/>
          <w:b w:val="false"/>
          <w:i w:val="false"/>
          <w:color w:val="000000"/>
          <w:sz w:val="28"/>
        </w:rPr>
        <w:t>
      11. The outcomes of sanitary and epidemiological surveillance shall be posted on the official web-site of the state body following the results of six months, a year and shall be heard at the meeting of the state body following the results of the year, in cases of exceeding the indicators of morbidity, deteriorating indicators of environmental objects at the meetings of the authorized body in the field of environmental protection.</w:t>
      </w:r>
    </w:p>
    <w:bookmarkEnd w:id="33"/>
    <w:bookmarkStart w:name="z36" w:id="34"/>
    <w:p>
      <w:pPr>
        <w:spacing w:after="0"/>
        <w:ind w:left="0"/>
        <w:jc w:val="left"/>
      </w:pPr>
      <w:r>
        <w:rPr>
          <w:rFonts w:ascii="Times New Roman"/>
          <w:b/>
          <w:i w:val="false"/>
          <w:color w:val="000000"/>
        </w:rPr>
        <w:t xml:space="preserve"> Chapter 3: Documenting sanitary and epidemiological surveillance data</w:t>
      </w:r>
    </w:p>
    <w:bookmarkEnd w:id="34"/>
    <w:bookmarkStart w:name="z43" w:id="35"/>
    <w:p>
      <w:pPr>
        <w:spacing w:after="0"/>
        <w:ind w:left="0"/>
        <w:jc w:val="both"/>
      </w:pPr>
      <w:r>
        <w:rPr>
          <w:rFonts w:ascii="Times New Roman"/>
          <w:b w:val="false"/>
          <w:i w:val="false"/>
          <w:color w:val="000000"/>
          <w:sz w:val="28"/>
        </w:rPr>
        <w:t>
      12. Data on the monitored parameters of sanitary and epidemiological monitoring shall be presented in the following reporting forms:</w:t>
      </w:r>
    </w:p>
    <w:bookmarkEnd w:id="35"/>
    <w:p>
      <w:pPr>
        <w:spacing w:after="0"/>
        <w:ind w:left="0"/>
        <w:jc w:val="both"/>
      </w:pPr>
      <w:r>
        <w:rPr>
          <w:rFonts w:ascii="Times New Roman"/>
          <w:b w:val="false"/>
          <w:i w:val="false"/>
          <w:color w:val="000000"/>
          <w:sz w:val="28"/>
        </w:rPr>
        <w:t>
      1) monitoring of infectious morbidity in the forms in accordance with Appendices 1, 2, 3, 4, 5, 6, 7, 8, 9, 10 to these Rules;</w:t>
      </w:r>
    </w:p>
    <w:p>
      <w:pPr>
        <w:spacing w:after="0"/>
        <w:ind w:left="0"/>
        <w:jc w:val="both"/>
      </w:pPr>
      <w:r>
        <w:rPr>
          <w:rFonts w:ascii="Times New Roman"/>
          <w:b w:val="false"/>
          <w:i w:val="false"/>
          <w:color w:val="000000"/>
          <w:sz w:val="28"/>
        </w:rPr>
        <w:t>
      2) monitoring of infectious morbidity by age category using forms in accordance with Appendices 11, 12, 13, 14, 15, 16 to these Rules;</w:t>
      </w:r>
    </w:p>
    <w:p>
      <w:pPr>
        <w:spacing w:after="0"/>
        <w:ind w:left="0"/>
        <w:jc w:val="both"/>
      </w:pPr>
      <w:r>
        <w:rPr>
          <w:rFonts w:ascii="Times New Roman"/>
          <w:b w:val="false"/>
          <w:i w:val="false"/>
          <w:color w:val="000000"/>
          <w:sz w:val="28"/>
        </w:rPr>
        <w:t>
      3) monitoring of sanitary and hygienic supervision using forms in accordance with Appendices 17, 18, 19, 20, 21, 22, 23 to these Rules;</w:t>
      </w:r>
    </w:p>
    <w:p>
      <w:pPr>
        <w:spacing w:after="0"/>
        <w:ind w:left="0"/>
        <w:jc w:val="both"/>
      </w:pPr>
      <w:r>
        <w:rPr>
          <w:rFonts w:ascii="Times New Roman"/>
          <w:b w:val="false"/>
          <w:i w:val="false"/>
          <w:color w:val="000000"/>
          <w:sz w:val="28"/>
        </w:rPr>
        <w:t>
      4) monitoring of laboratory studies and instrumental measurements according to the forms in accordance with Appendices 24, 25, 26, 27 to these Rules;</w:t>
      </w:r>
    </w:p>
    <w:p>
      <w:pPr>
        <w:spacing w:after="0"/>
        <w:ind w:left="0"/>
        <w:jc w:val="both"/>
      </w:pPr>
      <w:r>
        <w:rPr>
          <w:rFonts w:ascii="Times New Roman"/>
          <w:b w:val="false"/>
          <w:i w:val="false"/>
          <w:color w:val="000000"/>
          <w:sz w:val="28"/>
        </w:rPr>
        <w:t>
      5) monitoring of occupational diseases and poisonings in accordance with the form in Annex 28 to these Rules;</w:t>
      </w:r>
    </w:p>
    <w:p>
      <w:pPr>
        <w:spacing w:after="0"/>
        <w:ind w:left="0"/>
        <w:jc w:val="both"/>
      </w:pPr>
      <w:r>
        <w:rPr>
          <w:rFonts w:ascii="Times New Roman"/>
          <w:b w:val="false"/>
          <w:i w:val="false"/>
          <w:color w:val="000000"/>
          <w:sz w:val="28"/>
        </w:rPr>
        <w:t>
      6) monitoring of products subject to sanitary and epidemiological supervision in the form in accordance with Annex 29 to these Rules.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12 – as amended by Order № 17 of the Minister of Healthcare of the Republic of Kazakhstan dated March 7, 2025 (shall come into effect ten calendar days after the date of its first official publication).</w:t>
      </w:r>
      <w:r>
        <w:br/>
      </w:r>
      <w:r>
        <w:rPr>
          <w:rFonts w:ascii="Times New Roman"/>
          <w:b w:val="false"/>
          <w:i w:val="false"/>
          <w:color w:val="000000"/>
          <w:sz w:val="28"/>
        </w:rPr>
        <w:t>
</w:t>
      </w:r>
    </w:p>
    <w:bookmarkStart w:name="z44" w:id="36"/>
    <w:p>
      <w:pPr>
        <w:spacing w:after="0"/>
        <w:ind w:left="0"/>
        <w:jc w:val="both"/>
      </w:pPr>
      <w:r>
        <w:rPr>
          <w:rFonts w:ascii="Times New Roman"/>
          <w:b w:val="false"/>
          <w:i w:val="false"/>
          <w:color w:val="000000"/>
          <w:sz w:val="28"/>
        </w:rPr>
        <w:t>
      13. Forms of reporting on sanitary and epidemiological surveillance shall be completed in the Excel format that allows computer processing.</w:t>
      </w:r>
    </w:p>
    <w:bookmarkEnd w:id="36"/>
    <w:bookmarkStart w:name="z45" w:id="37"/>
    <w:p>
      <w:pPr>
        <w:spacing w:after="0"/>
        <w:ind w:left="0"/>
        <w:jc w:val="both"/>
      </w:pPr>
      <w:r>
        <w:rPr>
          <w:rFonts w:ascii="Times New Roman"/>
          <w:b w:val="false"/>
          <w:i w:val="false"/>
          <w:color w:val="000000"/>
          <w:sz w:val="28"/>
        </w:rPr>
        <w:t>
      14. Forms of reporting on sanitary and epidemiological surveillance shall be signed by heads of territorial subdivisions and subordinated organizations of the state body providing reports.</w:t>
      </w:r>
    </w:p>
    <w:bookmarkEnd w:id="37"/>
    <w:bookmarkStart w:name="z46" w:id="38"/>
    <w:p>
      <w:pPr>
        <w:spacing w:after="0"/>
        <w:ind w:left="0"/>
        <w:jc w:val="left"/>
      </w:pPr>
      <w:r>
        <w:rPr>
          <w:rFonts w:ascii="Times New Roman"/>
          <w:b/>
          <w:i w:val="false"/>
          <w:color w:val="000000"/>
        </w:rPr>
        <w:t xml:space="preserve"> Chapter 4. Conducting sanitary and epidemiological surveillance</w:t>
      </w:r>
    </w:p>
    <w:bookmarkEnd w:id="38"/>
    <w:bookmarkStart w:name="z47" w:id="39"/>
    <w:p>
      <w:pPr>
        <w:spacing w:after="0"/>
        <w:ind w:left="0"/>
        <w:jc w:val="both"/>
      </w:pPr>
      <w:r>
        <w:rPr>
          <w:rFonts w:ascii="Times New Roman"/>
          <w:b w:val="false"/>
          <w:i w:val="false"/>
          <w:color w:val="000000"/>
          <w:sz w:val="28"/>
        </w:rPr>
        <w:t>
      15. Sanitary and epidemiological surveillance shall be carried out at the republican, regional and district levels.</w:t>
      </w:r>
    </w:p>
    <w:bookmarkEnd w:id="39"/>
    <w:bookmarkStart w:name="z48" w:id="40"/>
    <w:p>
      <w:pPr>
        <w:spacing w:after="0"/>
        <w:ind w:left="0"/>
        <w:jc w:val="both"/>
      </w:pPr>
      <w:r>
        <w:rPr>
          <w:rFonts w:ascii="Times New Roman"/>
          <w:b w:val="false"/>
          <w:i w:val="false"/>
          <w:color w:val="000000"/>
          <w:sz w:val="28"/>
        </w:rPr>
        <w:t>
      16. In territorial subdivisions, subordinated organizations of the state body by the decisions of the first heads responsible persons shall be assigned for the work, connected with sanitary and epidemiological surveillance implementation.</w:t>
      </w:r>
    </w:p>
    <w:bookmarkEnd w:id="40"/>
    <w:bookmarkStart w:name="z51" w:id="41"/>
    <w:p>
      <w:pPr>
        <w:spacing w:after="0"/>
        <w:ind w:left="0"/>
        <w:jc w:val="both"/>
      </w:pPr>
      <w:r>
        <w:rPr>
          <w:rFonts w:ascii="Times New Roman"/>
          <w:b w:val="false"/>
          <w:i w:val="false"/>
          <w:color w:val="000000"/>
          <w:sz w:val="28"/>
        </w:rPr>
        <w:t>
      17. Branches of regions, the cities of Astana, Almaty and Shymkent, as well as city and district offices of branches of the state organization in the field of sanitary and epidemiological welfare of the population shall:</w:t>
      </w:r>
    </w:p>
    <w:bookmarkEnd w:id="41"/>
    <w:p>
      <w:pPr>
        <w:spacing w:after="0"/>
        <w:ind w:left="0"/>
        <w:jc w:val="both"/>
      </w:pPr>
      <w:r>
        <w:rPr>
          <w:rFonts w:ascii="Times New Roman"/>
          <w:b w:val="false"/>
          <w:i w:val="false"/>
          <w:color w:val="000000"/>
          <w:sz w:val="28"/>
        </w:rPr>
        <w:t>
      1) carry out, in accordance with the regulations on conducting sanitary and epidemiological examination, sampling of products within the framework of sanitary and epidemiological monitoring in relation to products subject to sanitary and epidemiological supervision, as well as laboratory and instrumental studies in accordance with the requirements of regulatory and legal acts in the field of sanitary and epidemiological well-being of the population, including technical regulations of the Eurasian Economic Union, collect and carry out primary processing of data on the studies carried out;</w:t>
      </w:r>
    </w:p>
    <w:p>
      <w:pPr>
        <w:spacing w:after="0"/>
        <w:ind w:left="0"/>
        <w:jc w:val="both"/>
      </w:pPr>
      <w:r>
        <w:rPr>
          <w:rFonts w:ascii="Times New Roman"/>
          <w:b w:val="false"/>
          <w:i w:val="false"/>
          <w:color w:val="000000"/>
          <w:sz w:val="28"/>
        </w:rPr>
        <w:t>
      2) transfer data to the territorial divisions of the state body in the relevant territory at the district, regional levels, as well as the cities of Astana, Almaty and Shymkent in terms of the research conducted in accordance with Appendices 1, 2, 3, 4, 5, 6, 7, 8, 9, 10, 11, 12, 13, 14, 16, 16, 17, 18, 19, 20, 21, 22, 23, 24, 25, 26, 27, 28 3 working days before the deadlines specified in paragraph 19 of these Rules (except for subparagraph 1) of these Rules).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17 – as amended by Order № 17 of the Minister of Healthcare of the Republic of Kazakhstan dated March 7, 2025 (shall come into effect ten calendar days after the date of its first official publication).</w:t>
      </w:r>
      <w:r>
        <w:br/>
      </w:r>
      <w:r>
        <w:rPr>
          <w:rFonts w:ascii="Times New Roman"/>
          <w:b w:val="false"/>
          <w:i w:val="false"/>
          <w:color w:val="000000"/>
          <w:sz w:val="28"/>
        </w:rPr>
        <w:t>
</w:t>
      </w:r>
    </w:p>
    <w:bookmarkStart w:name="z52" w:id="42"/>
    <w:p>
      <w:pPr>
        <w:spacing w:after="0"/>
        <w:ind w:left="0"/>
        <w:jc w:val="both"/>
      </w:pPr>
      <w:r>
        <w:rPr>
          <w:rFonts w:ascii="Times New Roman"/>
          <w:b w:val="false"/>
          <w:i w:val="false"/>
          <w:color w:val="000000"/>
          <w:sz w:val="28"/>
        </w:rPr>
        <w:t>
      18. Territorial subdivisions of the state body shall:</w:t>
      </w:r>
    </w:p>
    <w:bookmarkEnd w:id="42"/>
    <w:bookmarkStart w:name="z53" w:id="43"/>
    <w:p>
      <w:pPr>
        <w:spacing w:after="0"/>
        <w:ind w:left="0"/>
        <w:jc w:val="both"/>
      </w:pPr>
      <w:r>
        <w:rPr>
          <w:rFonts w:ascii="Times New Roman"/>
          <w:b w:val="false"/>
          <w:i w:val="false"/>
          <w:color w:val="000000"/>
          <w:sz w:val="28"/>
        </w:rPr>
        <w:t>
      1) carry out sanitary-epidemiological, preventive and anti-epidemic measures in the respective territory in obedience to existing regulatory legal acts in the field of sanitary-epidemiological welfare of population, including inspections of facilities subject to control and supervision in compliance with the Entrepreneurial Code of the Republic of Kazakhstan;</w:t>
      </w:r>
    </w:p>
    <w:bookmarkEnd w:id="43"/>
    <w:bookmarkStart w:name="z54" w:id="44"/>
    <w:p>
      <w:pPr>
        <w:spacing w:after="0"/>
        <w:ind w:left="0"/>
        <w:jc w:val="both"/>
      </w:pPr>
      <w:r>
        <w:rPr>
          <w:rFonts w:ascii="Times New Roman"/>
          <w:b w:val="false"/>
          <w:i w:val="false"/>
          <w:color w:val="000000"/>
          <w:sz w:val="28"/>
        </w:rPr>
        <w:t>
      2) collect and systematize information provided by district offices of branches and branches of regions, the cities of Astana, Almaty and Shymkent, supplement information in terms of activities carried out within the limits of their competence based on the results of inspections;</w:t>
      </w:r>
    </w:p>
    <w:bookmarkEnd w:id="44"/>
    <w:bookmarkStart w:name="z55" w:id="45"/>
    <w:p>
      <w:pPr>
        <w:spacing w:after="0"/>
        <w:ind w:left="0"/>
        <w:jc w:val="both"/>
      </w:pPr>
      <w:r>
        <w:rPr>
          <w:rFonts w:ascii="Times New Roman"/>
          <w:b w:val="false"/>
          <w:i w:val="false"/>
          <w:color w:val="000000"/>
          <w:sz w:val="28"/>
        </w:rPr>
        <w:t>
      3) determine cause-and-effect relations of the impact of environmental factors, by analyzing the information provided to confirm the connection between the occurrence (increase of indicators) of morbidity and contamination of environmental objects (products, water, air, soil);</w:t>
      </w:r>
    </w:p>
    <w:bookmarkEnd w:id="45"/>
    <w:bookmarkStart w:name="z56" w:id="46"/>
    <w:p>
      <w:pPr>
        <w:spacing w:after="0"/>
        <w:ind w:left="0"/>
        <w:jc w:val="both"/>
      </w:pPr>
      <w:r>
        <w:rPr>
          <w:rFonts w:ascii="Times New Roman"/>
          <w:b w:val="false"/>
          <w:i w:val="false"/>
          <w:color w:val="000000"/>
          <w:sz w:val="28"/>
        </w:rPr>
        <w:t>
      4) carry out selection of leading risk factors of disturbance of public health with the purpose of timely assessment of risks on these factors and prevention of threat to life and health of population;</w:t>
      </w:r>
    </w:p>
    <w:bookmarkEnd w:id="46"/>
    <w:bookmarkStart w:name="z57" w:id="47"/>
    <w:p>
      <w:pPr>
        <w:spacing w:after="0"/>
        <w:ind w:left="0"/>
        <w:jc w:val="both"/>
      </w:pPr>
      <w:r>
        <w:rPr>
          <w:rFonts w:ascii="Times New Roman"/>
          <w:b w:val="false"/>
          <w:i w:val="false"/>
          <w:color w:val="000000"/>
          <w:sz w:val="28"/>
        </w:rPr>
        <w:t>
      5) carry out forecasting of the state of morbidity, public health and human environment in the respective territory to prepare timely and effective planned measures aimed at preventing the increase of morbidity;</w:t>
      </w:r>
    </w:p>
    <w:bookmarkEnd w:id="47"/>
    <w:bookmarkStart w:name="z58" w:id="48"/>
    <w:p>
      <w:pPr>
        <w:spacing w:after="0"/>
        <w:ind w:left="0"/>
        <w:jc w:val="both"/>
      </w:pPr>
      <w:r>
        <w:rPr>
          <w:rFonts w:ascii="Times New Roman"/>
          <w:b w:val="false"/>
          <w:i w:val="false"/>
          <w:color w:val="000000"/>
          <w:sz w:val="28"/>
        </w:rPr>
        <w:t>
      6) determine urgent and long-term measures to prevent and eliminate the impact of harmful factors on public health, by issuing acts in the sphere of sanitary and epidemiological surveillance to eliminate violations of legislation in the sphere of sanitary and epidemiological welfare of the population, forwarding information to the interested state bodies and local executive bodies of regions, cities of national importance and the capital: (if necessary), conducting communication work;</w:t>
      </w:r>
    </w:p>
    <w:bookmarkEnd w:id="48"/>
    <w:bookmarkStart w:name="z59" w:id="49"/>
    <w:p>
      <w:pPr>
        <w:spacing w:after="0"/>
        <w:ind w:left="0"/>
        <w:jc w:val="both"/>
      </w:pPr>
      <w:r>
        <w:rPr>
          <w:rFonts w:ascii="Times New Roman"/>
          <w:b w:val="false"/>
          <w:i w:val="false"/>
          <w:color w:val="000000"/>
          <w:sz w:val="28"/>
        </w:rPr>
        <w:t>
      7) at the district level send the summary information to the territorial subdivisions of state authority in the respective territory at regional level three working days prior to the deadlines specified in paragraph 19 (except for sub-item 1) of these Rules;</w:t>
      </w:r>
    </w:p>
    <w:bookmarkEnd w:id="49"/>
    <w:bookmarkStart w:name="z60" w:id="50"/>
    <w:p>
      <w:pPr>
        <w:spacing w:after="0"/>
        <w:ind w:left="0"/>
        <w:jc w:val="both"/>
      </w:pPr>
      <w:r>
        <w:rPr>
          <w:rFonts w:ascii="Times New Roman"/>
          <w:b w:val="false"/>
          <w:i w:val="false"/>
          <w:color w:val="000000"/>
          <w:sz w:val="28"/>
        </w:rPr>
        <w:t>
      8) on regional level direct the analysis and summary data on sanitary-epidemiological surveillance to the branch of the Research and Practical Centre for Sanitary and Epidemiological Expertise and Surveillance of the National Centre for Public Health Republican State Enterprise on the Right of Economic Management of the Ministry of Healthcare of the Republic of Kazakhstan (hereinafter - branch of RPCSEES of NCPH RSEREM) three working days prior to the deadlines stipulated in paragraph 20 (with the exception of sub-paragraph 1);</w:t>
      </w:r>
    </w:p>
    <w:bookmarkEnd w:id="50"/>
    <w:bookmarkStart w:name="z61" w:id="51"/>
    <w:p>
      <w:pPr>
        <w:spacing w:after="0"/>
        <w:ind w:left="0"/>
        <w:jc w:val="both"/>
      </w:pPr>
      <w:r>
        <w:rPr>
          <w:rFonts w:ascii="Times New Roman"/>
          <w:b w:val="false"/>
          <w:i w:val="false"/>
          <w:color w:val="000000"/>
          <w:sz w:val="28"/>
        </w:rPr>
        <w:t>
      9) perform formation of database of sanitary-epidemiological surveillance on respective territory and storage of data.</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18 as amended by the order of the Minister of Healthcare of the Republic of Kazakhstan dated 13.10.2023 № 154 (shall be enforced upon expiry of ten calendar days after the day of its first official publication).</w:t>
      </w:r>
      <w:r>
        <w:br/>
      </w:r>
      <w:r>
        <w:rPr>
          <w:rFonts w:ascii="Times New Roman"/>
          <w:b w:val="false"/>
          <w:i w:val="false"/>
          <w:color w:val="000000"/>
          <w:sz w:val="28"/>
        </w:rPr>
        <w:t>
</w:t>
      </w:r>
    </w:p>
    <w:bookmarkStart w:name="z62" w:id="52"/>
    <w:p>
      <w:pPr>
        <w:spacing w:after="0"/>
        <w:ind w:left="0"/>
        <w:jc w:val="both"/>
      </w:pPr>
      <w:r>
        <w:rPr>
          <w:rFonts w:ascii="Times New Roman"/>
          <w:b w:val="false"/>
          <w:i w:val="false"/>
          <w:color w:val="000000"/>
          <w:sz w:val="28"/>
        </w:rPr>
        <w:t>
      19. The branch of RPCSEES of NCPH RSEREM shall:</w:t>
      </w:r>
    </w:p>
    <w:bookmarkEnd w:id="52"/>
    <w:bookmarkStart w:name="z63" w:id="53"/>
    <w:p>
      <w:pPr>
        <w:spacing w:after="0"/>
        <w:ind w:left="0"/>
        <w:jc w:val="both"/>
      </w:pPr>
      <w:r>
        <w:rPr>
          <w:rFonts w:ascii="Times New Roman"/>
          <w:b w:val="false"/>
          <w:i w:val="false"/>
          <w:color w:val="000000"/>
          <w:sz w:val="28"/>
        </w:rPr>
        <w:t>
      1) conduct collection, processing and systematization of data submitted by territorial subdivisions, subordinate organizations of the state body;</w:t>
      </w:r>
    </w:p>
    <w:bookmarkEnd w:id="53"/>
    <w:bookmarkStart w:name="z64" w:id="54"/>
    <w:p>
      <w:pPr>
        <w:spacing w:after="0"/>
        <w:ind w:left="0"/>
        <w:jc w:val="both"/>
      </w:pPr>
      <w:r>
        <w:rPr>
          <w:rFonts w:ascii="Times New Roman"/>
          <w:b w:val="false"/>
          <w:i w:val="false"/>
          <w:color w:val="000000"/>
          <w:sz w:val="28"/>
        </w:rPr>
        <w:t>
      2) carry out the analysis of the received data, make forecast of a sanitary-and-epidemiologic situation in the territory of the Republic of Kazakhstan;</w:t>
      </w:r>
    </w:p>
    <w:bookmarkEnd w:id="54"/>
    <w:bookmarkStart w:name="z65" w:id="55"/>
    <w:p>
      <w:pPr>
        <w:spacing w:after="0"/>
        <w:ind w:left="0"/>
        <w:jc w:val="both"/>
      </w:pPr>
      <w:r>
        <w:rPr>
          <w:rFonts w:ascii="Times New Roman"/>
          <w:b w:val="false"/>
          <w:i w:val="false"/>
          <w:color w:val="000000"/>
          <w:sz w:val="28"/>
        </w:rPr>
        <w:t>
      3) develop recommendations on efficiency of measures being carried out for reduction and liquidation of consequences of negative impact of entities' activity on the territory of the Republic;</w:t>
      </w:r>
    </w:p>
    <w:bookmarkEnd w:id="55"/>
    <w:bookmarkStart w:name="z66" w:id="56"/>
    <w:p>
      <w:pPr>
        <w:spacing w:after="0"/>
        <w:ind w:left="0"/>
        <w:jc w:val="both"/>
      </w:pPr>
      <w:r>
        <w:rPr>
          <w:rFonts w:ascii="Times New Roman"/>
          <w:b w:val="false"/>
          <w:i w:val="false"/>
          <w:color w:val="000000"/>
          <w:sz w:val="28"/>
        </w:rPr>
        <w:t>
      4) provide methodological support to sanitary-epidemiological surveillance data of subordinate state body;</w:t>
      </w:r>
    </w:p>
    <w:bookmarkEnd w:id="56"/>
    <w:bookmarkStart w:name="z67" w:id="57"/>
    <w:p>
      <w:pPr>
        <w:spacing w:after="0"/>
        <w:ind w:left="0"/>
        <w:jc w:val="both"/>
      </w:pPr>
      <w:r>
        <w:rPr>
          <w:rFonts w:ascii="Times New Roman"/>
          <w:b w:val="false"/>
          <w:i w:val="false"/>
          <w:color w:val="000000"/>
          <w:sz w:val="28"/>
        </w:rPr>
        <w:t>
      5) send the analysis and summary information on conducted sanitary-epidemiological surveillance to the state body in time according to paragraph 20 of these Rules;</w:t>
      </w:r>
    </w:p>
    <w:bookmarkEnd w:id="57"/>
    <w:bookmarkStart w:name="z68" w:id="58"/>
    <w:p>
      <w:pPr>
        <w:spacing w:after="0"/>
        <w:ind w:left="0"/>
        <w:jc w:val="both"/>
      </w:pPr>
      <w:r>
        <w:rPr>
          <w:rFonts w:ascii="Times New Roman"/>
          <w:b w:val="false"/>
          <w:i w:val="false"/>
          <w:color w:val="000000"/>
          <w:sz w:val="28"/>
        </w:rPr>
        <w:t>
      6) form and maintain the database of sanitary-epidemiological surveillance on the Republic;</w:t>
      </w:r>
    </w:p>
    <w:bookmarkEnd w:id="58"/>
    <w:bookmarkStart w:name="z69" w:id="59"/>
    <w:p>
      <w:pPr>
        <w:spacing w:after="0"/>
        <w:ind w:left="0"/>
        <w:jc w:val="both"/>
      </w:pPr>
      <w:r>
        <w:rPr>
          <w:rFonts w:ascii="Times New Roman"/>
          <w:b w:val="false"/>
          <w:i w:val="false"/>
          <w:color w:val="000000"/>
          <w:sz w:val="28"/>
        </w:rPr>
        <w:t>
      7) comply information bulletins of dynamics and changes in the state of public health, environmental pollution and health risks for the population in the republic as a whole, by regions.</w:t>
      </w:r>
    </w:p>
    <w:bookmarkEnd w:id="59"/>
    <w:bookmarkStart w:name="z70" w:id="60"/>
    <w:p>
      <w:pPr>
        <w:spacing w:after="0"/>
        <w:ind w:left="0"/>
        <w:jc w:val="left"/>
      </w:pPr>
      <w:r>
        <w:rPr>
          <w:rFonts w:ascii="Times New Roman"/>
          <w:b/>
          <w:i w:val="false"/>
          <w:color w:val="000000"/>
        </w:rPr>
        <w:t xml:space="preserve"> Chapter 5. Deadlines for providing information on sanitary and epidemiological surveillance</w:t>
      </w:r>
    </w:p>
    <w:bookmarkEnd w:id="60"/>
    <w:bookmarkStart w:name="z89" w:id="61"/>
    <w:p>
      <w:pPr>
        <w:spacing w:after="0"/>
        <w:ind w:left="0"/>
        <w:jc w:val="both"/>
      </w:pPr>
      <w:r>
        <w:rPr>
          <w:rFonts w:ascii="Times New Roman"/>
          <w:b w:val="false"/>
          <w:i w:val="false"/>
          <w:color w:val="000000"/>
          <w:sz w:val="28"/>
        </w:rPr>
        <w:t>
      20. Territorial divisions of the state body at the regional level send consolidated information on sanitary and epidemiological monitoring to the branch of the Scientific and Practical Center for Sanitary and Epidemiological Monitoring of the Republican State Enterprise on the Right of Economic Management “National Center for Public Health”:</w:t>
      </w:r>
    </w:p>
    <w:bookmarkEnd w:id="61"/>
    <w:p>
      <w:pPr>
        <w:spacing w:after="0"/>
        <w:ind w:left="0"/>
        <w:jc w:val="both"/>
      </w:pPr>
      <w:r>
        <w:rPr>
          <w:rFonts w:ascii="Times New Roman"/>
          <w:b w:val="false"/>
          <w:i w:val="false"/>
          <w:color w:val="000000"/>
          <w:sz w:val="28"/>
        </w:rPr>
        <w:t>
      1) weekly until 17:00 on Fridays, in accordance with Appendices 1, 2, 3, 4, 5, 6, 7, 8, 9, 10;</w:t>
      </w:r>
    </w:p>
    <w:p>
      <w:pPr>
        <w:spacing w:after="0"/>
        <w:ind w:left="0"/>
        <w:jc w:val="both"/>
      </w:pPr>
      <w:r>
        <w:rPr>
          <w:rFonts w:ascii="Times New Roman"/>
          <w:b w:val="false"/>
          <w:i w:val="false"/>
          <w:color w:val="000000"/>
          <w:sz w:val="28"/>
        </w:rPr>
        <w:t>
      2) monthly by the 1st day of the month following the reporting month, in accordance with Appendices 1, 2, 3, 4, 5, 6, 7, 8, 9, 10, 11, 12, 13, 14, 15, 16;</w:t>
      </w:r>
    </w:p>
    <w:p>
      <w:pPr>
        <w:spacing w:after="0"/>
        <w:ind w:left="0"/>
        <w:jc w:val="both"/>
      </w:pPr>
      <w:r>
        <w:rPr>
          <w:rFonts w:ascii="Times New Roman"/>
          <w:b w:val="false"/>
          <w:i w:val="false"/>
          <w:color w:val="000000"/>
          <w:sz w:val="28"/>
        </w:rPr>
        <w:t>
      3) quarterly by the 5th day of the month following the reporting quarter, in accordance with Appendices 1, 2, 3, 4, 5, 6, 7, 8, 9, 10, 11, 12, 13, 14, 15, 16;</w:t>
      </w:r>
    </w:p>
    <w:p>
      <w:pPr>
        <w:spacing w:after="0"/>
        <w:ind w:left="0"/>
        <w:jc w:val="both"/>
      </w:pPr>
      <w:r>
        <w:rPr>
          <w:rFonts w:ascii="Times New Roman"/>
          <w:b w:val="false"/>
          <w:i w:val="false"/>
          <w:color w:val="000000"/>
          <w:sz w:val="28"/>
        </w:rPr>
        <w:t>
      4) quarterly by the 20th day of the last month of the quarter, in accordance with Appendices 17, 18, 19, 20, 21, 22, 23, 24, 25, 26, 27;</w:t>
      </w:r>
    </w:p>
    <w:p>
      <w:pPr>
        <w:spacing w:after="0"/>
        <w:ind w:left="0"/>
        <w:jc w:val="both"/>
      </w:pPr>
      <w:r>
        <w:rPr>
          <w:rFonts w:ascii="Times New Roman"/>
          <w:b w:val="false"/>
          <w:i w:val="false"/>
          <w:color w:val="000000"/>
          <w:sz w:val="28"/>
        </w:rPr>
        <w:t>
      5) once per half-year by the 5th day of the month following the reporting half-year, in accordance with Appendices 1, 2, 3, 4, 5, 6, 7, 8, 9, 10, 11, 12, 13, 14, 15, 16;</w:t>
      </w:r>
    </w:p>
    <w:p>
      <w:pPr>
        <w:spacing w:after="0"/>
        <w:ind w:left="0"/>
        <w:jc w:val="both"/>
      </w:pPr>
      <w:r>
        <w:rPr>
          <w:rFonts w:ascii="Times New Roman"/>
          <w:b w:val="false"/>
          <w:i w:val="false"/>
          <w:color w:val="000000"/>
          <w:sz w:val="28"/>
        </w:rPr>
        <w:t>
      6) once per half-year by the 20th day of the last month of the half-year, in accordance with Appendices 17, 18, 19, 20, 21, 22, 23, 24, 25, 26, 27, 28;</w:t>
      </w:r>
    </w:p>
    <w:p>
      <w:pPr>
        <w:spacing w:after="0"/>
        <w:ind w:left="0"/>
        <w:jc w:val="both"/>
      </w:pPr>
      <w:r>
        <w:rPr>
          <w:rFonts w:ascii="Times New Roman"/>
          <w:b w:val="false"/>
          <w:i w:val="false"/>
          <w:color w:val="000000"/>
          <w:sz w:val="28"/>
        </w:rPr>
        <w:t>
      7) once a year by the 5th day of the month following the reporting year on an accrual basis, in accordance with Appendices 1, 2, 3, 4, 5, 6, 7, 8, 9, 10, 11, 12, 13, 14, 15, 16;</w:t>
      </w:r>
    </w:p>
    <w:p>
      <w:pPr>
        <w:spacing w:after="0"/>
        <w:ind w:left="0"/>
        <w:jc w:val="both"/>
      </w:pPr>
      <w:r>
        <w:rPr>
          <w:rFonts w:ascii="Times New Roman"/>
          <w:b w:val="false"/>
          <w:i w:val="false"/>
          <w:color w:val="000000"/>
          <w:sz w:val="28"/>
        </w:rPr>
        <w:t>
      8) once a year by the 20th day of the last month of the year on an ascending basis, in accordance with Appendices 17, 18, 19, 20, 21, 22, 23, 24, 25, 26, 27, 28;</w:t>
      </w:r>
    </w:p>
    <w:p>
      <w:pPr>
        <w:spacing w:after="0"/>
        <w:ind w:left="0"/>
        <w:jc w:val="both"/>
      </w:pPr>
      <w:r>
        <w:rPr>
          <w:rFonts w:ascii="Times New Roman"/>
          <w:b w:val="false"/>
          <w:i w:val="false"/>
          <w:color w:val="000000"/>
          <w:sz w:val="28"/>
        </w:rPr>
        <w:t>
      9) monthly by the 10th day of the month following the reporting month, in accordance with Annex 29.</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20 – as amended by Order № 17 of the Minister of Healthcare of the Republic of Kazakhstan dated March 7, 2025 (shall come into effect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The branch of the Scientific and Practical Center for Epidemiological Monitoring and Control of the Republican State Enterprise on the Right of Economic Management “National Center for Public Health” shall send information on sanitary and epidemiological monitoring to the state body:</w:t>
      </w:r>
    </w:p>
    <w:p>
      <w:pPr>
        <w:spacing w:after="0"/>
        <w:ind w:left="0"/>
        <w:jc w:val="both"/>
      </w:pPr>
      <w:r>
        <w:rPr>
          <w:rFonts w:ascii="Times New Roman"/>
          <w:b w:val="false"/>
          <w:i w:val="false"/>
          <w:color w:val="000000"/>
          <w:sz w:val="28"/>
        </w:rPr>
        <w:t>
      1) weekly until 10:00 on Mondays, in accordance with Appendices 1, 2, 3, 4, 5, 6, 7, 8, 9, 10;</w:t>
      </w:r>
    </w:p>
    <w:p>
      <w:pPr>
        <w:spacing w:after="0"/>
        <w:ind w:left="0"/>
        <w:jc w:val="both"/>
      </w:pPr>
      <w:r>
        <w:rPr>
          <w:rFonts w:ascii="Times New Roman"/>
          <w:b w:val="false"/>
          <w:i w:val="false"/>
          <w:color w:val="000000"/>
          <w:sz w:val="28"/>
        </w:rPr>
        <w:t>
      2) monthly by the 1st day of the month following the reporting month, in accordance with Appendices 1, 2, 3, 4, 5, 6, 7, 8, 9, 10, 11, 12, 13, 14, 15, 16;</w:t>
      </w:r>
    </w:p>
    <w:p>
      <w:pPr>
        <w:spacing w:after="0"/>
        <w:ind w:left="0"/>
        <w:jc w:val="both"/>
      </w:pPr>
      <w:r>
        <w:rPr>
          <w:rFonts w:ascii="Times New Roman"/>
          <w:b w:val="false"/>
          <w:i w:val="false"/>
          <w:color w:val="000000"/>
          <w:sz w:val="28"/>
        </w:rPr>
        <w:t>
      3) quarterly by the 1st day of the month following the reporting quarter, in accordance with Appendices 1, 2, 3, 4, 5, 6, 7, 8, 9, 10, 11, 12, 13, 14, 15, 16;</w:t>
      </w:r>
    </w:p>
    <w:p>
      <w:pPr>
        <w:spacing w:after="0"/>
        <w:ind w:left="0"/>
        <w:jc w:val="both"/>
      </w:pPr>
      <w:r>
        <w:rPr>
          <w:rFonts w:ascii="Times New Roman"/>
          <w:b w:val="false"/>
          <w:i w:val="false"/>
          <w:color w:val="000000"/>
          <w:sz w:val="28"/>
        </w:rPr>
        <w:t>
      4) quarterly by the 25th day of the last month of the quarter, in accordance with Appendices 17, 18, 19, 20, 21, 22, 23, 24, 25, 26, 27;</w:t>
      </w:r>
    </w:p>
    <w:p>
      <w:pPr>
        <w:spacing w:after="0"/>
        <w:ind w:left="0"/>
        <w:jc w:val="both"/>
      </w:pPr>
      <w:r>
        <w:rPr>
          <w:rFonts w:ascii="Times New Roman"/>
          <w:b w:val="false"/>
          <w:i w:val="false"/>
          <w:color w:val="000000"/>
          <w:sz w:val="28"/>
        </w:rPr>
        <w:t>
      5) once per half-year by the 1st day of the month following the reporting half-year, in accordance with Appendices 1, 2, 3, 4, 5, 6, 7, 8, 9, 10, 11, 12, 13, 14, 15, 16;</w:t>
      </w:r>
    </w:p>
    <w:p>
      <w:pPr>
        <w:spacing w:after="0"/>
        <w:ind w:left="0"/>
        <w:jc w:val="both"/>
      </w:pPr>
      <w:r>
        <w:rPr>
          <w:rFonts w:ascii="Times New Roman"/>
          <w:b w:val="false"/>
          <w:i w:val="false"/>
          <w:color w:val="000000"/>
          <w:sz w:val="28"/>
        </w:rPr>
        <w:t>
      6) once per half-year by the 25th day of the last month of the half-year, in accordance with Appendices 17, 18, 19, 20, 21, 22, 23, 24, 25, 26, 27, 28;</w:t>
      </w:r>
    </w:p>
    <w:p>
      <w:pPr>
        <w:spacing w:after="0"/>
        <w:ind w:left="0"/>
        <w:jc w:val="both"/>
      </w:pPr>
      <w:r>
        <w:rPr>
          <w:rFonts w:ascii="Times New Roman"/>
          <w:b w:val="false"/>
          <w:i w:val="false"/>
          <w:color w:val="000000"/>
          <w:sz w:val="28"/>
        </w:rPr>
        <w:t>
      7) once a year by the 10th day of the month following the reporting year, on an accrual basis, in accordance with Appendices 1, 2, 3, 4, 5, 6, 7, 8, 9, 10, 11, 12, 13, 14, 15, 16;</w:t>
      </w:r>
    </w:p>
    <w:p>
      <w:pPr>
        <w:spacing w:after="0"/>
        <w:ind w:left="0"/>
        <w:jc w:val="both"/>
      </w:pPr>
      <w:r>
        <w:rPr>
          <w:rFonts w:ascii="Times New Roman"/>
          <w:b w:val="false"/>
          <w:i w:val="false"/>
          <w:color w:val="000000"/>
          <w:sz w:val="28"/>
        </w:rPr>
        <w:t>
      8) once a year by the 25th day of the last month of the year, on an accrual basis, in accordance with Appendices 17, 18, 19, 20, 21, 22, 23, 24, 25, 26, 27, 28.</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21 – as amended by Order № 17 of the Minister of Healthcare of the Republic of Kazakhstan dated March 7, 2025 (shall come into effect ten calendar days after the date of its first official publication).</w:t>
      </w:r>
      <w:r>
        <w:br/>
      </w:r>
      <w:r>
        <w:rPr>
          <w:rFonts w:ascii="Times New Roman"/>
          <w:b w:val="false"/>
          <w:i w:val="false"/>
          <w:color w:val="000000"/>
          <w:sz w:val="28"/>
        </w:rPr>
        <w:t>
</w:t>
      </w:r>
    </w:p>
    <w:bookmarkStart w:name="z90" w:id="62"/>
    <w:p>
      <w:pPr>
        <w:spacing w:after="0"/>
        <w:ind w:left="0"/>
        <w:jc w:val="both"/>
      </w:pPr>
      <w:r>
        <w:rPr>
          <w:rFonts w:ascii="Times New Roman"/>
          <w:b w:val="false"/>
          <w:i w:val="false"/>
          <w:color w:val="000000"/>
          <w:sz w:val="28"/>
        </w:rPr>
        <w:t>
      22. If the last day of the deadline for submission of the sanitary and epidemiological surveillance reporting forms falls on a non-working day, the deadline for submission shall be the next working day.</w:t>
      </w:r>
    </w:p>
    <w:bookmarkEnd w:id="62"/>
    <w:bookmarkStart w:name="z91" w:id="63"/>
    <w:p>
      <w:pPr>
        <w:spacing w:after="0"/>
        <w:ind w:left="0"/>
        <w:jc w:val="both"/>
      </w:pPr>
      <w:r>
        <w:rPr>
          <w:rFonts w:ascii="Times New Roman"/>
          <w:b w:val="false"/>
          <w:i w:val="false"/>
          <w:color w:val="000000"/>
          <w:sz w:val="28"/>
        </w:rPr>
        <w:t>
      23. If necessary, the state body shall request a transcript (supporting documents) on the submitted sanitary and epidemiological surveillance reporting forms to be submitted to the state body within three working days of receipt of the request from the branch of the RPCSEES of NCPH RSEREM during the year.</w:t>
      </w:r>
    </w:p>
    <w:bookmarkEnd w:id="63"/>
    <w:bookmarkStart w:name="z92" w:id="64"/>
    <w:p>
      <w:pPr>
        <w:spacing w:after="0"/>
        <w:ind w:left="0"/>
        <w:jc w:val="both"/>
      </w:pPr>
      <w:r>
        <w:rPr>
          <w:rFonts w:ascii="Times New Roman"/>
          <w:b w:val="false"/>
          <w:i w:val="false"/>
          <w:color w:val="000000"/>
          <w:sz w:val="28"/>
        </w:rPr>
        <w:t>
      24. The summing up and submission of information to the state body for the current year shall be completed by January 10 of the year following the reporting calendar year.</w:t>
      </w:r>
    </w:p>
    <w:bookmarkEnd w:id="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1 </w:t>
            </w:r>
            <w:r>
              <w:br/>
            </w:r>
            <w:r>
              <w:rPr>
                <w:rFonts w:ascii="Times New Roman"/>
                <w:b w:val="false"/>
                <w:i w:val="false"/>
                <w:color w:val="000000"/>
                <w:sz w:val="20"/>
              </w:rPr>
              <w:t>to the Rules for conducting</w:t>
            </w:r>
            <w:r>
              <w:br/>
            </w:r>
            <w:r>
              <w:rPr>
                <w:rFonts w:ascii="Times New Roman"/>
                <w:b w:val="false"/>
                <w:i w:val="false"/>
                <w:color w:val="000000"/>
                <w:sz w:val="20"/>
              </w:rPr>
              <w:t>sanitary and epidemiological</w:t>
            </w:r>
            <w:r>
              <w:br/>
            </w:r>
            <w:r>
              <w:rPr>
                <w:rFonts w:ascii="Times New Roman"/>
                <w:b w:val="false"/>
                <w:i w:val="false"/>
                <w:color w:val="000000"/>
                <w:sz w:val="20"/>
              </w:rPr>
              <w:t xml:space="preserve">monitoring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form designed </w:t>
            </w:r>
            <w:r>
              <w:br/>
            </w:r>
            <w:r>
              <w:rPr>
                <w:rFonts w:ascii="Times New Roman"/>
                <w:b w:val="false"/>
                <w:i w:val="false"/>
                <w:color w:val="000000"/>
                <w:sz w:val="20"/>
              </w:rPr>
              <w:t>to collect administrative data</w:t>
            </w:r>
          </w:p>
        </w:tc>
      </w:tr>
    </w:tbl>
    <w:p>
      <w:pPr>
        <w:spacing w:after="0"/>
        <w:ind w:left="0"/>
        <w:jc w:val="both"/>
      </w:pPr>
      <w:r>
        <w:rPr>
          <w:rFonts w:ascii="Times New Roman"/>
          <w:b w:val="false"/>
          <w:i w:val="false"/>
          <w:color w:val="ff0000"/>
          <w:sz w:val="28"/>
        </w:rPr>
        <w:t>
      Footnote. Annex 1 - as amended by Order of the Minister of Healthcare of the Republic of Kazakhstan dated March 7, 2025, № 17 (shall come into effect ten calendar days after the date of its first official publication).</w:t>
      </w:r>
    </w:p>
    <w:bookmarkStart w:name="z99" w:id="65"/>
    <w:p>
      <w:pPr>
        <w:spacing w:after="0"/>
        <w:ind w:left="0"/>
        <w:jc w:val="both"/>
      </w:pPr>
      <w:r>
        <w:rPr>
          <w:rFonts w:ascii="Times New Roman"/>
          <w:b w:val="false"/>
          <w:i w:val="false"/>
          <w:color w:val="000000"/>
          <w:sz w:val="28"/>
        </w:rPr>
        <w:t>
      Submitted to: the Ministry of Healthcare of the Republic of Kazakhstan</w:t>
      </w:r>
    </w:p>
    <w:bookmarkEnd w:id="65"/>
    <w:bookmarkStart w:name="z291" w:id="66"/>
    <w:p>
      <w:pPr>
        <w:spacing w:after="0"/>
        <w:ind w:left="0"/>
        <w:jc w:val="both"/>
      </w:pPr>
      <w:r>
        <w:rPr>
          <w:rFonts w:ascii="Times New Roman"/>
          <w:b w:val="false"/>
          <w:i w:val="false"/>
          <w:color w:val="000000"/>
          <w:sz w:val="28"/>
        </w:rPr>
        <w:t>
      The form designed to collect administrative data free of charge is available on the Internet resource: www.gov.kz</w:t>
      </w:r>
    </w:p>
    <w:bookmarkEnd w:id="66"/>
    <w:bookmarkStart w:name="z292" w:id="67"/>
    <w:p>
      <w:pPr>
        <w:spacing w:after="0"/>
        <w:ind w:left="0"/>
        <w:jc w:val="both"/>
      </w:pPr>
      <w:r>
        <w:rPr>
          <w:rFonts w:ascii="Times New Roman"/>
          <w:b w:val="false"/>
          <w:i w:val="false"/>
          <w:color w:val="000000"/>
          <w:sz w:val="28"/>
        </w:rPr>
        <w:t>
      Name of the administrative form:</w:t>
      </w:r>
    </w:p>
    <w:bookmarkEnd w:id="67"/>
    <w:bookmarkStart w:name="z293" w:id="68"/>
    <w:p>
      <w:pPr>
        <w:spacing w:after="0"/>
        <w:ind w:left="0"/>
        <w:jc w:val="both"/>
      </w:pPr>
      <w:r>
        <w:rPr>
          <w:rFonts w:ascii="Times New Roman"/>
          <w:b w:val="false"/>
          <w:i w:val="false"/>
          <w:color w:val="000000"/>
          <w:sz w:val="28"/>
        </w:rPr>
        <w:t>
      "Monitoring of infectious morbidity</w:t>
      </w:r>
    </w:p>
    <w:bookmarkEnd w:id="68"/>
    <w:bookmarkStart w:name="z294" w:id="69"/>
    <w:p>
      <w:pPr>
        <w:spacing w:after="0"/>
        <w:ind w:left="0"/>
        <w:jc w:val="both"/>
      </w:pPr>
      <w:r>
        <w:rPr>
          <w:rFonts w:ascii="Times New Roman"/>
          <w:b w:val="false"/>
          <w:i w:val="false"/>
          <w:color w:val="000000"/>
          <w:sz w:val="28"/>
        </w:rPr>
        <w:t>
      Form of sanitary and epidemiological monitoring of the incidence of viral hepatitis A among schoolchildren for the period from _________20____ (weekly, with an increase)"</w:t>
      </w:r>
    </w:p>
    <w:bookmarkEnd w:id="69"/>
    <w:bookmarkStart w:name="z295" w:id="70"/>
    <w:p>
      <w:pPr>
        <w:spacing w:after="0"/>
        <w:ind w:left="0"/>
        <w:jc w:val="both"/>
      </w:pPr>
      <w:r>
        <w:rPr>
          <w:rFonts w:ascii="Times New Roman"/>
          <w:b w:val="false"/>
          <w:i w:val="false"/>
          <w:color w:val="000000"/>
          <w:sz w:val="28"/>
        </w:rPr>
        <w:t xml:space="preserve">
      Index of the form intended for collecting administrative data free of charge (short alphanumeric expression of the form name): </w:t>
      </w:r>
    </w:p>
    <w:bookmarkEnd w:id="70"/>
    <w:p>
      <w:pPr>
        <w:spacing w:after="0"/>
        <w:ind w:left="0"/>
        <w:jc w:val="both"/>
      </w:pPr>
      <w:r>
        <w:rPr>
          <w:rFonts w:ascii="Times New Roman"/>
          <w:b w:val="false"/>
          <w:i w:val="false"/>
          <w:color w:val="000000"/>
          <w:sz w:val="28"/>
        </w:rPr>
        <w:t>
      01-IRPK</w:t>
      </w:r>
    </w:p>
    <w:bookmarkStart w:name="z296" w:id="71"/>
    <w:p>
      <w:pPr>
        <w:spacing w:after="0"/>
        <w:ind w:left="0"/>
        <w:jc w:val="both"/>
      </w:pPr>
      <w:r>
        <w:rPr>
          <w:rFonts w:ascii="Times New Roman"/>
          <w:b w:val="false"/>
          <w:i w:val="false"/>
          <w:color w:val="000000"/>
          <w:sz w:val="28"/>
        </w:rPr>
        <w:t>
      Frequency: weekly, monthly, quarterly, once every six months, once a year on an increasing basis</w:t>
      </w:r>
    </w:p>
    <w:bookmarkEnd w:id="71"/>
    <w:bookmarkStart w:name="z297" w:id="72"/>
    <w:p>
      <w:pPr>
        <w:spacing w:after="0"/>
        <w:ind w:left="0"/>
        <w:jc w:val="both"/>
      </w:pPr>
      <w:r>
        <w:rPr>
          <w:rFonts w:ascii="Times New Roman"/>
          <w:b w:val="false"/>
          <w:i w:val="false"/>
          <w:color w:val="000000"/>
          <w:sz w:val="28"/>
        </w:rPr>
        <w:t>
      Reporting period: ______________20___</w:t>
      </w:r>
    </w:p>
    <w:bookmarkEnd w:id="72"/>
    <w:bookmarkStart w:name="z298" w:id="73"/>
    <w:p>
      <w:pPr>
        <w:spacing w:after="0"/>
        <w:ind w:left="0"/>
        <w:jc w:val="both"/>
      </w:pPr>
      <w:r>
        <w:rPr>
          <w:rFonts w:ascii="Times New Roman"/>
          <w:b w:val="false"/>
          <w:i w:val="false"/>
          <w:color w:val="000000"/>
          <w:sz w:val="28"/>
        </w:rPr>
        <w:t>
      The range of persons submitting the form intended for collecting administrative data free of charge: territorial divisions of the regions and cities of Astana, Almaty, Shymkent and the Branch of the Scientific and Practical Center for Social and Medical Research of the Republican State Enterprise on the Right of Economic Management “National Center for Public Health”</w:t>
      </w:r>
    </w:p>
    <w:bookmarkEnd w:id="73"/>
    <w:bookmarkStart w:name="z299" w:id="74"/>
    <w:p>
      <w:pPr>
        <w:spacing w:after="0"/>
        <w:ind w:left="0"/>
        <w:jc w:val="both"/>
      </w:pPr>
      <w:r>
        <w:rPr>
          <w:rFonts w:ascii="Times New Roman"/>
          <w:b w:val="false"/>
          <w:i w:val="false"/>
          <w:color w:val="000000"/>
          <w:sz w:val="28"/>
        </w:rPr>
        <w:t>
      The deadline for submitting the form intended for collecting administrative data free of charge: weekly by 5:00 p.m. on Fridays, monthly by the 1st day of the month following the reporting month, quarterly by the 5th day of the month following the reporting quarter, once every six months by the 5th day of the month following the reporting six months, once a year by the 5th day of the month following the reporting year on an accrual basis.</w:t>
      </w:r>
    </w:p>
    <w:bookmarkEnd w:id="74"/>
    <w:p>
      <w:pPr>
        <w:spacing w:after="0"/>
        <w:ind w:left="0"/>
        <w:jc w:val="both"/>
      </w:pPr>
      <w:r>
        <w:rPr>
          <w:rFonts w:ascii="Times New Roman"/>
          <w:b w:val="false"/>
          <w:i w:val="false"/>
          <w:color w:val="000000"/>
          <w:sz w:val="28"/>
        </w:rPr>
        <w:t xml:space="preserve">
      IIN/BIN </w:t>
      </w:r>
    </w:p>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1" w:id="75"/>
    <w:p>
      <w:pPr>
        <w:spacing w:after="0"/>
        <w:ind w:left="0"/>
        <w:jc w:val="both"/>
      </w:pPr>
      <w:r>
        <w:rPr>
          <w:rFonts w:ascii="Times New Roman"/>
          <w:b w:val="false"/>
          <w:i w:val="false"/>
          <w:color w:val="000000"/>
          <w:sz w:val="28"/>
        </w:rPr>
        <w:t>
      Collection method: electronically</w:t>
      </w:r>
    </w:p>
    <w:bookmarkEnd w:id="75"/>
    <w:bookmarkStart w:name="z302" w:id="76"/>
    <w:p>
      <w:pPr>
        <w:spacing w:after="0"/>
        <w:ind w:left="0"/>
        <w:jc w:val="both"/>
      </w:pPr>
      <w:r>
        <w:rPr>
          <w:rFonts w:ascii="Times New Roman"/>
          <w:b w:val="false"/>
          <w:i w:val="false"/>
          <w:color w:val="000000"/>
          <w:sz w:val="28"/>
        </w:rPr>
        <w:t>
      Monitoring of infectious morbidity</w:t>
      </w:r>
    </w:p>
    <w:bookmarkEnd w:id="76"/>
    <w:bookmarkStart w:name="z303" w:id="77"/>
    <w:p>
      <w:pPr>
        <w:spacing w:after="0"/>
        <w:ind w:left="0"/>
        <w:jc w:val="both"/>
      </w:pPr>
      <w:r>
        <w:rPr>
          <w:rFonts w:ascii="Times New Roman"/>
          <w:b w:val="false"/>
          <w:i w:val="false"/>
          <w:color w:val="000000"/>
          <w:sz w:val="28"/>
        </w:rPr>
        <w:t>
      1. Form of sanitary and epidemiological monitoring of the incidence of viral hepatitis A among schoolchildren for the period from _________20____ (weekly, with an increase)</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78"/>
          <w:p>
            <w:pPr>
              <w:spacing w:after="20"/>
              <w:ind w:left="20"/>
              <w:jc w:val="both"/>
            </w:pPr>
            <w:r>
              <w:rPr>
                <w:rFonts w:ascii="Times New Roman"/>
                <w:b w:val="false"/>
                <w:i w:val="false"/>
                <w:color w:val="000000"/>
                <w:sz w:val="20"/>
              </w:rPr>
              <w:t>
name of the territory</w:t>
            </w:r>
          </w:p>
          <w:bookmarkEnd w:id="7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cases of HAV (viral hepatitis A) among the population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schools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enrolled school students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boarding schools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enrolled school students</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schools and boarding schools where the HAV is registered</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79"/>
          <w:p>
            <w:pPr>
              <w:spacing w:after="20"/>
              <w:ind w:left="20"/>
              <w:jc w:val="both"/>
            </w:pPr>
            <w:r>
              <w:rPr>
                <w:rFonts w:ascii="Times New Roman"/>
                <w:b w:val="false"/>
                <w:i w:val="false"/>
                <w:color w:val="000000"/>
                <w:sz w:val="20"/>
              </w:rPr>
              <w:t>
1</w:t>
            </w:r>
          </w:p>
          <w:bookmarkEnd w:id="7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8" w:id="80"/>
    <w:p>
      <w:pPr>
        <w:spacing w:after="0"/>
        <w:ind w:left="0"/>
        <w:jc w:val="both"/>
      </w:pPr>
      <w:r>
        <w:rPr>
          <w:rFonts w:ascii="Times New Roman"/>
          <w:b w:val="false"/>
          <w:i w:val="false"/>
          <w:color w:val="000000"/>
          <w:sz w:val="28"/>
        </w:rPr>
        <w:t>
      Continuation of the table</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81"/>
          <w:p>
            <w:pPr>
              <w:spacing w:after="20"/>
              <w:ind w:left="20"/>
              <w:jc w:val="both"/>
            </w:pPr>
            <w:r>
              <w:rPr>
                <w:rFonts w:ascii="Times New Roman"/>
                <w:b w:val="false"/>
                <w:i w:val="false"/>
                <w:color w:val="000000"/>
                <w:sz w:val="20"/>
              </w:rPr>
              <w:t>
The number of infected schoolchildren therein</w:t>
            </w:r>
          </w:p>
          <w:bookmarkEnd w:id="8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proportion of schoolchildren from the total number of patients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schools, boarding schools with 1-2 cases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cases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cases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or more cases</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proportion of schools and boarding schools with HAV</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82"/>
          <w:p>
            <w:pPr>
              <w:spacing w:after="20"/>
              <w:ind w:left="20"/>
              <w:jc w:val="both"/>
            </w:pPr>
            <w:r>
              <w:rPr>
                <w:rFonts w:ascii="Times New Roman"/>
                <w:b w:val="false"/>
                <w:i w:val="false"/>
                <w:color w:val="000000"/>
                <w:sz w:val="20"/>
              </w:rPr>
              <w:t>
8</w:t>
            </w:r>
          </w:p>
          <w:bookmarkEnd w:id="8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355" w:id="83"/>
          <w:p>
            <w:pPr>
              <w:spacing w:after="20"/>
              <w:ind w:left="20"/>
              <w:jc w:val="both"/>
            </w:pPr>
            <w:r>
              <w:rPr>
                <w:rFonts w:ascii="Times New Roman"/>
                <w:b w:val="false"/>
                <w:i w:val="false"/>
                <w:color w:val="000000"/>
                <w:sz w:val="20"/>
              </w:rPr>
              <w:t xml:space="preserve">
Name ______________________ </w:t>
            </w:r>
          </w:p>
          <w:bookmarkEnd w:id="83"/>
          <w:p>
            <w:pPr>
              <w:spacing w:after="20"/>
              <w:ind w:left="20"/>
              <w:jc w:val="both"/>
            </w:pPr>
            <w:r>
              <w:rPr>
                <w:rFonts w:ascii="Times New Roman"/>
                <w:b w:val="false"/>
                <w:i w:val="false"/>
                <w:color w:val="000000"/>
                <w:sz w:val="20"/>
              </w:rPr>
              <w:t>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Address ___________________________ </w:t>
            </w:r>
          </w:p>
          <w:p>
            <w:pPr>
              <w:spacing w:after="20"/>
              <w:ind w:left="20"/>
              <w:jc w:val="both"/>
            </w:pPr>
            <w:r>
              <w:rPr>
                <w:rFonts w:ascii="Times New Roman"/>
                <w:b w:val="false"/>
                <w:i w:val="false"/>
                <w:color w:val="000000"/>
                <w:sz w:val="20"/>
              </w:rPr>
              <w:t>__________________________________</w:t>
            </w:r>
          </w:p>
        </w:tc>
      </w:tr>
    </w:tbl>
    <w:bookmarkStart w:name="z356" w:id="84"/>
    <w:p>
      <w:pPr>
        <w:spacing w:after="0"/>
        <w:ind w:left="0"/>
        <w:jc w:val="both"/>
      </w:pPr>
      <w:r>
        <w:rPr>
          <w:rFonts w:ascii="Times New Roman"/>
          <w:b w:val="false"/>
          <w:i w:val="false"/>
          <w:color w:val="000000"/>
          <w:sz w:val="28"/>
        </w:rPr>
        <w:t xml:space="preserve">
      Telephone number _______________________________________ </w:t>
      </w:r>
    </w:p>
    <w:bookmarkEnd w:id="84"/>
    <w:p>
      <w:pPr>
        <w:spacing w:after="0"/>
        <w:ind w:left="0"/>
        <w:jc w:val="both"/>
      </w:pPr>
      <w:r>
        <w:rPr>
          <w:rFonts w:ascii="Times New Roman"/>
          <w:b w:val="false"/>
          <w:i w:val="false"/>
          <w:color w:val="000000"/>
          <w:sz w:val="28"/>
        </w:rPr>
        <w:t>
      Email address ___________________________________________</w:t>
      </w:r>
    </w:p>
    <w:p>
      <w:pPr>
        <w:spacing w:after="0"/>
        <w:ind w:left="0"/>
        <w:jc w:val="both"/>
      </w:pPr>
      <w:r>
        <w:rPr>
          <w:rFonts w:ascii="Times New Roman"/>
          <w:b w:val="false"/>
          <w:i w:val="false"/>
          <w:color w:val="000000"/>
          <w:sz w:val="28"/>
        </w:rPr>
        <w:t>
      Contractor ______________________________________________</w:t>
      </w:r>
    </w:p>
    <w:p>
      <w:pPr>
        <w:spacing w:after="0"/>
        <w:ind w:left="0"/>
        <w:jc w:val="both"/>
      </w:pPr>
      <w:r>
        <w:rPr>
          <w:rFonts w:ascii="Times New Roman"/>
          <w:b w:val="false"/>
          <w:i w:val="false"/>
          <w:color w:val="000000"/>
          <w:sz w:val="28"/>
        </w:rPr>
        <w:t>
      last name, first name and patronymic (if any), signature, telephone number</w:t>
      </w:r>
    </w:p>
    <w:p>
      <w:pPr>
        <w:spacing w:after="0"/>
        <w:ind w:left="0"/>
        <w:jc w:val="both"/>
      </w:pPr>
      <w:r>
        <w:rPr>
          <w:rFonts w:ascii="Times New Roman"/>
          <w:b w:val="false"/>
          <w:i w:val="false"/>
          <w:color w:val="000000"/>
          <w:sz w:val="28"/>
        </w:rPr>
        <w:t xml:space="preserve">
      Manager or person performing his/her duties </w:t>
      </w:r>
    </w:p>
    <w:p>
      <w:pPr>
        <w:spacing w:after="0"/>
        <w:ind w:left="0"/>
        <w:jc w:val="both"/>
      </w:pPr>
      <w:r>
        <w:rPr>
          <w:rFonts w:ascii="Times New Roman"/>
          <w:b w:val="false"/>
          <w:i w:val="false"/>
          <w:color w:val="000000"/>
          <w:sz w:val="28"/>
        </w:rPr>
        <w:t>
      ___________________________________________________ ______</w:t>
      </w:r>
    </w:p>
    <w:p>
      <w:pPr>
        <w:spacing w:after="0"/>
        <w:ind w:left="0"/>
        <w:jc w:val="both"/>
      </w:pPr>
      <w:r>
        <w:rPr>
          <w:rFonts w:ascii="Times New Roman"/>
          <w:b w:val="false"/>
          <w:i w:val="false"/>
          <w:color w:val="000000"/>
          <w:sz w:val="28"/>
        </w:rPr>
        <w:t>
      last name, first name and patronymic (if any), signature</w:t>
      </w:r>
    </w:p>
    <w:p>
      <w:pPr>
        <w:spacing w:after="0"/>
        <w:ind w:left="0"/>
        <w:jc w:val="both"/>
      </w:pPr>
      <w:r>
        <w:rPr>
          <w:rFonts w:ascii="Times New Roman"/>
          <w:b w:val="false"/>
          <w:i w:val="false"/>
          <w:color w:val="000000"/>
          <w:sz w:val="28"/>
        </w:rPr>
        <w:t>
      Place for a stamp (except for persons who are private entrepreneurs)</w:t>
      </w:r>
    </w:p>
    <w:p>
      <w:pPr>
        <w:spacing w:after="0"/>
        <w:ind w:left="0"/>
        <w:jc w:val="both"/>
      </w:pPr>
      <w:r>
        <w:rPr>
          <w:rFonts w:ascii="Times New Roman"/>
          <w:b w:val="false"/>
          <w:i w:val="false"/>
          <w:color w:val="000000"/>
          <w:sz w:val="28"/>
        </w:rPr>
        <w:t>
      __________________________________________________________</w:t>
      </w:r>
    </w:p>
    <w:bookmarkStart w:name="z357" w:id="85"/>
    <w:p>
      <w:pPr>
        <w:spacing w:after="0"/>
        <w:ind w:left="0"/>
        <w:jc w:val="left"/>
      </w:pPr>
      <w:r>
        <w:rPr>
          <w:rFonts w:ascii="Times New Roman"/>
          <w:b/>
          <w:i w:val="false"/>
          <w:color w:val="000000"/>
        </w:rPr>
        <w:t xml:space="preserve"> Explanation on filling out the form intended for collecting administrative </w:t>
      </w:r>
      <w:r>
        <w:br/>
      </w:r>
      <w:r>
        <w:rPr>
          <w:rFonts w:ascii="Times New Roman"/>
          <w:b/>
          <w:i w:val="false"/>
          <w:color w:val="000000"/>
        </w:rPr>
        <w:t>data free of charge "Monitoring of infectious morbidity.  Form of sanitary and epidemiological monitoring of the incidence of viral hepatitis "A" among schoolchildren for the period from _________20____ (weekly, with an increase)"  (index: 01-IRPK and frequency of the form: weekly, monthly, quarterly, once every six months, once a year on an increasing basis)</w:t>
      </w:r>
    </w:p>
    <w:bookmarkEnd w:id="85"/>
    <w:bookmarkStart w:name="z358" w:id="86"/>
    <w:p>
      <w:pPr>
        <w:spacing w:after="0"/>
        <w:ind w:left="0"/>
        <w:jc w:val="left"/>
      </w:pPr>
      <w:r>
        <w:rPr>
          <w:rFonts w:ascii="Times New Roman"/>
          <w:b/>
          <w:i w:val="false"/>
          <w:color w:val="000000"/>
        </w:rPr>
        <w:t xml:space="preserve"> Chapter 1. General Provisions</w:t>
      </w:r>
    </w:p>
    <w:bookmarkEnd w:id="86"/>
    <w:bookmarkStart w:name="z359" w:id="87"/>
    <w:p>
      <w:pPr>
        <w:spacing w:after="0"/>
        <w:ind w:left="0"/>
        <w:jc w:val="both"/>
      </w:pPr>
      <w:r>
        <w:rPr>
          <w:rFonts w:ascii="Times New Roman"/>
          <w:b w:val="false"/>
          <w:i w:val="false"/>
          <w:color w:val="000000"/>
          <w:sz w:val="28"/>
        </w:rPr>
        <w:t>
      1. This explanation for filling out the form intended for collecting administrative data defines uniform requirements for filling out the form intended for collecting administrative data free of charge "Monitoring of infectious morbidity. Form for sanitary and epidemiological monitoring of the incidence of viral hepatitis "A" among schoolchildren for the period from _________20____ (hereinafter referred to as the Form).</w:t>
      </w:r>
    </w:p>
    <w:bookmarkEnd w:id="87"/>
    <w:bookmarkStart w:name="z360" w:id="88"/>
    <w:p>
      <w:pPr>
        <w:spacing w:after="0"/>
        <w:ind w:left="0"/>
        <w:jc w:val="both"/>
      </w:pPr>
      <w:r>
        <w:rPr>
          <w:rFonts w:ascii="Times New Roman"/>
          <w:b w:val="false"/>
          <w:i w:val="false"/>
          <w:color w:val="000000"/>
          <w:sz w:val="28"/>
        </w:rPr>
        <w:t>
      2. The form shall be filled out by territorial divisions of the regions and cities of Astana, Almaty, Shymkent and the Branch of the Scientific and Practical Center for Social and Medical Expertise of the Republican State Enterprise on the Right of Farming in the National Center for Public Health.</w:t>
      </w:r>
    </w:p>
    <w:bookmarkEnd w:id="88"/>
    <w:bookmarkStart w:name="z361" w:id="89"/>
    <w:p>
      <w:pPr>
        <w:spacing w:after="0"/>
        <w:ind w:left="0"/>
        <w:jc w:val="both"/>
      </w:pPr>
      <w:r>
        <w:rPr>
          <w:rFonts w:ascii="Times New Roman"/>
          <w:b w:val="false"/>
          <w:i w:val="false"/>
          <w:color w:val="000000"/>
          <w:sz w:val="28"/>
        </w:rPr>
        <w:t>
      3. The completed form shall be submitted weekly before 5:00 p.m. on Fridays, monthly by the 1st day of the month following the reporting month, quarterly by the 5th day of the month following the reporting quarter, once every six months by the 5th day of the month following the reporting six months, and once a year by the 5th day of the month following the reporting year on an accrual basis.</w:t>
      </w:r>
    </w:p>
    <w:bookmarkEnd w:id="89"/>
    <w:bookmarkStart w:name="z362" w:id="90"/>
    <w:p>
      <w:pPr>
        <w:spacing w:after="0"/>
        <w:ind w:left="0"/>
        <w:jc w:val="both"/>
      </w:pPr>
      <w:r>
        <w:rPr>
          <w:rFonts w:ascii="Times New Roman"/>
          <w:b w:val="false"/>
          <w:i w:val="false"/>
          <w:color w:val="000000"/>
          <w:sz w:val="28"/>
        </w:rPr>
        <w:t>
      4. The form shall be signed by the manager or the person performing his/her duties, indicating his last name and initials, as well as the date of completion.</w:t>
      </w:r>
    </w:p>
    <w:bookmarkEnd w:id="90"/>
    <w:bookmarkStart w:name="z363" w:id="91"/>
    <w:p>
      <w:pPr>
        <w:spacing w:after="0"/>
        <w:ind w:left="0"/>
        <w:jc w:val="both"/>
      </w:pPr>
      <w:r>
        <w:rPr>
          <w:rFonts w:ascii="Times New Roman"/>
          <w:b w:val="false"/>
          <w:i w:val="false"/>
          <w:color w:val="000000"/>
          <w:sz w:val="28"/>
        </w:rPr>
        <w:t>
      5. The form shall be completed in the Kazakh and Russian languages.</w:t>
      </w:r>
    </w:p>
    <w:bookmarkEnd w:id="91"/>
    <w:bookmarkStart w:name="z364" w:id="92"/>
    <w:p>
      <w:pPr>
        <w:spacing w:after="0"/>
        <w:ind w:left="0"/>
        <w:jc w:val="both"/>
      </w:pPr>
      <w:r>
        <w:rPr>
          <w:rFonts w:ascii="Times New Roman"/>
          <w:b w:val="false"/>
          <w:i w:val="false"/>
          <w:color w:val="000000"/>
          <w:sz w:val="28"/>
        </w:rPr>
        <w:t>
      6. Terms and definitions used in the administrative data form:</w:t>
      </w:r>
    </w:p>
    <w:bookmarkEnd w:id="92"/>
    <w:bookmarkStart w:name="z365" w:id="93"/>
    <w:p>
      <w:pPr>
        <w:spacing w:after="0"/>
        <w:ind w:left="0"/>
        <w:jc w:val="both"/>
      </w:pPr>
      <w:r>
        <w:rPr>
          <w:rFonts w:ascii="Times New Roman"/>
          <w:b w:val="false"/>
          <w:i w:val="false"/>
          <w:color w:val="000000"/>
          <w:sz w:val="28"/>
        </w:rPr>
        <w:t>
      1) Hepatitis A - an acute infectious disease of the liver caused by the hepatitis A virus;</w:t>
      </w:r>
    </w:p>
    <w:bookmarkEnd w:id="93"/>
    <w:bookmarkStart w:name="z366" w:id="94"/>
    <w:p>
      <w:pPr>
        <w:spacing w:after="0"/>
        <w:ind w:left="0"/>
        <w:jc w:val="both"/>
      </w:pPr>
      <w:r>
        <w:rPr>
          <w:rFonts w:ascii="Times New Roman"/>
          <w:b w:val="false"/>
          <w:i w:val="false"/>
          <w:color w:val="000000"/>
          <w:sz w:val="28"/>
        </w:rPr>
        <w:t>
      2) incubation period - the period of time from the moment the infectious agent enters the body until the first symptoms of the disease appear;</w:t>
      </w:r>
    </w:p>
    <w:bookmarkEnd w:id="94"/>
    <w:bookmarkStart w:name="z367" w:id="95"/>
    <w:p>
      <w:pPr>
        <w:spacing w:after="0"/>
        <w:ind w:left="0"/>
        <w:jc w:val="both"/>
      </w:pPr>
      <w:r>
        <w:rPr>
          <w:rFonts w:ascii="Times New Roman"/>
          <w:b w:val="false"/>
          <w:i w:val="false"/>
          <w:color w:val="000000"/>
          <w:sz w:val="28"/>
        </w:rPr>
        <w:t>
      3) enteral mechanism - transmission of infection through the gastrointestinal tract.</w:t>
      </w:r>
    </w:p>
    <w:bookmarkEnd w:id="95"/>
    <w:bookmarkStart w:name="z368" w:id="96"/>
    <w:p>
      <w:pPr>
        <w:spacing w:after="0"/>
        <w:ind w:left="0"/>
        <w:jc w:val="left"/>
      </w:pPr>
      <w:r>
        <w:rPr>
          <w:rFonts w:ascii="Times New Roman"/>
          <w:b/>
          <w:i w:val="false"/>
          <w:color w:val="000000"/>
        </w:rPr>
        <w:t xml:space="preserve"> Chapter 2. Explanation of filling out the Form</w:t>
      </w:r>
    </w:p>
    <w:bookmarkEnd w:id="96"/>
    <w:bookmarkStart w:name="z369" w:id="97"/>
    <w:p>
      <w:pPr>
        <w:spacing w:after="0"/>
        <w:ind w:left="0"/>
        <w:jc w:val="both"/>
      </w:pPr>
      <w:r>
        <w:rPr>
          <w:rFonts w:ascii="Times New Roman"/>
          <w:b w:val="false"/>
          <w:i w:val="false"/>
          <w:color w:val="000000"/>
          <w:sz w:val="28"/>
        </w:rPr>
        <w:t>
      1) column 1 shall indicate the name of the territory that formed the monitoring (district/city (BSEC) and region/city of republican significance (DSEK) according to the Classifier of Administrative-Territorial Objects (CATO);</w:t>
      </w:r>
    </w:p>
    <w:bookmarkEnd w:id="97"/>
    <w:bookmarkStart w:name="z370" w:id="98"/>
    <w:p>
      <w:pPr>
        <w:spacing w:after="0"/>
        <w:ind w:left="0"/>
        <w:jc w:val="both"/>
      </w:pPr>
      <w:r>
        <w:rPr>
          <w:rFonts w:ascii="Times New Roman"/>
          <w:b w:val="false"/>
          <w:i w:val="false"/>
          <w:color w:val="000000"/>
          <w:sz w:val="28"/>
        </w:rPr>
        <w:t>
      2) column 2 shall indicate the total number of cases of viral hepatitis A for the reporting week (absolute number) registered in the district/city and region/city of republican significance;</w:t>
      </w:r>
    </w:p>
    <w:bookmarkEnd w:id="98"/>
    <w:bookmarkStart w:name="z371" w:id="99"/>
    <w:p>
      <w:pPr>
        <w:spacing w:after="0"/>
        <w:ind w:left="0"/>
        <w:jc w:val="both"/>
      </w:pPr>
      <w:r>
        <w:rPr>
          <w:rFonts w:ascii="Times New Roman"/>
          <w:b w:val="false"/>
          <w:i w:val="false"/>
          <w:color w:val="000000"/>
          <w:sz w:val="28"/>
        </w:rPr>
        <w:t>
      3) column 3 shall indicate the total number of schools (absolute number) that are registered in the district/city and region/city of republican significance;</w:t>
      </w:r>
    </w:p>
    <w:bookmarkEnd w:id="99"/>
    <w:bookmarkStart w:name="z372" w:id="100"/>
    <w:p>
      <w:pPr>
        <w:spacing w:after="0"/>
        <w:ind w:left="0"/>
        <w:jc w:val="both"/>
      </w:pPr>
      <w:r>
        <w:rPr>
          <w:rFonts w:ascii="Times New Roman"/>
          <w:b w:val="false"/>
          <w:i w:val="false"/>
          <w:color w:val="000000"/>
          <w:sz w:val="28"/>
        </w:rPr>
        <w:t>
      4) in column 4, the total number of children (absolute number) who study in schools in the district/city and region/city of republican significance shall be indicated;</w:t>
      </w:r>
    </w:p>
    <w:bookmarkEnd w:id="100"/>
    <w:bookmarkStart w:name="z373" w:id="101"/>
    <w:p>
      <w:pPr>
        <w:spacing w:after="0"/>
        <w:ind w:left="0"/>
        <w:jc w:val="both"/>
      </w:pPr>
      <w:r>
        <w:rPr>
          <w:rFonts w:ascii="Times New Roman"/>
          <w:b w:val="false"/>
          <w:i w:val="false"/>
          <w:color w:val="000000"/>
          <w:sz w:val="28"/>
        </w:rPr>
        <w:t>
      5) column 5 shall indicate the total number of boarding schools (absolute number);</w:t>
      </w:r>
    </w:p>
    <w:bookmarkEnd w:id="101"/>
    <w:bookmarkStart w:name="z374" w:id="102"/>
    <w:p>
      <w:pPr>
        <w:spacing w:after="0"/>
        <w:ind w:left="0"/>
        <w:jc w:val="both"/>
      </w:pPr>
      <w:r>
        <w:rPr>
          <w:rFonts w:ascii="Times New Roman"/>
          <w:b w:val="false"/>
          <w:i w:val="false"/>
          <w:color w:val="000000"/>
          <w:sz w:val="28"/>
        </w:rPr>
        <w:t>
      6) column 6 shall indicate the total number of children (absolute number) who study in boarding schools in the district/city and region/city of republican significance;</w:t>
      </w:r>
    </w:p>
    <w:bookmarkEnd w:id="102"/>
    <w:bookmarkStart w:name="z375" w:id="103"/>
    <w:p>
      <w:pPr>
        <w:spacing w:after="0"/>
        <w:ind w:left="0"/>
        <w:jc w:val="both"/>
      </w:pPr>
      <w:r>
        <w:rPr>
          <w:rFonts w:ascii="Times New Roman"/>
          <w:b w:val="false"/>
          <w:i w:val="false"/>
          <w:color w:val="000000"/>
          <w:sz w:val="28"/>
        </w:rPr>
        <w:t>
      7) column 7 shall indicate the total number of schools and boarding schools (absolute number) where cases of viral hepatitis A were registered during the reporting week;</w:t>
      </w:r>
    </w:p>
    <w:bookmarkEnd w:id="103"/>
    <w:bookmarkStart w:name="z376" w:id="104"/>
    <w:p>
      <w:pPr>
        <w:spacing w:after="0"/>
        <w:ind w:left="0"/>
        <w:jc w:val="both"/>
      </w:pPr>
      <w:r>
        <w:rPr>
          <w:rFonts w:ascii="Times New Roman"/>
          <w:b w:val="false"/>
          <w:i w:val="false"/>
          <w:color w:val="000000"/>
          <w:sz w:val="28"/>
        </w:rPr>
        <w:t>
      8) column 8 shall indicate the total number of schoolchildren (absolute number) who fell ill with hepatitis A during the reporting week;</w:t>
      </w:r>
    </w:p>
    <w:bookmarkEnd w:id="104"/>
    <w:bookmarkStart w:name="z377" w:id="105"/>
    <w:p>
      <w:pPr>
        <w:spacing w:after="0"/>
        <w:ind w:left="0"/>
        <w:jc w:val="both"/>
      </w:pPr>
      <w:r>
        <w:rPr>
          <w:rFonts w:ascii="Times New Roman"/>
          <w:b w:val="false"/>
          <w:i w:val="false"/>
          <w:color w:val="000000"/>
          <w:sz w:val="28"/>
        </w:rPr>
        <w:t>
      9) column 9 shall indicate the proportion of schoolchildren in percentage format, calculated using the formula: (column 8*100%)/column 2;</w:t>
      </w:r>
    </w:p>
    <w:bookmarkEnd w:id="105"/>
    <w:bookmarkStart w:name="z378" w:id="106"/>
    <w:p>
      <w:pPr>
        <w:spacing w:after="0"/>
        <w:ind w:left="0"/>
        <w:jc w:val="both"/>
      </w:pPr>
      <w:r>
        <w:rPr>
          <w:rFonts w:ascii="Times New Roman"/>
          <w:b w:val="false"/>
          <w:i w:val="false"/>
          <w:color w:val="000000"/>
          <w:sz w:val="28"/>
        </w:rPr>
        <w:t>
      10) column 10 shall indicate the total number of schools and boarding schools (absolute number) where 1-2 cases of HAV were registered during the reporting week;</w:t>
      </w:r>
    </w:p>
    <w:bookmarkEnd w:id="106"/>
    <w:bookmarkStart w:name="z379" w:id="107"/>
    <w:p>
      <w:pPr>
        <w:spacing w:after="0"/>
        <w:ind w:left="0"/>
        <w:jc w:val="both"/>
      </w:pPr>
      <w:r>
        <w:rPr>
          <w:rFonts w:ascii="Times New Roman"/>
          <w:b w:val="false"/>
          <w:i w:val="false"/>
          <w:color w:val="000000"/>
          <w:sz w:val="28"/>
        </w:rPr>
        <w:t>
      11) column 11 shall indicate the total number of schools and boarding schools (absolute number) where 3-10 cases of viral hepatitis A were registered during the reporting week;</w:t>
      </w:r>
    </w:p>
    <w:bookmarkEnd w:id="107"/>
    <w:bookmarkStart w:name="z380" w:id="108"/>
    <w:p>
      <w:pPr>
        <w:spacing w:after="0"/>
        <w:ind w:left="0"/>
        <w:jc w:val="both"/>
      </w:pPr>
      <w:r>
        <w:rPr>
          <w:rFonts w:ascii="Times New Roman"/>
          <w:b w:val="false"/>
          <w:i w:val="false"/>
          <w:color w:val="000000"/>
          <w:sz w:val="28"/>
        </w:rPr>
        <w:t>
      12) column 12 shall indicate the total number of schools and boarding schools (absolute number) where 11-20 cases of viral hepatitis A were registered during the reporting week;</w:t>
      </w:r>
    </w:p>
    <w:bookmarkEnd w:id="108"/>
    <w:bookmarkStart w:name="z381" w:id="109"/>
    <w:p>
      <w:pPr>
        <w:spacing w:after="0"/>
        <w:ind w:left="0"/>
        <w:jc w:val="both"/>
      </w:pPr>
      <w:r>
        <w:rPr>
          <w:rFonts w:ascii="Times New Roman"/>
          <w:b w:val="false"/>
          <w:i w:val="false"/>
          <w:color w:val="000000"/>
          <w:sz w:val="28"/>
        </w:rPr>
        <w:t>
      13) column 13 shall indicate the total number of schools and boarding schools (absolute number) where 21 or more cases of viral hepatitis A were registered during the reporting week;</w:t>
      </w:r>
    </w:p>
    <w:bookmarkEnd w:id="109"/>
    <w:bookmarkStart w:name="z382" w:id="110"/>
    <w:p>
      <w:pPr>
        <w:spacing w:after="0"/>
        <w:ind w:left="0"/>
        <w:jc w:val="both"/>
      </w:pPr>
      <w:r>
        <w:rPr>
          <w:rFonts w:ascii="Times New Roman"/>
          <w:b w:val="false"/>
          <w:i w:val="false"/>
          <w:color w:val="000000"/>
          <w:sz w:val="28"/>
        </w:rPr>
        <w:t>
      14) in column 14 the specific gravity shall be indicated in percentage format, calculated using the formula: (7th column * 100%) / (3rd column + 5th column).</w:t>
      </w:r>
    </w:p>
    <w:bookmarkEnd w:id="1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2 </w:t>
            </w:r>
            <w:r>
              <w:br/>
            </w:r>
            <w:r>
              <w:rPr>
                <w:rFonts w:ascii="Times New Roman"/>
                <w:b w:val="false"/>
                <w:i w:val="false"/>
                <w:color w:val="000000"/>
                <w:sz w:val="20"/>
              </w:rPr>
              <w:t>to the Rules for conducting</w:t>
            </w:r>
            <w:r>
              <w:br/>
            </w:r>
            <w:r>
              <w:rPr>
                <w:rFonts w:ascii="Times New Roman"/>
                <w:b w:val="false"/>
                <w:i w:val="false"/>
                <w:color w:val="000000"/>
                <w:sz w:val="20"/>
              </w:rPr>
              <w:t>sanitary and epidemiological</w:t>
            </w:r>
            <w:r>
              <w:br/>
            </w:r>
            <w:r>
              <w:rPr>
                <w:rFonts w:ascii="Times New Roman"/>
                <w:b w:val="false"/>
                <w:i w:val="false"/>
                <w:color w:val="000000"/>
                <w:sz w:val="20"/>
              </w:rPr>
              <w:t xml:space="preserve">monitoring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form designed </w:t>
            </w:r>
            <w:r>
              <w:br/>
            </w:r>
            <w:r>
              <w:rPr>
                <w:rFonts w:ascii="Times New Roman"/>
                <w:b w:val="false"/>
                <w:i w:val="false"/>
                <w:color w:val="000000"/>
                <w:sz w:val="20"/>
              </w:rPr>
              <w:t>to collect administrative data</w:t>
            </w:r>
          </w:p>
        </w:tc>
      </w:tr>
    </w:tbl>
    <w:p>
      <w:pPr>
        <w:spacing w:after="0"/>
        <w:ind w:left="0"/>
        <w:jc w:val="both"/>
      </w:pPr>
      <w:r>
        <w:rPr>
          <w:rFonts w:ascii="Times New Roman"/>
          <w:b w:val="false"/>
          <w:i w:val="false"/>
          <w:color w:val="ff0000"/>
          <w:sz w:val="28"/>
        </w:rPr>
        <w:t>
      Footnote. Annex 2 - as amended by Order № 17 of the Minister of Healthcare of the Republic of Kazakhstan dated March 7, 2025 (shall come into effect ten calendar days after the date of its first official publication).</w:t>
      </w:r>
    </w:p>
    <w:p>
      <w:pPr>
        <w:spacing w:after="0"/>
        <w:ind w:left="0"/>
        <w:jc w:val="both"/>
      </w:pPr>
      <w:r>
        <w:rPr>
          <w:rFonts w:ascii="Times New Roman"/>
          <w:b w:val="false"/>
          <w:i w:val="false"/>
          <w:color w:val="000000"/>
          <w:sz w:val="28"/>
        </w:rPr>
        <w:t>
      Submitted to: the Ministry of Healthcare of the Republic of Kazakhstan</w:t>
      </w:r>
    </w:p>
    <w:bookmarkStart w:name="z384" w:id="111"/>
    <w:p>
      <w:pPr>
        <w:spacing w:after="0"/>
        <w:ind w:left="0"/>
        <w:jc w:val="both"/>
      </w:pPr>
      <w:r>
        <w:rPr>
          <w:rFonts w:ascii="Times New Roman"/>
          <w:b w:val="false"/>
          <w:i w:val="false"/>
          <w:color w:val="000000"/>
          <w:sz w:val="28"/>
        </w:rPr>
        <w:t>
      Form designed to collect administrative data free of charge is available on the Internet resource: www.gov.kz</w:t>
      </w:r>
    </w:p>
    <w:bookmarkEnd w:id="111"/>
    <w:bookmarkStart w:name="z385" w:id="112"/>
    <w:p>
      <w:pPr>
        <w:spacing w:after="0"/>
        <w:ind w:left="0"/>
        <w:jc w:val="both"/>
      </w:pPr>
      <w:r>
        <w:rPr>
          <w:rFonts w:ascii="Times New Roman"/>
          <w:b w:val="false"/>
          <w:i w:val="false"/>
          <w:color w:val="000000"/>
          <w:sz w:val="28"/>
        </w:rPr>
        <w:t>
      Name of the administrative form:</w:t>
      </w:r>
      <w:r>
        <w:rPr>
          <w:rFonts w:ascii="Times New Roman"/>
          <w:b w:val="false"/>
          <w:i w:val="false"/>
          <w:color w:val="000000"/>
          <w:sz w:val="28"/>
        </w:rPr>
        <w:t>"Monitoring of infectious morbidity</w:t>
      </w:r>
    </w:p>
    <w:bookmarkEnd w:id="112"/>
    <w:bookmarkStart w:name="z387" w:id="113"/>
    <w:p>
      <w:pPr>
        <w:spacing w:after="0"/>
        <w:ind w:left="0"/>
        <w:jc w:val="both"/>
      </w:pPr>
      <w:r>
        <w:rPr>
          <w:rFonts w:ascii="Times New Roman"/>
          <w:b w:val="false"/>
          <w:i w:val="false"/>
          <w:color w:val="000000"/>
          <w:sz w:val="28"/>
        </w:rPr>
        <w:t>
      Form of sanitary and epidemiological monitoring of the incidence of acute flaccid paralysis among the population of the Republic of Kazakhstan for the period from _________ 20___ (weekly, with an increase)"</w:t>
      </w:r>
    </w:p>
    <w:bookmarkEnd w:id="113"/>
    <w:bookmarkStart w:name="z388" w:id="114"/>
    <w:p>
      <w:pPr>
        <w:spacing w:after="0"/>
        <w:ind w:left="0"/>
        <w:jc w:val="both"/>
      </w:pPr>
      <w:r>
        <w:rPr>
          <w:rFonts w:ascii="Times New Roman"/>
          <w:b w:val="false"/>
          <w:i w:val="false"/>
          <w:color w:val="000000"/>
          <w:sz w:val="28"/>
        </w:rPr>
        <w:t>
      Index of the form intended for collecting administrative data</w:t>
      </w:r>
    </w:p>
    <w:bookmarkEnd w:id="114"/>
    <w:bookmarkStart w:name="z389" w:id="115"/>
    <w:p>
      <w:pPr>
        <w:spacing w:after="0"/>
        <w:ind w:left="0"/>
        <w:jc w:val="both"/>
      </w:pPr>
      <w:r>
        <w:rPr>
          <w:rFonts w:ascii="Times New Roman"/>
          <w:b w:val="false"/>
          <w:i w:val="false"/>
          <w:color w:val="000000"/>
          <w:sz w:val="28"/>
        </w:rPr>
        <w:t>
      free of charge (short alphanumeric expression of the form name): 02-IRPK</w:t>
      </w:r>
    </w:p>
    <w:bookmarkEnd w:id="115"/>
    <w:bookmarkStart w:name="z390" w:id="116"/>
    <w:p>
      <w:pPr>
        <w:spacing w:after="0"/>
        <w:ind w:left="0"/>
        <w:jc w:val="both"/>
      </w:pPr>
      <w:r>
        <w:rPr>
          <w:rFonts w:ascii="Times New Roman"/>
          <w:b w:val="false"/>
          <w:i w:val="false"/>
          <w:color w:val="000000"/>
          <w:sz w:val="28"/>
        </w:rPr>
        <w:t>
      Frequency: weekly, monthly, quarterly, once every six months, once a year on an increasing basis</w:t>
      </w:r>
    </w:p>
    <w:bookmarkEnd w:id="116"/>
    <w:bookmarkStart w:name="z391" w:id="117"/>
    <w:p>
      <w:pPr>
        <w:spacing w:after="0"/>
        <w:ind w:left="0"/>
        <w:jc w:val="both"/>
      </w:pPr>
      <w:r>
        <w:rPr>
          <w:rFonts w:ascii="Times New Roman"/>
          <w:b w:val="false"/>
          <w:i w:val="false"/>
          <w:color w:val="000000"/>
          <w:sz w:val="28"/>
        </w:rPr>
        <w:t>
      Reporting period: ______________20___</w:t>
      </w:r>
    </w:p>
    <w:bookmarkEnd w:id="117"/>
    <w:bookmarkStart w:name="z392" w:id="118"/>
    <w:p>
      <w:pPr>
        <w:spacing w:after="0"/>
        <w:ind w:left="0"/>
        <w:jc w:val="both"/>
      </w:pPr>
      <w:r>
        <w:rPr>
          <w:rFonts w:ascii="Times New Roman"/>
          <w:b w:val="false"/>
          <w:i w:val="false"/>
          <w:color w:val="000000"/>
          <w:sz w:val="28"/>
        </w:rPr>
        <w:t>
      The range of persons submitting the form intended for collecting administrative data free of charge: territorial divisions of the regions and cities of Astana, Almaty, Shymkent and the Branch of the Scientific and Practical Center for Epidemiology and Microbiology of the Republican State Enterprise on the Right of Farming in the National Center for Public Health</w:t>
      </w:r>
    </w:p>
    <w:bookmarkEnd w:id="118"/>
    <w:bookmarkStart w:name="z393" w:id="119"/>
    <w:p>
      <w:pPr>
        <w:spacing w:after="0"/>
        <w:ind w:left="0"/>
        <w:jc w:val="both"/>
      </w:pPr>
      <w:r>
        <w:rPr>
          <w:rFonts w:ascii="Times New Roman"/>
          <w:b w:val="false"/>
          <w:i w:val="false"/>
          <w:color w:val="000000"/>
          <w:sz w:val="28"/>
        </w:rPr>
        <w:t>
      The deadline for submitting the form intended for collecting administrative data free of charge: weekly by 5:00 p.m. on Fridays, monthly by the 1st day of the month following the reporting month, quarterly by the 5th day of the month following the reporting quarter, once every six months by the 5th day of the month following the reporting six months, once a year by the 5th day of the month following the reporting year on an accrual basis.</w:t>
      </w:r>
    </w:p>
    <w:bookmarkEnd w:id="119"/>
    <w:bookmarkStart w:name="z394" w:id="120"/>
    <w:p>
      <w:pPr>
        <w:spacing w:after="0"/>
        <w:ind w:left="0"/>
        <w:jc w:val="both"/>
      </w:pPr>
      <w:r>
        <w:rPr>
          <w:rFonts w:ascii="Times New Roman"/>
          <w:b w:val="false"/>
          <w:i w:val="false"/>
          <w:color w:val="000000"/>
          <w:sz w:val="28"/>
        </w:rPr>
        <w:t xml:space="preserve">
      IIN/BIN  </w:t>
      </w:r>
    </w:p>
    <w:bookmarkEnd w:id="120"/>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5" w:id="121"/>
    <w:p>
      <w:pPr>
        <w:spacing w:after="0"/>
        <w:ind w:left="0"/>
        <w:jc w:val="both"/>
      </w:pPr>
      <w:r>
        <w:rPr>
          <w:rFonts w:ascii="Times New Roman"/>
          <w:b w:val="false"/>
          <w:i w:val="false"/>
          <w:color w:val="000000"/>
          <w:sz w:val="28"/>
        </w:rPr>
        <w:t>
      Collection method: electronically</w:t>
      </w:r>
    </w:p>
    <w:bookmarkEnd w:id="121"/>
    <w:bookmarkStart w:name="z396" w:id="122"/>
    <w:p>
      <w:pPr>
        <w:spacing w:after="0"/>
        <w:ind w:left="0"/>
        <w:jc w:val="both"/>
      </w:pPr>
      <w:r>
        <w:rPr>
          <w:rFonts w:ascii="Times New Roman"/>
          <w:b w:val="false"/>
          <w:i w:val="false"/>
          <w:color w:val="000000"/>
          <w:sz w:val="28"/>
        </w:rPr>
        <w:t>
      Monitoring of infectious morbidity</w:t>
      </w:r>
    </w:p>
    <w:bookmarkEnd w:id="122"/>
    <w:bookmarkStart w:name="z397" w:id="123"/>
    <w:p>
      <w:pPr>
        <w:spacing w:after="0"/>
        <w:ind w:left="0"/>
        <w:jc w:val="both"/>
      </w:pPr>
      <w:r>
        <w:rPr>
          <w:rFonts w:ascii="Times New Roman"/>
          <w:b w:val="false"/>
          <w:i w:val="false"/>
          <w:color w:val="000000"/>
          <w:sz w:val="28"/>
        </w:rPr>
        <w:t>
      Form of sanitary and epidemiological monitoring of the incidence of acute flaccid paralysis in the population of the Republic of Kazakhstan for the period from _________ 20___ (weekly, with an increase)</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124"/>
          <w:p>
            <w:pPr>
              <w:spacing w:after="20"/>
              <w:ind w:left="20"/>
              <w:jc w:val="both"/>
            </w:pPr>
            <w:r>
              <w:rPr>
                <w:rFonts w:ascii="Times New Roman"/>
                <w:b w:val="false"/>
                <w:i w:val="false"/>
                <w:color w:val="000000"/>
                <w:sz w:val="20"/>
              </w:rPr>
              <w:t>
name of the territory</w:t>
            </w:r>
          </w:p>
          <w:bookmarkEnd w:id="124"/>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children under 15 years of age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registered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adequate samples were collected (from the total number of cases)</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index</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re-examined after 60 days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non-polio enteroviruses (NPEV) have been isolated (in children under 15 years of age)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registered in the first 7 days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investigated within the first 48 hours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 100 thousand</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of the number subject to inspection</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125"/>
          <w:p>
            <w:pPr>
              <w:spacing w:after="20"/>
              <w:ind w:left="20"/>
              <w:jc w:val="both"/>
            </w:pPr>
            <w:r>
              <w:rPr>
                <w:rFonts w:ascii="Times New Roman"/>
                <w:b w:val="false"/>
                <w:i w:val="false"/>
                <w:color w:val="000000"/>
                <w:sz w:val="20"/>
              </w:rPr>
              <w:t>
1</w:t>
            </w:r>
          </w:p>
          <w:bookmarkEnd w:id="125"/>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126"/>
          <w:p>
            <w:pPr>
              <w:spacing w:after="20"/>
              <w:ind w:left="20"/>
              <w:jc w:val="both"/>
            </w:pPr>
            <w:r>
              <w:rPr>
                <w:rFonts w:ascii="Times New Roman"/>
                <w:b w:val="false"/>
                <w:i w:val="false"/>
                <w:color w:val="000000"/>
                <w:sz w:val="20"/>
              </w:rPr>
              <w:t>
not classified after 90 days or more</w:t>
            </w:r>
          </w:p>
          <w:bookmarkEnd w:id="126"/>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classified for the reporting period</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127"/>
          <w:p>
            <w:pPr>
              <w:spacing w:after="20"/>
              <w:ind w:left="20"/>
              <w:jc w:val="both"/>
            </w:pPr>
            <w:r>
              <w:rPr>
                <w:rFonts w:ascii="Times New Roman"/>
                <w:b w:val="false"/>
                <w:i w:val="false"/>
                <w:color w:val="000000"/>
                <w:sz w:val="20"/>
              </w:rPr>
              <w:t>
abs</w:t>
            </w:r>
          </w:p>
          <w:bookmarkEnd w:id="12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 100 thousand</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128"/>
          <w:p>
            <w:pPr>
              <w:spacing w:after="20"/>
              <w:ind w:left="20"/>
              <w:jc w:val="both"/>
            </w:pPr>
            <w:r>
              <w:rPr>
                <w:rFonts w:ascii="Times New Roman"/>
                <w:b w:val="false"/>
                <w:i w:val="false"/>
                <w:color w:val="000000"/>
                <w:sz w:val="20"/>
              </w:rPr>
              <w:t>
16</w:t>
            </w:r>
          </w:p>
          <w:bookmarkEnd w:id="12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129"/>
          <w:p>
            <w:pPr>
              <w:spacing w:after="20"/>
              <w:ind w:left="20"/>
              <w:jc w:val="both"/>
            </w:pPr>
            <w:r>
              <w:rPr>
                <w:rFonts w:ascii="Times New Roman"/>
                <w:b w:val="false"/>
                <w:i w:val="false"/>
                <w:color w:val="000000"/>
                <w:sz w:val="20"/>
              </w:rPr>
              <w:t xml:space="preserve">
Name ______________________ </w:t>
            </w:r>
          </w:p>
          <w:bookmarkEnd w:id="129"/>
          <w:p>
            <w:pPr>
              <w:spacing w:after="20"/>
              <w:ind w:left="20"/>
              <w:jc w:val="both"/>
            </w:pPr>
            <w:r>
              <w:rPr>
                <w:rFonts w:ascii="Times New Roman"/>
                <w:b w:val="false"/>
                <w:i w:val="false"/>
                <w:color w:val="000000"/>
                <w:sz w:val="20"/>
              </w:rPr>
              <w:t>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Address _____________________________ </w:t>
            </w:r>
          </w:p>
          <w:p>
            <w:pPr>
              <w:spacing w:after="20"/>
              <w:ind w:left="20"/>
              <w:jc w:val="both"/>
            </w:pPr>
            <w:r>
              <w:rPr>
                <w:rFonts w:ascii="Times New Roman"/>
                <w:b w:val="false"/>
                <w:i w:val="false"/>
                <w:color w:val="000000"/>
                <w:sz w:val="20"/>
              </w:rPr>
              <w:t>___________________________________</w:t>
            </w:r>
          </w:p>
        </w:tc>
      </w:tr>
    </w:tbl>
    <w:p>
      <w:pPr>
        <w:spacing w:after="0"/>
        <w:ind w:left="0"/>
        <w:jc w:val="both"/>
      </w:pPr>
      <w:bookmarkStart w:name="z480" w:id="130"/>
      <w:r>
        <w:rPr>
          <w:rFonts w:ascii="Times New Roman"/>
          <w:b w:val="false"/>
          <w:i w:val="false"/>
          <w:color w:val="000000"/>
          <w:sz w:val="28"/>
        </w:rPr>
        <w:t>
      Telephone number__________________________</w:t>
      </w:r>
    </w:p>
    <w:bookmarkEnd w:id="130"/>
    <w:p>
      <w:pPr>
        <w:spacing w:after="0"/>
        <w:ind w:left="0"/>
        <w:jc w:val="both"/>
      </w:pPr>
      <w:r>
        <w:rPr>
          <w:rFonts w:ascii="Times New Roman"/>
          <w:b w:val="false"/>
          <w:i w:val="false"/>
          <w:color w:val="000000"/>
          <w:sz w:val="28"/>
        </w:rPr>
        <w:t>Email address _____________________________</w:t>
      </w:r>
    </w:p>
    <w:p>
      <w:pPr>
        <w:spacing w:after="0"/>
        <w:ind w:left="0"/>
        <w:jc w:val="both"/>
      </w:pPr>
      <w:r>
        <w:rPr>
          <w:rFonts w:ascii="Times New Roman"/>
          <w:b w:val="false"/>
          <w:i w:val="false"/>
          <w:color w:val="000000"/>
          <w:sz w:val="28"/>
        </w:rPr>
        <w:t>
      Executor _________________________________</w:t>
      </w:r>
    </w:p>
    <w:p>
      <w:pPr>
        <w:spacing w:after="0"/>
        <w:ind w:left="0"/>
        <w:jc w:val="both"/>
      </w:pPr>
      <w:r>
        <w:rPr>
          <w:rFonts w:ascii="Times New Roman"/>
          <w:b w:val="false"/>
          <w:i w:val="false"/>
          <w:color w:val="000000"/>
          <w:sz w:val="28"/>
        </w:rPr>
        <w:t>
      last name, first name and patronymic (if any), signature, telephone number</w:t>
      </w:r>
    </w:p>
    <w:p>
      <w:pPr>
        <w:spacing w:after="0"/>
        <w:ind w:left="0"/>
        <w:jc w:val="both"/>
      </w:pPr>
      <w:r>
        <w:rPr>
          <w:rFonts w:ascii="Times New Roman"/>
          <w:b w:val="false"/>
          <w:i w:val="false"/>
          <w:color w:val="000000"/>
          <w:sz w:val="28"/>
        </w:rPr>
        <w:t>
      Manager or person performing his/her duties</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xml:space="preserve">
      last name, first name and patronymic (if any), signature </w:t>
      </w:r>
    </w:p>
    <w:p>
      <w:pPr>
        <w:spacing w:after="0"/>
        <w:ind w:left="0"/>
        <w:jc w:val="both"/>
      </w:pPr>
      <w:r>
        <w:rPr>
          <w:rFonts w:ascii="Times New Roman"/>
          <w:b w:val="false"/>
          <w:i w:val="false"/>
          <w:color w:val="000000"/>
          <w:sz w:val="28"/>
        </w:rPr>
        <w:t xml:space="preserve">
      Place for a stamp </w:t>
      </w:r>
    </w:p>
    <w:p>
      <w:pPr>
        <w:spacing w:after="0"/>
        <w:ind w:left="0"/>
        <w:jc w:val="both"/>
      </w:pPr>
      <w:r>
        <w:rPr>
          <w:rFonts w:ascii="Times New Roman"/>
          <w:b w:val="false"/>
          <w:i w:val="false"/>
          <w:color w:val="000000"/>
          <w:sz w:val="28"/>
        </w:rPr>
        <w:t>
      (except for persons who are private business entities)</w:t>
      </w:r>
    </w:p>
    <w:p>
      <w:pPr>
        <w:spacing w:after="0"/>
        <w:ind w:left="0"/>
        <w:jc w:val="both"/>
      </w:pPr>
      <w:r>
        <w:rPr>
          <w:rFonts w:ascii="Times New Roman"/>
          <w:b w:val="false"/>
          <w:i w:val="false"/>
          <w:color w:val="000000"/>
          <w:sz w:val="28"/>
        </w:rPr>
        <w:t>
      ____________________________________________________</w:t>
      </w:r>
    </w:p>
    <w:bookmarkStart w:name="z481" w:id="131"/>
    <w:p>
      <w:pPr>
        <w:spacing w:after="0"/>
        <w:ind w:left="0"/>
        <w:jc w:val="left"/>
      </w:pPr>
      <w:r>
        <w:rPr>
          <w:rFonts w:ascii="Times New Roman"/>
          <w:b/>
          <w:i w:val="false"/>
          <w:color w:val="000000"/>
        </w:rPr>
        <w:t xml:space="preserve"> Explanation on filling out the form intended for collecting administrative </w:t>
      </w:r>
      <w:r>
        <w:br/>
      </w:r>
      <w:r>
        <w:rPr>
          <w:rFonts w:ascii="Times New Roman"/>
          <w:b/>
          <w:i w:val="false"/>
          <w:color w:val="000000"/>
        </w:rPr>
        <w:t>data free of charge “Monitoring of infectious morbidity”</w:t>
      </w:r>
    </w:p>
    <w:bookmarkEnd w:id="131"/>
    <w:bookmarkStart w:name="z482" w:id="132"/>
    <w:p>
      <w:pPr>
        <w:spacing w:after="0"/>
        <w:ind w:left="0"/>
        <w:jc w:val="left"/>
      </w:pPr>
      <w:r>
        <w:rPr>
          <w:rFonts w:ascii="Times New Roman"/>
          <w:b/>
          <w:i w:val="false"/>
          <w:color w:val="000000"/>
        </w:rPr>
        <w:t xml:space="preserve"> Form of sanitary and epidemiological monitoring of the incidence of acute </w:t>
      </w:r>
      <w:r>
        <w:br/>
      </w:r>
      <w:r>
        <w:rPr>
          <w:rFonts w:ascii="Times New Roman"/>
          <w:b/>
          <w:i w:val="false"/>
          <w:color w:val="000000"/>
        </w:rPr>
        <w:t xml:space="preserve">flaccid paralysis in the population of the Republic of Kazakhstan for the period from _________ 20___ (weekly, with an increase)" </w:t>
      </w:r>
      <w:r>
        <w:br/>
      </w:r>
      <w:r>
        <w:rPr>
          <w:rFonts w:ascii="Times New Roman"/>
          <w:b/>
          <w:i w:val="false"/>
          <w:color w:val="000000"/>
        </w:rPr>
        <w:t>(index: 02-IRPK and frequency of the form: weekly, monthly, quarterly, once every six months, once a year, with an increase)</w:t>
      </w:r>
    </w:p>
    <w:bookmarkEnd w:id="132"/>
    <w:bookmarkStart w:name="z483" w:id="133"/>
    <w:p>
      <w:pPr>
        <w:spacing w:after="0"/>
        <w:ind w:left="0"/>
        <w:jc w:val="left"/>
      </w:pPr>
      <w:r>
        <w:rPr>
          <w:rFonts w:ascii="Times New Roman"/>
          <w:b/>
          <w:i w:val="false"/>
          <w:color w:val="000000"/>
        </w:rPr>
        <w:t xml:space="preserve"> Chapter 1. General Provisions</w:t>
      </w:r>
    </w:p>
    <w:bookmarkEnd w:id="133"/>
    <w:bookmarkStart w:name="z484" w:id="134"/>
    <w:p>
      <w:pPr>
        <w:spacing w:after="0"/>
        <w:ind w:left="0"/>
        <w:jc w:val="both"/>
      </w:pPr>
      <w:r>
        <w:rPr>
          <w:rFonts w:ascii="Times New Roman"/>
          <w:b w:val="false"/>
          <w:i w:val="false"/>
          <w:color w:val="000000"/>
          <w:sz w:val="28"/>
        </w:rPr>
        <w:t>
      1. This explanation for filling out the form intended for collecting administrative data defines uniform requirements for filling out the form intended for collecting administrative data free of charge "Monitoring of infectious morbidity. Form of sanitary and epidemiological monitoring of the incidence of acute flaccid paralysis in the population of the Republic of Kazakhstan for the period from _________ 20___ (weekly, with an increase)" (hereinafter referred to as the Form).</w:t>
      </w:r>
    </w:p>
    <w:bookmarkEnd w:id="134"/>
    <w:bookmarkStart w:name="z485" w:id="135"/>
    <w:p>
      <w:pPr>
        <w:spacing w:after="0"/>
        <w:ind w:left="0"/>
        <w:jc w:val="both"/>
      </w:pPr>
      <w:r>
        <w:rPr>
          <w:rFonts w:ascii="Times New Roman"/>
          <w:b w:val="false"/>
          <w:i w:val="false"/>
          <w:color w:val="000000"/>
          <w:sz w:val="28"/>
        </w:rPr>
        <w:t>
      2. The form shall be filled out by territorial divisions of the regions and cities of Astana, Almaty, Shymkent and the Branch of the Scientific and Practical Center for Social and Medical Expertise of the Republican State Enterprise on the Right of Economic Management “National Center for Public Health”.</w:t>
      </w:r>
    </w:p>
    <w:bookmarkEnd w:id="135"/>
    <w:bookmarkStart w:name="z486" w:id="136"/>
    <w:p>
      <w:pPr>
        <w:spacing w:after="0"/>
        <w:ind w:left="0"/>
        <w:jc w:val="both"/>
      </w:pPr>
      <w:r>
        <w:rPr>
          <w:rFonts w:ascii="Times New Roman"/>
          <w:b w:val="false"/>
          <w:i w:val="false"/>
          <w:color w:val="000000"/>
          <w:sz w:val="28"/>
        </w:rPr>
        <w:t>
      3. The completed form shall be submitted weekly before 5:00 p.m. on Fridays, monthly by the 1st day of the month following the reporting month, quarterly by the 5th day of the month following the reporting quarter, once every six months by the 5th day of the month following the reporting six months, and once a year by the 5th day of the month following the reporting year on an accrual basis.</w:t>
      </w:r>
    </w:p>
    <w:bookmarkEnd w:id="136"/>
    <w:bookmarkStart w:name="z487" w:id="137"/>
    <w:p>
      <w:pPr>
        <w:spacing w:after="0"/>
        <w:ind w:left="0"/>
        <w:jc w:val="both"/>
      </w:pPr>
      <w:r>
        <w:rPr>
          <w:rFonts w:ascii="Times New Roman"/>
          <w:b w:val="false"/>
          <w:i w:val="false"/>
          <w:color w:val="000000"/>
          <w:sz w:val="28"/>
        </w:rPr>
        <w:t>
      4. The form shall be signed by the manager or the person performing his/her duties, indicating his last name and initials, as well as the date of completion.</w:t>
      </w:r>
    </w:p>
    <w:bookmarkEnd w:id="137"/>
    <w:bookmarkStart w:name="z488" w:id="138"/>
    <w:p>
      <w:pPr>
        <w:spacing w:after="0"/>
        <w:ind w:left="0"/>
        <w:jc w:val="both"/>
      </w:pPr>
      <w:r>
        <w:rPr>
          <w:rFonts w:ascii="Times New Roman"/>
          <w:b w:val="false"/>
          <w:i w:val="false"/>
          <w:color w:val="000000"/>
          <w:sz w:val="28"/>
        </w:rPr>
        <w:t>
      5. The form shall be completed in the Kazakh and Russian languages.</w:t>
      </w:r>
    </w:p>
    <w:bookmarkEnd w:id="138"/>
    <w:bookmarkStart w:name="z489" w:id="139"/>
    <w:p>
      <w:pPr>
        <w:spacing w:after="0"/>
        <w:ind w:left="0"/>
        <w:jc w:val="both"/>
      </w:pPr>
      <w:r>
        <w:rPr>
          <w:rFonts w:ascii="Times New Roman"/>
          <w:b w:val="false"/>
          <w:i w:val="false"/>
          <w:color w:val="000000"/>
          <w:sz w:val="28"/>
        </w:rPr>
        <w:t>
      6. Terms and definitions used in the administrative data form:</w:t>
      </w:r>
    </w:p>
    <w:bookmarkEnd w:id="139"/>
    <w:bookmarkStart w:name="z490" w:id="140"/>
    <w:p>
      <w:pPr>
        <w:spacing w:after="0"/>
        <w:ind w:left="0"/>
        <w:jc w:val="both"/>
      </w:pPr>
      <w:r>
        <w:rPr>
          <w:rFonts w:ascii="Times New Roman"/>
          <w:b w:val="false"/>
          <w:i w:val="false"/>
          <w:color w:val="000000"/>
          <w:sz w:val="28"/>
        </w:rPr>
        <w:t>
      1) sanitary and epidemiological monitoring - a state system for monitoring the health of the population and the environment through collection, processing, systematization, analysis, assessment and forecasting, as well as determining the cause-and-effect relationships between the health of the population and the state of the human environment;</w:t>
      </w:r>
    </w:p>
    <w:bookmarkEnd w:id="140"/>
    <w:bookmarkStart w:name="z491" w:id="141"/>
    <w:p>
      <w:pPr>
        <w:spacing w:after="0"/>
        <w:ind w:left="0"/>
        <w:jc w:val="both"/>
      </w:pPr>
      <w:r>
        <w:rPr>
          <w:rFonts w:ascii="Times New Roman"/>
          <w:b w:val="false"/>
          <w:i w:val="false"/>
          <w:color w:val="000000"/>
          <w:sz w:val="28"/>
        </w:rPr>
        <w:t>
      2) acute flaccid paralysis - any case of acute flaccid paralysis in a child under 15 years of age, including Guillain-Barré syndrome or any paralytic disease regardless of age when poliomyelitis is suspected;</w:t>
      </w:r>
    </w:p>
    <w:bookmarkEnd w:id="141"/>
    <w:bookmarkStart w:name="z492" w:id="142"/>
    <w:p>
      <w:pPr>
        <w:spacing w:after="0"/>
        <w:ind w:left="0"/>
        <w:jc w:val="both"/>
      </w:pPr>
      <w:r>
        <w:rPr>
          <w:rFonts w:ascii="Times New Roman"/>
          <w:b w:val="false"/>
          <w:i w:val="false"/>
          <w:color w:val="000000"/>
          <w:sz w:val="28"/>
        </w:rPr>
        <w:t>
      3) infectious and parasitic diseases - human diseases, the occurrence and spread of which are caused by the impact of biological factors of the environment and the possibility of transmission of the disease from an infected person or animal to a healthy person.</w:t>
      </w:r>
    </w:p>
    <w:bookmarkEnd w:id="142"/>
    <w:bookmarkStart w:name="z493" w:id="143"/>
    <w:p>
      <w:pPr>
        <w:spacing w:after="0"/>
        <w:ind w:left="0"/>
        <w:jc w:val="left"/>
      </w:pPr>
      <w:r>
        <w:rPr>
          <w:rFonts w:ascii="Times New Roman"/>
          <w:b/>
          <w:i w:val="false"/>
          <w:color w:val="000000"/>
        </w:rPr>
        <w:t xml:space="preserve"> Chapter 2. Explanation of filling out the Form</w:t>
      </w:r>
    </w:p>
    <w:bookmarkEnd w:id="143"/>
    <w:bookmarkStart w:name="z494" w:id="144"/>
    <w:p>
      <w:pPr>
        <w:spacing w:after="0"/>
        <w:ind w:left="0"/>
        <w:jc w:val="both"/>
      </w:pPr>
      <w:r>
        <w:rPr>
          <w:rFonts w:ascii="Times New Roman"/>
          <w:b w:val="false"/>
          <w:i w:val="false"/>
          <w:color w:val="000000"/>
          <w:sz w:val="28"/>
        </w:rPr>
        <w:t>
      1) in column 1, the name of the territory according to the Classifier of Administrative-Territorial Objects (CATO) shall be filled;</w:t>
      </w:r>
    </w:p>
    <w:bookmarkEnd w:id="144"/>
    <w:bookmarkStart w:name="z495" w:id="145"/>
    <w:p>
      <w:pPr>
        <w:spacing w:after="0"/>
        <w:ind w:left="0"/>
        <w:jc w:val="both"/>
      </w:pPr>
      <w:r>
        <w:rPr>
          <w:rFonts w:ascii="Times New Roman"/>
          <w:b w:val="false"/>
          <w:i w:val="false"/>
          <w:color w:val="000000"/>
          <w:sz w:val="28"/>
        </w:rPr>
        <w:t>
      2) column 2 shall indicate the number of children under 15 years of age;</w:t>
      </w:r>
    </w:p>
    <w:bookmarkEnd w:id="145"/>
    <w:bookmarkStart w:name="z496" w:id="146"/>
    <w:p>
      <w:pPr>
        <w:spacing w:after="0"/>
        <w:ind w:left="0"/>
        <w:jc w:val="both"/>
      </w:pPr>
      <w:r>
        <w:rPr>
          <w:rFonts w:ascii="Times New Roman"/>
          <w:b w:val="false"/>
          <w:i w:val="false"/>
          <w:color w:val="000000"/>
          <w:sz w:val="28"/>
        </w:rPr>
        <w:t>
      3) column 3 shall indicate the number of registered persons, the absolute number;</w:t>
      </w:r>
    </w:p>
    <w:bookmarkEnd w:id="146"/>
    <w:bookmarkStart w:name="z497" w:id="147"/>
    <w:p>
      <w:pPr>
        <w:spacing w:after="0"/>
        <w:ind w:left="0"/>
        <w:jc w:val="both"/>
      </w:pPr>
      <w:r>
        <w:rPr>
          <w:rFonts w:ascii="Times New Roman"/>
          <w:b w:val="false"/>
          <w:i w:val="false"/>
          <w:color w:val="000000"/>
          <w:sz w:val="28"/>
        </w:rPr>
        <w:t>
      4) column 4 shall indicate the indicator per 100 thousand population;</w:t>
      </w:r>
    </w:p>
    <w:bookmarkEnd w:id="147"/>
    <w:bookmarkStart w:name="z498" w:id="148"/>
    <w:p>
      <w:pPr>
        <w:spacing w:after="0"/>
        <w:ind w:left="0"/>
        <w:jc w:val="both"/>
      </w:pPr>
      <w:r>
        <w:rPr>
          <w:rFonts w:ascii="Times New Roman"/>
          <w:b w:val="false"/>
          <w:i w:val="false"/>
          <w:color w:val="000000"/>
          <w:sz w:val="28"/>
        </w:rPr>
        <w:t>
      5) column 5 shall indicate the number of collected 2 adequate samples from the total number of cases, the absolute number;</w:t>
      </w:r>
    </w:p>
    <w:bookmarkEnd w:id="148"/>
    <w:bookmarkStart w:name="z499" w:id="149"/>
    <w:p>
      <w:pPr>
        <w:spacing w:after="0"/>
        <w:ind w:left="0"/>
        <w:jc w:val="both"/>
      </w:pPr>
      <w:r>
        <w:rPr>
          <w:rFonts w:ascii="Times New Roman"/>
          <w:b w:val="false"/>
          <w:i w:val="false"/>
          <w:color w:val="000000"/>
          <w:sz w:val="28"/>
        </w:rPr>
        <w:t>
      6) column 6 shall indicate the percentage of collected 2 adequate samples from the total number of cases;</w:t>
      </w:r>
    </w:p>
    <w:bookmarkEnd w:id="149"/>
    <w:bookmarkStart w:name="z500" w:id="150"/>
    <w:p>
      <w:pPr>
        <w:spacing w:after="0"/>
        <w:ind w:left="0"/>
        <w:jc w:val="both"/>
      </w:pPr>
      <w:r>
        <w:rPr>
          <w:rFonts w:ascii="Times New Roman"/>
          <w:b w:val="false"/>
          <w:i w:val="false"/>
          <w:color w:val="000000"/>
          <w:sz w:val="28"/>
        </w:rPr>
        <w:t>
      7) in column 7 the index shall be indicated;</w:t>
      </w:r>
    </w:p>
    <w:bookmarkEnd w:id="150"/>
    <w:bookmarkStart w:name="z501" w:id="151"/>
    <w:p>
      <w:pPr>
        <w:spacing w:after="0"/>
        <w:ind w:left="0"/>
        <w:jc w:val="both"/>
      </w:pPr>
      <w:r>
        <w:rPr>
          <w:rFonts w:ascii="Times New Roman"/>
          <w:b w:val="false"/>
          <w:i w:val="false"/>
          <w:color w:val="000000"/>
          <w:sz w:val="28"/>
        </w:rPr>
        <w:t>
      8) column 8 shall indicate the number of those re-examined after 60 days, the absolute number;</w:t>
      </w:r>
    </w:p>
    <w:bookmarkEnd w:id="151"/>
    <w:bookmarkStart w:name="z502" w:id="152"/>
    <w:p>
      <w:pPr>
        <w:spacing w:after="0"/>
        <w:ind w:left="0"/>
        <w:jc w:val="both"/>
      </w:pPr>
      <w:r>
        <w:rPr>
          <w:rFonts w:ascii="Times New Roman"/>
          <w:b w:val="false"/>
          <w:i w:val="false"/>
          <w:color w:val="000000"/>
          <w:sz w:val="28"/>
        </w:rPr>
        <w:t>
      9) in column 9 the percentage of the number to be inspected shall be indicated;</w:t>
      </w:r>
    </w:p>
    <w:bookmarkEnd w:id="152"/>
    <w:bookmarkStart w:name="z503" w:id="153"/>
    <w:p>
      <w:pPr>
        <w:spacing w:after="0"/>
        <w:ind w:left="0"/>
        <w:jc w:val="both"/>
      </w:pPr>
      <w:r>
        <w:rPr>
          <w:rFonts w:ascii="Times New Roman"/>
          <w:b w:val="false"/>
          <w:i w:val="false"/>
          <w:color w:val="000000"/>
          <w:sz w:val="28"/>
        </w:rPr>
        <w:t>
      10) column 10 shall indicate the number of isolated non-polio enteroviruses (NPEV) in children under 15 years of age, the absolute number;</w:t>
      </w:r>
    </w:p>
    <w:bookmarkEnd w:id="153"/>
    <w:bookmarkStart w:name="z504" w:id="154"/>
    <w:p>
      <w:pPr>
        <w:spacing w:after="0"/>
        <w:ind w:left="0"/>
        <w:jc w:val="both"/>
      </w:pPr>
      <w:r>
        <w:rPr>
          <w:rFonts w:ascii="Times New Roman"/>
          <w:b w:val="false"/>
          <w:i w:val="false"/>
          <w:color w:val="000000"/>
          <w:sz w:val="28"/>
        </w:rPr>
        <w:t>
      11) column 11 shall indicate the percentage of isolated non-polio enteroviruses (NPEV) in children under 15 years of age;</w:t>
      </w:r>
    </w:p>
    <w:bookmarkEnd w:id="154"/>
    <w:bookmarkStart w:name="z505" w:id="155"/>
    <w:p>
      <w:pPr>
        <w:spacing w:after="0"/>
        <w:ind w:left="0"/>
        <w:jc w:val="both"/>
      </w:pPr>
      <w:r>
        <w:rPr>
          <w:rFonts w:ascii="Times New Roman"/>
          <w:b w:val="false"/>
          <w:i w:val="false"/>
          <w:color w:val="000000"/>
          <w:sz w:val="28"/>
        </w:rPr>
        <w:t>
      12) column 12 shall indicate the number of people registered in the first 7 days, the absolute number;</w:t>
      </w:r>
    </w:p>
    <w:bookmarkEnd w:id="155"/>
    <w:bookmarkStart w:name="z506" w:id="156"/>
    <w:p>
      <w:pPr>
        <w:spacing w:after="0"/>
        <w:ind w:left="0"/>
        <w:jc w:val="both"/>
      </w:pPr>
      <w:r>
        <w:rPr>
          <w:rFonts w:ascii="Times New Roman"/>
          <w:b w:val="false"/>
          <w:i w:val="false"/>
          <w:color w:val="000000"/>
          <w:sz w:val="28"/>
        </w:rPr>
        <w:t>
      13) column 13 shall indicate the percentage of those registered in the first 7 days;</w:t>
      </w:r>
    </w:p>
    <w:bookmarkEnd w:id="156"/>
    <w:bookmarkStart w:name="z507" w:id="157"/>
    <w:p>
      <w:pPr>
        <w:spacing w:after="0"/>
        <w:ind w:left="0"/>
        <w:jc w:val="both"/>
      </w:pPr>
      <w:r>
        <w:rPr>
          <w:rFonts w:ascii="Times New Roman"/>
          <w:b w:val="false"/>
          <w:i w:val="false"/>
          <w:color w:val="000000"/>
          <w:sz w:val="28"/>
        </w:rPr>
        <w:t>
      14) column 14 shall indicate the number of cases investigated in the first 48 hours, the absolute number;</w:t>
      </w:r>
    </w:p>
    <w:bookmarkEnd w:id="157"/>
    <w:bookmarkStart w:name="z508" w:id="158"/>
    <w:p>
      <w:pPr>
        <w:spacing w:after="0"/>
        <w:ind w:left="0"/>
        <w:jc w:val="both"/>
      </w:pPr>
      <w:r>
        <w:rPr>
          <w:rFonts w:ascii="Times New Roman"/>
          <w:b w:val="false"/>
          <w:i w:val="false"/>
          <w:color w:val="000000"/>
          <w:sz w:val="28"/>
        </w:rPr>
        <w:t>
      15) column 15 shall indicate the percentage of cases investigated within the first 48 hours;</w:t>
      </w:r>
    </w:p>
    <w:bookmarkEnd w:id="158"/>
    <w:bookmarkStart w:name="z509" w:id="159"/>
    <w:p>
      <w:pPr>
        <w:spacing w:after="0"/>
        <w:ind w:left="0"/>
        <w:jc w:val="both"/>
      </w:pPr>
      <w:r>
        <w:rPr>
          <w:rFonts w:ascii="Times New Roman"/>
          <w:b w:val="false"/>
          <w:i w:val="false"/>
          <w:color w:val="000000"/>
          <w:sz w:val="28"/>
        </w:rPr>
        <w:t>
      16) column 16 shall indicate the number of those not classified after 90 days or more, the absolute number;</w:t>
      </w:r>
    </w:p>
    <w:bookmarkEnd w:id="159"/>
    <w:bookmarkStart w:name="z510" w:id="160"/>
    <w:p>
      <w:pPr>
        <w:spacing w:after="0"/>
        <w:ind w:left="0"/>
        <w:jc w:val="both"/>
      </w:pPr>
      <w:r>
        <w:rPr>
          <w:rFonts w:ascii="Times New Roman"/>
          <w:b w:val="false"/>
          <w:i w:val="false"/>
          <w:color w:val="000000"/>
          <w:sz w:val="28"/>
        </w:rPr>
        <w:t>
      17) column 17 shall indicate the percentage of those not classified after 90 days or more;</w:t>
      </w:r>
    </w:p>
    <w:bookmarkEnd w:id="160"/>
    <w:bookmarkStart w:name="z511" w:id="161"/>
    <w:p>
      <w:pPr>
        <w:spacing w:after="0"/>
        <w:ind w:left="0"/>
        <w:jc w:val="both"/>
      </w:pPr>
      <w:r>
        <w:rPr>
          <w:rFonts w:ascii="Times New Roman"/>
          <w:b w:val="false"/>
          <w:i w:val="false"/>
          <w:color w:val="000000"/>
          <w:sz w:val="28"/>
        </w:rPr>
        <w:t>
      18) column 18 shall indicate the total number classified for the reporting period, the absolute number;</w:t>
      </w:r>
    </w:p>
    <w:bookmarkEnd w:id="161"/>
    <w:bookmarkStart w:name="z512" w:id="162"/>
    <w:p>
      <w:pPr>
        <w:spacing w:after="0"/>
        <w:ind w:left="0"/>
        <w:jc w:val="both"/>
      </w:pPr>
      <w:r>
        <w:rPr>
          <w:rFonts w:ascii="Times New Roman"/>
          <w:b w:val="false"/>
          <w:i w:val="false"/>
          <w:color w:val="000000"/>
          <w:sz w:val="28"/>
        </w:rPr>
        <w:t>
      19) column 19 shall indicate the percentage of all classified for the reporting period, percentage;</w:t>
      </w:r>
    </w:p>
    <w:bookmarkEnd w:id="162"/>
    <w:p>
      <w:pPr>
        <w:spacing w:after="0"/>
        <w:ind w:left="0"/>
        <w:jc w:val="both"/>
      </w:pPr>
      <w:r>
        <w:rPr>
          <w:rFonts w:ascii="Times New Roman"/>
          <w:b w:val="false"/>
          <w:i w:val="false"/>
          <w:color w:val="000000"/>
          <w:sz w:val="28"/>
        </w:rPr>
        <w:t>
      20) column 20 shall indicate the indicator per 100 thousand of the population of all those classified for the reporting period.</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3 </w:t>
            </w:r>
            <w:r>
              <w:br/>
            </w:r>
            <w:r>
              <w:rPr>
                <w:rFonts w:ascii="Times New Roman"/>
                <w:b w:val="false"/>
                <w:i w:val="false"/>
                <w:color w:val="000000"/>
                <w:sz w:val="20"/>
              </w:rPr>
              <w:t>to the Rules for conducting</w:t>
            </w:r>
            <w:r>
              <w:br/>
            </w:r>
            <w:r>
              <w:rPr>
                <w:rFonts w:ascii="Times New Roman"/>
                <w:b w:val="false"/>
                <w:i w:val="false"/>
                <w:color w:val="000000"/>
                <w:sz w:val="20"/>
              </w:rPr>
              <w:t>sanitary and epidemiological</w:t>
            </w:r>
            <w:r>
              <w:br/>
            </w:r>
            <w:r>
              <w:rPr>
                <w:rFonts w:ascii="Times New Roman"/>
                <w:b w:val="false"/>
                <w:i w:val="false"/>
                <w:color w:val="000000"/>
                <w:sz w:val="20"/>
              </w:rPr>
              <w:t xml:space="preserve">monitoring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form designed </w:t>
            </w:r>
            <w:r>
              <w:br/>
            </w:r>
            <w:r>
              <w:rPr>
                <w:rFonts w:ascii="Times New Roman"/>
                <w:b w:val="false"/>
                <w:i w:val="false"/>
                <w:color w:val="000000"/>
                <w:sz w:val="20"/>
              </w:rPr>
              <w:t>to collect administrative data</w:t>
            </w:r>
          </w:p>
        </w:tc>
      </w:tr>
    </w:tbl>
    <w:p>
      <w:pPr>
        <w:spacing w:after="0"/>
        <w:ind w:left="0"/>
        <w:jc w:val="both"/>
      </w:pPr>
      <w:r>
        <w:rPr>
          <w:rFonts w:ascii="Times New Roman"/>
          <w:b w:val="false"/>
          <w:i w:val="false"/>
          <w:color w:val="ff0000"/>
          <w:sz w:val="28"/>
        </w:rPr>
        <w:t>
      Footnote. Annex 3 - as amended by Order № 17 of the Minister of Healthcare of the Republic of Kazakhstan dated March 7, 2025 (shall come into effect ten calendar days after the date of its first official publication).</w:t>
      </w:r>
    </w:p>
    <w:p>
      <w:pPr>
        <w:spacing w:after="0"/>
        <w:ind w:left="0"/>
        <w:jc w:val="both"/>
      </w:pPr>
      <w:r>
        <w:rPr>
          <w:rFonts w:ascii="Times New Roman"/>
          <w:b w:val="false"/>
          <w:i w:val="false"/>
          <w:color w:val="000000"/>
          <w:sz w:val="28"/>
        </w:rPr>
        <w:t>
      Submitted to: the Ministry of Healthcare of the Republic of Kazakhstan</w:t>
      </w:r>
    </w:p>
    <w:bookmarkStart w:name="z515" w:id="163"/>
    <w:p>
      <w:pPr>
        <w:spacing w:after="0"/>
        <w:ind w:left="0"/>
        <w:jc w:val="both"/>
      </w:pPr>
      <w:r>
        <w:rPr>
          <w:rFonts w:ascii="Times New Roman"/>
          <w:b w:val="false"/>
          <w:i w:val="false"/>
          <w:color w:val="000000"/>
          <w:sz w:val="28"/>
        </w:rPr>
        <w:t>
      Form designed to collect administrative data free of charge is available on the Internet resource: www.gov.kz</w:t>
      </w:r>
    </w:p>
    <w:bookmarkEnd w:id="163"/>
    <w:p>
      <w:pPr>
        <w:spacing w:after="0"/>
        <w:ind w:left="0"/>
        <w:jc w:val="both"/>
      </w:pPr>
      <w:r>
        <w:rPr>
          <w:rFonts w:ascii="Times New Roman"/>
          <w:b w:val="false"/>
          <w:i w:val="false"/>
          <w:color w:val="000000"/>
          <w:sz w:val="28"/>
        </w:rPr>
        <w:t>
      Name of the administrative form:</w:t>
      </w:r>
    </w:p>
    <w:bookmarkStart w:name="z517" w:id="164"/>
    <w:p>
      <w:pPr>
        <w:spacing w:after="0"/>
        <w:ind w:left="0"/>
        <w:jc w:val="both"/>
      </w:pPr>
      <w:r>
        <w:rPr>
          <w:rFonts w:ascii="Times New Roman"/>
          <w:b w:val="false"/>
          <w:i w:val="false"/>
          <w:color w:val="000000"/>
          <w:sz w:val="28"/>
        </w:rPr>
        <w:t>
      "Monitoring of infectious morbidity</w:t>
      </w:r>
    </w:p>
    <w:bookmarkEnd w:id="164"/>
    <w:bookmarkStart w:name="z518" w:id="165"/>
    <w:p>
      <w:pPr>
        <w:spacing w:after="0"/>
        <w:ind w:left="0"/>
        <w:jc w:val="both"/>
      </w:pPr>
      <w:r>
        <w:rPr>
          <w:rFonts w:ascii="Times New Roman"/>
          <w:b w:val="false"/>
          <w:i w:val="false"/>
          <w:color w:val="000000"/>
          <w:sz w:val="28"/>
        </w:rPr>
        <w:t>
      Form of sanitary and epidemiological monitoring of the incidence of rubella among the population of the Republic of Kazakhstan for the period from _________20____ (weekly, with an increase)"</w:t>
      </w:r>
    </w:p>
    <w:bookmarkEnd w:id="165"/>
    <w:bookmarkStart w:name="z519" w:id="166"/>
    <w:p>
      <w:pPr>
        <w:spacing w:after="0"/>
        <w:ind w:left="0"/>
        <w:jc w:val="both"/>
      </w:pPr>
      <w:r>
        <w:rPr>
          <w:rFonts w:ascii="Times New Roman"/>
          <w:b w:val="false"/>
          <w:i w:val="false"/>
          <w:color w:val="000000"/>
          <w:sz w:val="28"/>
        </w:rPr>
        <w:t>
      Index of the form intended for collecting administrative data free of charge (short alphanumeric expression of the form name): 03-IRPK</w:t>
      </w:r>
    </w:p>
    <w:bookmarkEnd w:id="166"/>
    <w:bookmarkStart w:name="z520" w:id="167"/>
    <w:p>
      <w:pPr>
        <w:spacing w:after="0"/>
        <w:ind w:left="0"/>
        <w:jc w:val="both"/>
      </w:pPr>
      <w:r>
        <w:rPr>
          <w:rFonts w:ascii="Times New Roman"/>
          <w:b w:val="false"/>
          <w:i w:val="false"/>
          <w:color w:val="000000"/>
          <w:sz w:val="28"/>
        </w:rPr>
        <w:t>
      Frequency: weekly, monthly, quarterly, once every six months, once a year on an increasing basis</w:t>
      </w:r>
    </w:p>
    <w:bookmarkEnd w:id="167"/>
    <w:bookmarkStart w:name="z521" w:id="168"/>
    <w:p>
      <w:pPr>
        <w:spacing w:after="0"/>
        <w:ind w:left="0"/>
        <w:jc w:val="both"/>
      </w:pPr>
      <w:r>
        <w:rPr>
          <w:rFonts w:ascii="Times New Roman"/>
          <w:b w:val="false"/>
          <w:i w:val="false"/>
          <w:color w:val="000000"/>
          <w:sz w:val="28"/>
        </w:rPr>
        <w:t>
      Reporting period: ______________20___</w:t>
      </w:r>
    </w:p>
    <w:bookmarkEnd w:id="168"/>
    <w:bookmarkStart w:name="z522" w:id="169"/>
    <w:p>
      <w:pPr>
        <w:spacing w:after="0"/>
        <w:ind w:left="0"/>
        <w:jc w:val="both"/>
      </w:pPr>
      <w:r>
        <w:rPr>
          <w:rFonts w:ascii="Times New Roman"/>
          <w:b w:val="false"/>
          <w:i w:val="false"/>
          <w:color w:val="000000"/>
          <w:sz w:val="28"/>
        </w:rPr>
        <w:t>
      The range of persons submitting the form intended for collecting administrative data free of charge: territorial divisions of the regions and cities of Astana, Almaty, Shymkent and the Branch of the Scientific and Practical Center for Social and Medical Expertise of the Republican State Enterprise on the Right of Economic Management “National Center for Public Health”</w:t>
      </w:r>
    </w:p>
    <w:bookmarkEnd w:id="169"/>
    <w:bookmarkStart w:name="z523" w:id="170"/>
    <w:p>
      <w:pPr>
        <w:spacing w:after="0"/>
        <w:ind w:left="0"/>
        <w:jc w:val="both"/>
      </w:pPr>
      <w:r>
        <w:rPr>
          <w:rFonts w:ascii="Times New Roman"/>
          <w:b w:val="false"/>
          <w:i w:val="false"/>
          <w:color w:val="000000"/>
          <w:sz w:val="28"/>
        </w:rPr>
        <w:t>
      The deadline for submitting the form intended for collecting administrative data free of charge: weekly by 5:00 p.m. on Fridays, monthly by the 1st day of the month following the reporting month, quarterly by the 5th day of the month following the reporting quarter, once every six months by the 5th day of the month following the reporting six months, once a year by the 5th day of the month following the reporting year on an accrual basis.</w:t>
      </w:r>
    </w:p>
    <w:bookmarkEnd w:id="170"/>
    <w:bookmarkStart w:name="z524" w:id="171"/>
    <w:p>
      <w:pPr>
        <w:spacing w:after="0"/>
        <w:ind w:left="0"/>
        <w:jc w:val="both"/>
      </w:pPr>
      <w:r>
        <w:rPr>
          <w:rFonts w:ascii="Times New Roman"/>
          <w:b w:val="false"/>
          <w:i w:val="false"/>
          <w:color w:val="000000"/>
          <w:sz w:val="28"/>
        </w:rPr>
        <w:t xml:space="preserve">
      IIN/BIN  </w:t>
      </w:r>
    </w:p>
    <w:bookmarkEnd w:id="171"/>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5" w:id="172"/>
    <w:p>
      <w:pPr>
        <w:spacing w:after="0"/>
        <w:ind w:left="0"/>
        <w:jc w:val="both"/>
      </w:pPr>
      <w:r>
        <w:rPr>
          <w:rFonts w:ascii="Times New Roman"/>
          <w:b w:val="false"/>
          <w:i w:val="false"/>
          <w:color w:val="000000"/>
          <w:sz w:val="28"/>
        </w:rPr>
        <w:t>
      Collection method: electronically</w:t>
      </w:r>
    </w:p>
    <w:bookmarkEnd w:id="172"/>
    <w:bookmarkStart w:name="z526" w:id="173"/>
    <w:p>
      <w:pPr>
        <w:spacing w:after="0"/>
        <w:ind w:left="0"/>
        <w:jc w:val="both"/>
      </w:pPr>
      <w:r>
        <w:rPr>
          <w:rFonts w:ascii="Times New Roman"/>
          <w:b w:val="false"/>
          <w:i w:val="false"/>
          <w:color w:val="000000"/>
          <w:sz w:val="28"/>
        </w:rPr>
        <w:t>
      Monitoring of infectious morbidity</w:t>
      </w:r>
    </w:p>
    <w:bookmarkEnd w:id="173"/>
    <w:bookmarkStart w:name="z527" w:id="174"/>
    <w:p>
      <w:pPr>
        <w:spacing w:after="0"/>
        <w:ind w:left="0"/>
        <w:jc w:val="both"/>
      </w:pPr>
      <w:r>
        <w:rPr>
          <w:rFonts w:ascii="Times New Roman"/>
          <w:b w:val="false"/>
          <w:i w:val="false"/>
          <w:color w:val="000000"/>
          <w:sz w:val="28"/>
        </w:rPr>
        <w:t>
      Form of sanitary and epidemiological monitoring of the incidence of rubella in the population of the Republic of Kazakhstan for the period from _________20____ (weekly, with an increase)</w:t>
      </w:r>
    </w:p>
    <w:bookmarkEnd w:id="174"/>
    <w:bookmarkStart w:name="z528" w:id="175"/>
    <w:p>
      <w:pPr>
        <w:spacing w:after="0"/>
        <w:ind w:left="0"/>
        <w:jc w:val="both"/>
      </w:pPr>
      <w:r>
        <w:rPr>
          <w:rFonts w:ascii="Times New Roman"/>
          <w:b w:val="false"/>
          <w:i w:val="false"/>
          <w:color w:val="000000"/>
          <w:sz w:val="28"/>
        </w:rPr>
        <w:t>
      Table 1</w:t>
      </w:r>
    </w:p>
    <w:bookmarkEnd w:id="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176"/>
          <w:p>
            <w:pPr>
              <w:spacing w:after="20"/>
              <w:ind w:left="20"/>
              <w:jc w:val="both"/>
            </w:pPr>
            <w:r>
              <w:rPr>
                <w:rFonts w:ascii="Times New Roman"/>
                <w:b w:val="false"/>
                <w:i w:val="false"/>
                <w:color w:val="000000"/>
                <w:sz w:val="20"/>
              </w:rPr>
              <w:t>
name of the territory</w:t>
            </w:r>
          </w:p>
          <w:bookmarkEnd w:id="176"/>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registered cases for the reporting week</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number of cases with cumulative total</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which were hospitalized</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Age range of cases</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vaccinated persons against rubella were infected</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samples were examined at the National Center of Expertise (NCE) of the region</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number of confirmed cases in the National Center for Epidemiology</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1 year</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years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years</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 years old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 years old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years old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30 years old</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177"/>
          <w:p>
            <w:pPr>
              <w:spacing w:after="20"/>
              <w:ind w:left="20"/>
              <w:jc w:val="both"/>
            </w:pPr>
            <w:r>
              <w:rPr>
                <w:rFonts w:ascii="Times New Roman"/>
                <w:b w:val="false"/>
                <w:i w:val="false"/>
                <w:color w:val="000000"/>
                <w:sz w:val="20"/>
              </w:rPr>
              <w:t>
1</w:t>
            </w:r>
          </w:p>
          <w:bookmarkEnd w:id="177"/>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178"/>
          <w:p>
            <w:pPr>
              <w:spacing w:after="20"/>
              <w:ind w:left="20"/>
              <w:jc w:val="both"/>
            </w:pPr>
            <w:r>
              <w:rPr>
                <w:rFonts w:ascii="Times New Roman"/>
                <w:b w:val="false"/>
                <w:i w:val="false"/>
                <w:color w:val="000000"/>
                <w:sz w:val="20"/>
              </w:rPr>
              <w:t>
samples were received by the national reference laboratory (NRL) of the branch of the Scientific and Practical Center for Epidemiology and Microbiology of the Republican State Enterprise on the Industrial Park "National Center for Public Health"</w:t>
            </w:r>
          </w:p>
          <w:bookmarkEnd w:id="17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number of confirmed cases in the National Research Center of Public Health from those negative in the National Center of Epidemiology</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of laboratory-confirmed (NCE + from the number of negative ones in the NCE but "sex" in the NRL of the branch of the "NPCSEM" of the RSE on the REM in the NCPH)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number of cases epidemically linked to confirmed cases</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179"/>
          <w:p>
            <w:pPr>
              <w:spacing w:after="20"/>
              <w:ind w:left="20"/>
              <w:jc w:val="both"/>
            </w:pPr>
            <w:r>
              <w:rPr>
                <w:rFonts w:ascii="Times New Roman"/>
                <w:b w:val="false"/>
                <w:i w:val="false"/>
                <w:color w:val="000000"/>
                <w:sz w:val="20"/>
              </w:rPr>
              <w:t>
15</w:t>
            </w:r>
          </w:p>
          <w:bookmarkEnd w:id="17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98" w:id="180"/>
    <w:p>
      <w:pPr>
        <w:spacing w:after="0"/>
        <w:ind w:left="0"/>
        <w:jc w:val="both"/>
      </w:pPr>
      <w:r>
        <w:rPr>
          <w:rFonts w:ascii="Times New Roman"/>
          <w:b w:val="false"/>
          <w:i w:val="false"/>
          <w:color w:val="000000"/>
          <w:sz w:val="28"/>
        </w:rPr>
        <w:t>
      Table 2</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181"/>
          <w:p>
            <w:pPr>
              <w:spacing w:after="20"/>
              <w:ind w:left="20"/>
              <w:jc w:val="both"/>
            </w:pPr>
            <w:r>
              <w:rPr>
                <w:rFonts w:ascii="Times New Roman"/>
                <w:b w:val="false"/>
                <w:i w:val="false"/>
                <w:color w:val="000000"/>
                <w:sz w:val="20"/>
              </w:rPr>
              <w:t>
name of the territory</w:t>
            </w:r>
          </w:p>
          <w:bookmarkEnd w:id="181"/>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cases among vaccinated persons for the reporting week</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number of cases among vaccinated people, cumulatively since ____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of vaccinated cases out of the total number of cases</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age range of rubella cases among vaccinated individuals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1 year</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years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years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 years old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 years old</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years old</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30 years old</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643" w:id="182"/>
          <w:p>
            <w:pPr>
              <w:spacing w:after="20"/>
              <w:ind w:left="20"/>
              <w:jc w:val="both"/>
            </w:pPr>
            <w:r>
              <w:rPr>
                <w:rFonts w:ascii="Times New Roman"/>
                <w:b w:val="false"/>
                <w:i w:val="false"/>
                <w:color w:val="000000"/>
                <w:sz w:val="20"/>
              </w:rPr>
              <w:t xml:space="preserve">
Name ______________________ </w:t>
            </w:r>
          </w:p>
          <w:bookmarkEnd w:id="182"/>
          <w:p>
            <w:pPr>
              <w:spacing w:after="20"/>
              <w:ind w:left="20"/>
              <w:jc w:val="both"/>
            </w:pPr>
            <w:r>
              <w:rPr>
                <w:rFonts w:ascii="Times New Roman"/>
                <w:b w:val="false"/>
                <w:i w:val="false"/>
                <w:color w:val="000000"/>
                <w:sz w:val="20"/>
              </w:rPr>
              <w:t>___________________________________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Address _____________________________ </w:t>
            </w:r>
          </w:p>
          <w:p>
            <w:pPr>
              <w:spacing w:after="20"/>
              <w:ind w:left="20"/>
              <w:jc w:val="both"/>
            </w:pPr>
            <w:r>
              <w:rPr>
                <w:rFonts w:ascii="Times New Roman"/>
                <w:b w:val="false"/>
                <w:i w:val="false"/>
                <w:color w:val="000000"/>
                <w:sz w:val="20"/>
              </w:rPr>
              <w:t>_____________________________</w:t>
            </w:r>
          </w:p>
        </w:tc>
      </w:tr>
    </w:tbl>
    <w:bookmarkStart w:name="z644" w:id="183"/>
    <w:p>
      <w:pPr>
        <w:spacing w:after="0"/>
        <w:ind w:left="0"/>
        <w:jc w:val="both"/>
      </w:pPr>
      <w:r>
        <w:rPr>
          <w:rFonts w:ascii="Times New Roman"/>
          <w:b w:val="false"/>
          <w:i w:val="false"/>
          <w:color w:val="000000"/>
          <w:sz w:val="28"/>
        </w:rPr>
        <w:t>
      Telephone number __________________________________</w:t>
      </w:r>
    </w:p>
    <w:bookmarkEnd w:id="183"/>
    <w:p>
      <w:pPr>
        <w:spacing w:after="0"/>
        <w:ind w:left="0"/>
        <w:jc w:val="both"/>
      </w:pPr>
      <w:r>
        <w:rPr>
          <w:rFonts w:ascii="Times New Roman"/>
          <w:b w:val="false"/>
          <w:i w:val="false"/>
          <w:color w:val="000000"/>
          <w:sz w:val="28"/>
        </w:rPr>
        <w:t>
      Email address ______________________________________</w:t>
      </w:r>
    </w:p>
    <w:p>
      <w:pPr>
        <w:spacing w:after="0"/>
        <w:ind w:left="0"/>
        <w:jc w:val="both"/>
      </w:pPr>
      <w:r>
        <w:rPr>
          <w:rFonts w:ascii="Times New Roman"/>
          <w:b w:val="false"/>
          <w:i w:val="false"/>
          <w:color w:val="000000"/>
          <w:sz w:val="28"/>
        </w:rPr>
        <w:t>
      Contractor _________________________________________</w:t>
      </w:r>
    </w:p>
    <w:p>
      <w:pPr>
        <w:spacing w:after="0"/>
        <w:ind w:left="0"/>
        <w:jc w:val="both"/>
      </w:pPr>
      <w:r>
        <w:rPr>
          <w:rFonts w:ascii="Times New Roman"/>
          <w:b w:val="false"/>
          <w:i w:val="false"/>
          <w:color w:val="000000"/>
          <w:sz w:val="28"/>
        </w:rPr>
        <w:t>
      last name, first name and patronymic (if any), signature, telephone number</w:t>
      </w:r>
    </w:p>
    <w:p>
      <w:pPr>
        <w:spacing w:after="0"/>
        <w:ind w:left="0"/>
        <w:jc w:val="both"/>
      </w:pPr>
      <w:r>
        <w:rPr>
          <w:rFonts w:ascii="Times New Roman"/>
          <w:b w:val="false"/>
          <w:i w:val="false"/>
          <w:color w:val="000000"/>
          <w:sz w:val="28"/>
        </w:rPr>
        <w:t>
      Manager or person performing his/her duties</w:t>
      </w:r>
    </w:p>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last name, first name and patronymic (if any), signature</w:t>
      </w:r>
    </w:p>
    <w:p>
      <w:pPr>
        <w:spacing w:after="0"/>
        <w:ind w:left="0"/>
        <w:jc w:val="both"/>
      </w:pPr>
      <w:r>
        <w:rPr>
          <w:rFonts w:ascii="Times New Roman"/>
          <w:b w:val="false"/>
          <w:i w:val="false"/>
          <w:color w:val="000000"/>
          <w:sz w:val="28"/>
        </w:rPr>
        <w:t>
      Place for a stamp</w:t>
      </w:r>
    </w:p>
    <w:p>
      <w:pPr>
        <w:spacing w:after="0"/>
        <w:ind w:left="0"/>
        <w:jc w:val="both"/>
      </w:pPr>
      <w:r>
        <w:rPr>
          <w:rFonts w:ascii="Times New Roman"/>
          <w:b w:val="false"/>
          <w:i w:val="false"/>
          <w:color w:val="000000"/>
          <w:sz w:val="28"/>
        </w:rPr>
        <w:t xml:space="preserve">
      (except for persons who are private entrepreneurs) </w:t>
      </w:r>
    </w:p>
    <w:p>
      <w:pPr>
        <w:spacing w:after="0"/>
        <w:ind w:left="0"/>
        <w:jc w:val="both"/>
      </w:pPr>
      <w:r>
        <w:rPr>
          <w:rFonts w:ascii="Times New Roman"/>
          <w:b w:val="false"/>
          <w:i w:val="false"/>
          <w:color w:val="000000"/>
          <w:sz w:val="28"/>
        </w:rPr>
        <w:t>
      _____________________________________________________</w:t>
      </w:r>
    </w:p>
    <w:bookmarkStart w:name="z645" w:id="184"/>
    <w:p>
      <w:pPr>
        <w:spacing w:after="0"/>
        <w:ind w:left="0"/>
        <w:jc w:val="left"/>
      </w:pPr>
      <w:r>
        <w:rPr>
          <w:rFonts w:ascii="Times New Roman"/>
          <w:b/>
          <w:i w:val="false"/>
          <w:color w:val="000000"/>
        </w:rPr>
        <w:t xml:space="preserve"> Explanation on filling out the form intended for collecting administrative </w:t>
      </w:r>
      <w:r>
        <w:br/>
      </w:r>
      <w:r>
        <w:rPr>
          <w:rFonts w:ascii="Times New Roman"/>
          <w:b/>
          <w:i w:val="false"/>
          <w:color w:val="000000"/>
        </w:rPr>
        <w:t>data free of charge “Monitoring of infectious morbidity”</w:t>
      </w:r>
    </w:p>
    <w:bookmarkEnd w:id="184"/>
    <w:bookmarkStart w:name="z646" w:id="185"/>
    <w:p>
      <w:pPr>
        <w:spacing w:after="0"/>
        <w:ind w:left="0"/>
        <w:jc w:val="left"/>
      </w:pPr>
      <w:r>
        <w:rPr>
          <w:rFonts w:ascii="Times New Roman"/>
          <w:b/>
          <w:i w:val="false"/>
          <w:color w:val="000000"/>
        </w:rPr>
        <w:t xml:space="preserve"> Form of sanitary and epidemiological monitoring of rubella incidence </w:t>
      </w:r>
      <w:r>
        <w:br/>
      </w:r>
      <w:r>
        <w:rPr>
          <w:rFonts w:ascii="Times New Roman"/>
          <w:b/>
          <w:i w:val="false"/>
          <w:color w:val="000000"/>
        </w:rPr>
        <w:t xml:space="preserve">in the population of the Republic of Kazakhstan for the period from _________20____ (weekly, with an increase)" </w:t>
      </w:r>
      <w:r>
        <w:br/>
      </w:r>
      <w:r>
        <w:rPr>
          <w:rFonts w:ascii="Times New Roman"/>
          <w:b/>
          <w:i w:val="false"/>
          <w:color w:val="000000"/>
        </w:rPr>
        <w:t>(index: 03-IRPK and frequency of the form: weekly, monthly, quarterly, once every six months, once a year, with an increase)</w:t>
      </w:r>
    </w:p>
    <w:bookmarkEnd w:id="185"/>
    <w:bookmarkStart w:name="z647" w:id="186"/>
    <w:p>
      <w:pPr>
        <w:spacing w:after="0"/>
        <w:ind w:left="0"/>
        <w:jc w:val="left"/>
      </w:pPr>
      <w:r>
        <w:rPr>
          <w:rFonts w:ascii="Times New Roman"/>
          <w:b/>
          <w:i w:val="false"/>
          <w:color w:val="000000"/>
        </w:rPr>
        <w:t xml:space="preserve"> Chapter 1. General Provisions</w:t>
      </w:r>
    </w:p>
    <w:bookmarkEnd w:id="186"/>
    <w:bookmarkStart w:name="z648" w:id="187"/>
    <w:p>
      <w:pPr>
        <w:spacing w:after="0"/>
        <w:ind w:left="0"/>
        <w:jc w:val="both"/>
      </w:pPr>
      <w:r>
        <w:rPr>
          <w:rFonts w:ascii="Times New Roman"/>
          <w:b w:val="false"/>
          <w:i w:val="false"/>
          <w:color w:val="000000"/>
          <w:sz w:val="28"/>
        </w:rPr>
        <w:t>
      1. This explanation for filling out the form intended for collecting administrative data defines uniform requirements for filling out the form intended for collecting administrative data free of charge "Monitoring of infectious morbidity. Form of sanitary and epidemiological monitoring of rubella incidence among the population of the Republic of Kazakhstan for the period from _________20____ (weekly, escalating)" (hereinafter referred to as the Form).</w:t>
      </w:r>
    </w:p>
    <w:bookmarkEnd w:id="187"/>
    <w:bookmarkStart w:name="z649" w:id="188"/>
    <w:p>
      <w:pPr>
        <w:spacing w:after="0"/>
        <w:ind w:left="0"/>
        <w:jc w:val="both"/>
      </w:pPr>
      <w:r>
        <w:rPr>
          <w:rFonts w:ascii="Times New Roman"/>
          <w:b w:val="false"/>
          <w:i w:val="false"/>
          <w:color w:val="000000"/>
          <w:sz w:val="28"/>
        </w:rPr>
        <w:t>
      2. The form shall be filled out by territorial divisions of the regions and cities of Astana, Almaty, Shymkent and the Branch of the Scientific and Practical Center for Social and Medical Expertise of the Republican State Enterprise on the Right of Economic Management “National Center for Public Health”.</w:t>
      </w:r>
    </w:p>
    <w:bookmarkEnd w:id="188"/>
    <w:bookmarkStart w:name="z650" w:id="189"/>
    <w:p>
      <w:pPr>
        <w:spacing w:after="0"/>
        <w:ind w:left="0"/>
        <w:jc w:val="both"/>
      </w:pPr>
      <w:r>
        <w:rPr>
          <w:rFonts w:ascii="Times New Roman"/>
          <w:b w:val="false"/>
          <w:i w:val="false"/>
          <w:color w:val="000000"/>
          <w:sz w:val="28"/>
        </w:rPr>
        <w:t>
      3. The completed form shall be submitted weekly before 5:00 p.m. on Fridays, monthly by the 1st day of the month following the reporting month, quarterly by the 5th day of the month following the reporting quarter, once every six months by the 5th day of the month following the reporting six months, and once a year by the 5th day of the month following the reporting year on an accrual basis.</w:t>
      </w:r>
    </w:p>
    <w:bookmarkEnd w:id="189"/>
    <w:bookmarkStart w:name="z651" w:id="190"/>
    <w:p>
      <w:pPr>
        <w:spacing w:after="0"/>
        <w:ind w:left="0"/>
        <w:jc w:val="both"/>
      </w:pPr>
      <w:r>
        <w:rPr>
          <w:rFonts w:ascii="Times New Roman"/>
          <w:b w:val="false"/>
          <w:i w:val="false"/>
          <w:color w:val="000000"/>
          <w:sz w:val="28"/>
        </w:rPr>
        <w:t>
      4. The form shall be signed by the manager or the person performing his/her duties, indicating his last name and initials, as well as the date of completion.</w:t>
      </w:r>
    </w:p>
    <w:bookmarkEnd w:id="190"/>
    <w:bookmarkStart w:name="z652" w:id="191"/>
    <w:p>
      <w:pPr>
        <w:spacing w:after="0"/>
        <w:ind w:left="0"/>
        <w:jc w:val="both"/>
      </w:pPr>
      <w:r>
        <w:rPr>
          <w:rFonts w:ascii="Times New Roman"/>
          <w:b w:val="false"/>
          <w:i w:val="false"/>
          <w:color w:val="000000"/>
          <w:sz w:val="28"/>
        </w:rPr>
        <w:t>
      5. The form shall be completed in the Kazakh and Russian languages.</w:t>
      </w:r>
    </w:p>
    <w:bookmarkEnd w:id="191"/>
    <w:bookmarkStart w:name="z653" w:id="192"/>
    <w:p>
      <w:pPr>
        <w:spacing w:after="0"/>
        <w:ind w:left="0"/>
        <w:jc w:val="both"/>
      </w:pPr>
      <w:r>
        <w:rPr>
          <w:rFonts w:ascii="Times New Roman"/>
          <w:b w:val="false"/>
          <w:i w:val="false"/>
          <w:color w:val="000000"/>
          <w:sz w:val="28"/>
        </w:rPr>
        <w:t>
      6. Terms and definitions used in the administrative data form:</w:t>
      </w:r>
    </w:p>
    <w:bookmarkEnd w:id="192"/>
    <w:bookmarkStart w:name="z654" w:id="193"/>
    <w:p>
      <w:pPr>
        <w:spacing w:after="0"/>
        <w:ind w:left="0"/>
        <w:jc w:val="both"/>
      </w:pPr>
      <w:r>
        <w:rPr>
          <w:rFonts w:ascii="Times New Roman"/>
          <w:b w:val="false"/>
          <w:i w:val="false"/>
          <w:color w:val="000000"/>
          <w:sz w:val="28"/>
        </w:rPr>
        <w:t>
      1) rubella – an anthroponotic acute respiratory viral infection with an airborne transmission mechanism, characterized by an increase in lymph nodes, especially the occipital and posterior cervical, maculopapular rash and moderate intoxication;</w:t>
      </w:r>
    </w:p>
    <w:bookmarkEnd w:id="193"/>
    <w:bookmarkStart w:name="z655" w:id="194"/>
    <w:p>
      <w:pPr>
        <w:spacing w:after="0"/>
        <w:ind w:left="0"/>
        <w:jc w:val="both"/>
      </w:pPr>
      <w:r>
        <w:rPr>
          <w:rFonts w:ascii="Times New Roman"/>
          <w:b w:val="false"/>
          <w:i w:val="false"/>
          <w:color w:val="000000"/>
          <w:sz w:val="28"/>
        </w:rPr>
        <w:t>
      2) vaccines – medicinal preparations for the specific prevention of infectious diseases, which have a preventive effect through the immune system;</w:t>
      </w:r>
    </w:p>
    <w:bookmarkEnd w:id="194"/>
    <w:bookmarkStart w:name="z656" w:id="195"/>
    <w:p>
      <w:pPr>
        <w:spacing w:after="0"/>
        <w:ind w:left="0"/>
        <w:jc w:val="both"/>
      </w:pPr>
      <w:r>
        <w:rPr>
          <w:rFonts w:ascii="Times New Roman"/>
          <w:b w:val="false"/>
          <w:i w:val="false"/>
          <w:color w:val="000000"/>
          <w:sz w:val="28"/>
        </w:rPr>
        <w:t>
      3) reference laboratory – a laboratory of a healthcare organization that carries out organizational and methodological work on the implementation of an external quality assessment system and conducts research in diagnostically complex and expert cases in a specific area of laboratory diagnostics.</w:t>
      </w:r>
    </w:p>
    <w:bookmarkEnd w:id="195"/>
    <w:bookmarkStart w:name="z657" w:id="196"/>
    <w:p>
      <w:pPr>
        <w:spacing w:after="0"/>
        <w:ind w:left="0"/>
        <w:jc w:val="left"/>
      </w:pPr>
      <w:r>
        <w:rPr>
          <w:rFonts w:ascii="Times New Roman"/>
          <w:b/>
          <w:i w:val="false"/>
          <w:color w:val="000000"/>
        </w:rPr>
        <w:t xml:space="preserve"> Chapter 2. Explanation of filling out the Form</w:t>
      </w:r>
    </w:p>
    <w:bookmarkEnd w:id="196"/>
    <w:bookmarkStart w:name="z658" w:id="197"/>
    <w:p>
      <w:pPr>
        <w:spacing w:after="0"/>
        <w:ind w:left="0"/>
        <w:jc w:val="both"/>
      </w:pPr>
      <w:r>
        <w:rPr>
          <w:rFonts w:ascii="Times New Roman"/>
          <w:b w:val="false"/>
          <w:i w:val="false"/>
          <w:color w:val="000000"/>
          <w:sz w:val="28"/>
        </w:rPr>
        <w:t>
      Table 1</w:t>
      </w:r>
    </w:p>
    <w:bookmarkEnd w:id="197"/>
    <w:bookmarkStart w:name="z659" w:id="198"/>
    <w:p>
      <w:pPr>
        <w:spacing w:after="0"/>
        <w:ind w:left="0"/>
        <w:jc w:val="both"/>
      </w:pPr>
      <w:r>
        <w:rPr>
          <w:rFonts w:ascii="Times New Roman"/>
          <w:b w:val="false"/>
          <w:i w:val="false"/>
          <w:color w:val="000000"/>
          <w:sz w:val="28"/>
        </w:rPr>
        <w:t>
      1) in column 1, the name of the territory according to the Classifier of Administrative-Territorial Objects (CATO) shall be filled in;</w:t>
      </w:r>
    </w:p>
    <w:bookmarkEnd w:id="198"/>
    <w:bookmarkStart w:name="z660" w:id="199"/>
    <w:p>
      <w:pPr>
        <w:spacing w:after="0"/>
        <w:ind w:left="0"/>
        <w:jc w:val="both"/>
      </w:pPr>
      <w:r>
        <w:rPr>
          <w:rFonts w:ascii="Times New Roman"/>
          <w:b w:val="false"/>
          <w:i w:val="false"/>
          <w:color w:val="000000"/>
          <w:sz w:val="28"/>
        </w:rPr>
        <w:t>
      2) column 2 shall indicate the number of registered cases for the reporting week;</w:t>
      </w:r>
    </w:p>
    <w:bookmarkEnd w:id="199"/>
    <w:bookmarkStart w:name="z661" w:id="200"/>
    <w:p>
      <w:pPr>
        <w:spacing w:after="0"/>
        <w:ind w:left="0"/>
        <w:jc w:val="both"/>
      </w:pPr>
      <w:r>
        <w:rPr>
          <w:rFonts w:ascii="Times New Roman"/>
          <w:b w:val="false"/>
          <w:i w:val="false"/>
          <w:color w:val="000000"/>
          <w:sz w:val="28"/>
        </w:rPr>
        <w:t>
      3) column 3 shall indicate the total number of cases with a cumulative total;</w:t>
      </w:r>
    </w:p>
    <w:bookmarkEnd w:id="200"/>
    <w:bookmarkStart w:name="z662" w:id="201"/>
    <w:p>
      <w:pPr>
        <w:spacing w:after="0"/>
        <w:ind w:left="0"/>
        <w:jc w:val="both"/>
      </w:pPr>
      <w:r>
        <w:rPr>
          <w:rFonts w:ascii="Times New Roman"/>
          <w:b w:val="false"/>
          <w:i w:val="false"/>
          <w:color w:val="000000"/>
          <w:sz w:val="28"/>
        </w:rPr>
        <w:t>
      4) column 4 shall indicate which of them were hospitalized;</w:t>
      </w:r>
    </w:p>
    <w:bookmarkEnd w:id="201"/>
    <w:bookmarkStart w:name="z663" w:id="202"/>
    <w:p>
      <w:pPr>
        <w:spacing w:after="0"/>
        <w:ind w:left="0"/>
        <w:jc w:val="both"/>
      </w:pPr>
      <w:r>
        <w:rPr>
          <w:rFonts w:ascii="Times New Roman"/>
          <w:b w:val="false"/>
          <w:i w:val="false"/>
          <w:color w:val="000000"/>
          <w:sz w:val="28"/>
        </w:rPr>
        <w:t>
      5) column 5 shall indicate the age range of those infected up to 1 year;</w:t>
      </w:r>
    </w:p>
    <w:bookmarkEnd w:id="202"/>
    <w:bookmarkStart w:name="z664" w:id="203"/>
    <w:p>
      <w:pPr>
        <w:spacing w:after="0"/>
        <w:ind w:left="0"/>
        <w:jc w:val="both"/>
      </w:pPr>
      <w:r>
        <w:rPr>
          <w:rFonts w:ascii="Times New Roman"/>
          <w:b w:val="false"/>
          <w:i w:val="false"/>
          <w:color w:val="000000"/>
          <w:sz w:val="28"/>
        </w:rPr>
        <w:t>
      6) column 6 shall indicate the age range of those affected: 1-4 years;</w:t>
      </w:r>
    </w:p>
    <w:bookmarkEnd w:id="203"/>
    <w:bookmarkStart w:name="z665" w:id="204"/>
    <w:p>
      <w:pPr>
        <w:spacing w:after="0"/>
        <w:ind w:left="0"/>
        <w:jc w:val="both"/>
      </w:pPr>
      <w:r>
        <w:rPr>
          <w:rFonts w:ascii="Times New Roman"/>
          <w:b w:val="false"/>
          <w:i w:val="false"/>
          <w:color w:val="000000"/>
          <w:sz w:val="28"/>
        </w:rPr>
        <w:t>
      7) column 7 shall indicate the age range of those infected: 5-9 years;</w:t>
      </w:r>
    </w:p>
    <w:bookmarkEnd w:id="204"/>
    <w:bookmarkStart w:name="z666" w:id="205"/>
    <w:p>
      <w:pPr>
        <w:spacing w:after="0"/>
        <w:ind w:left="0"/>
        <w:jc w:val="both"/>
      </w:pPr>
      <w:r>
        <w:rPr>
          <w:rFonts w:ascii="Times New Roman"/>
          <w:b w:val="false"/>
          <w:i w:val="false"/>
          <w:color w:val="000000"/>
          <w:sz w:val="28"/>
        </w:rPr>
        <w:t>
      8) column 8 shall indicate the age range of those infected: 10-14 years;</w:t>
      </w:r>
    </w:p>
    <w:bookmarkEnd w:id="205"/>
    <w:bookmarkStart w:name="z667" w:id="206"/>
    <w:p>
      <w:pPr>
        <w:spacing w:after="0"/>
        <w:ind w:left="0"/>
        <w:jc w:val="both"/>
      </w:pPr>
      <w:r>
        <w:rPr>
          <w:rFonts w:ascii="Times New Roman"/>
          <w:b w:val="false"/>
          <w:i w:val="false"/>
          <w:color w:val="000000"/>
          <w:sz w:val="28"/>
        </w:rPr>
        <w:t>
      9) column 9 shall indicate the age range of those infected: 15-19 years;</w:t>
      </w:r>
    </w:p>
    <w:bookmarkEnd w:id="206"/>
    <w:bookmarkStart w:name="z668" w:id="207"/>
    <w:p>
      <w:pPr>
        <w:spacing w:after="0"/>
        <w:ind w:left="0"/>
        <w:jc w:val="both"/>
      </w:pPr>
      <w:r>
        <w:rPr>
          <w:rFonts w:ascii="Times New Roman"/>
          <w:b w:val="false"/>
          <w:i w:val="false"/>
          <w:color w:val="000000"/>
          <w:sz w:val="28"/>
        </w:rPr>
        <w:t>
      10) column 10 shall indicate the age range of those infected: 20-29 years;</w:t>
      </w:r>
    </w:p>
    <w:bookmarkEnd w:id="207"/>
    <w:bookmarkStart w:name="z669" w:id="208"/>
    <w:p>
      <w:pPr>
        <w:spacing w:after="0"/>
        <w:ind w:left="0"/>
        <w:jc w:val="both"/>
      </w:pPr>
      <w:r>
        <w:rPr>
          <w:rFonts w:ascii="Times New Roman"/>
          <w:b w:val="false"/>
          <w:i w:val="false"/>
          <w:color w:val="000000"/>
          <w:sz w:val="28"/>
        </w:rPr>
        <w:t>
      11) column 11 shall indicate the age range of those infected over 30 years of age;</w:t>
      </w:r>
    </w:p>
    <w:bookmarkEnd w:id="208"/>
    <w:bookmarkStart w:name="z670" w:id="209"/>
    <w:p>
      <w:pPr>
        <w:spacing w:after="0"/>
        <w:ind w:left="0"/>
        <w:jc w:val="both"/>
      </w:pPr>
      <w:r>
        <w:rPr>
          <w:rFonts w:ascii="Times New Roman"/>
          <w:b w:val="false"/>
          <w:i w:val="false"/>
          <w:color w:val="000000"/>
          <w:sz w:val="28"/>
        </w:rPr>
        <w:t>
      12) column 12 shall indicate the number of people vaccinated against rubella who have fallen ill;</w:t>
      </w:r>
    </w:p>
    <w:bookmarkEnd w:id="209"/>
    <w:bookmarkStart w:name="z671" w:id="210"/>
    <w:p>
      <w:pPr>
        <w:spacing w:after="0"/>
        <w:ind w:left="0"/>
        <w:jc w:val="both"/>
      </w:pPr>
      <w:r>
        <w:rPr>
          <w:rFonts w:ascii="Times New Roman"/>
          <w:b w:val="false"/>
          <w:i w:val="false"/>
          <w:color w:val="000000"/>
          <w:sz w:val="28"/>
        </w:rPr>
        <w:t>
      13) column 13 shall indicate the number of samples examined at the National Center of Expertise (NCE) of the region;</w:t>
      </w:r>
    </w:p>
    <w:bookmarkEnd w:id="210"/>
    <w:bookmarkStart w:name="z672" w:id="211"/>
    <w:p>
      <w:pPr>
        <w:spacing w:after="0"/>
        <w:ind w:left="0"/>
        <w:jc w:val="both"/>
      </w:pPr>
      <w:r>
        <w:rPr>
          <w:rFonts w:ascii="Times New Roman"/>
          <w:b w:val="false"/>
          <w:i w:val="false"/>
          <w:color w:val="000000"/>
          <w:sz w:val="28"/>
        </w:rPr>
        <w:t>
      14) column 14 shall indicate the number of confirmed cases in the NCE;</w:t>
      </w:r>
    </w:p>
    <w:bookmarkEnd w:id="211"/>
    <w:bookmarkStart w:name="z673" w:id="212"/>
    <w:p>
      <w:pPr>
        <w:spacing w:after="0"/>
        <w:ind w:left="0"/>
        <w:jc w:val="both"/>
      </w:pPr>
      <w:r>
        <w:rPr>
          <w:rFonts w:ascii="Times New Roman"/>
          <w:b w:val="false"/>
          <w:i w:val="false"/>
          <w:color w:val="000000"/>
          <w:sz w:val="28"/>
        </w:rPr>
        <w:t>
      15) column 15 shall indicate the number of samples received by the national reference laboratory (NRL) of the branch of the Scientific and Practical Center for Epidemiology and Microbiology of the Republican State Enterprise for the Protection of Humanities in the Republic of Belarus “National Center for Public Health”;</w:t>
      </w:r>
    </w:p>
    <w:bookmarkEnd w:id="212"/>
    <w:bookmarkStart w:name="z674" w:id="213"/>
    <w:p>
      <w:pPr>
        <w:spacing w:after="0"/>
        <w:ind w:left="0"/>
        <w:jc w:val="both"/>
      </w:pPr>
      <w:r>
        <w:rPr>
          <w:rFonts w:ascii="Times New Roman"/>
          <w:b w:val="false"/>
          <w:i w:val="false"/>
          <w:color w:val="000000"/>
          <w:sz w:val="28"/>
        </w:rPr>
        <w:t>
      16) column 16 shall indicate the number of cases confirmed in the National Research Center of Public Health from those negative in the National Center of Epidemiology;</w:t>
      </w:r>
    </w:p>
    <w:bookmarkEnd w:id="213"/>
    <w:bookmarkStart w:name="z675" w:id="214"/>
    <w:p>
      <w:pPr>
        <w:spacing w:after="0"/>
        <w:ind w:left="0"/>
        <w:jc w:val="both"/>
      </w:pPr>
      <w:r>
        <w:rPr>
          <w:rFonts w:ascii="Times New Roman"/>
          <w:b w:val="false"/>
          <w:i w:val="false"/>
          <w:color w:val="000000"/>
          <w:sz w:val="28"/>
        </w:rPr>
        <w:t>
      17) in column 17, the percentage of laboratory-confirmed cases shall be indicated (NCE + from among those negative in the NCE, “sex” in the NRL of the branch of the Scientific and Practical Center for Epidemiology and Microbiology of the Republican State Enterprise for the Humanitarian Surgery in the National Center for Health);</w:t>
      </w:r>
    </w:p>
    <w:bookmarkEnd w:id="214"/>
    <w:bookmarkStart w:name="z676" w:id="215"/>
    <w:p>
      <w:pPr>
        <w:spacing w:after="0"/>
        <w:ind w:left="0"/>
        <w:jc w:val="both"/>
      </w:pPr>
      <w:r>
        <w:rPr>
          <w:rFonts w:ascii="Times New Roman"/>
          <w:b w:val="false"/>
          <w:i w:val="false"/>
          <w:color w:val="000000"/>
          <w:sz w:val="28"/>
        </w:rPr>
        <w:t>
      18) column 18 shall indicate the number of cases epidemiologically linked to the confirmed case.</w:t>
      </w:r>
    </w:p>
    <w:bookmarkEnd w:id="215"/>
    <w:bookmarkStart w:name="z677" w:id="216"/>
    <w:p>
      <w:pPr>
        <w:spacing w:after="0"/>
        <w:ind w:left="0"/>
        <w:jc w:val="both"/>
      </w:pPr>
      <w:r>
        <w:rPr>
          <w:rFonts w:ascii="Times New Roman"/>
          <w:b w:val="false"/>
          <w:i w:val="false"/>
          <w:color w:val="000000"/>
          <w:sz w:val="28"/>
        </w:rPr>
        <w:t>
      Table 2</w:t>
      </w:r>
    </w:p>
    <w:bookmarkEnd w:id="216"/>
    <w:bookmarkStart w:name="z678" w:id="217"/>
    <w:p>
      <w:pPr>
        <w:spacing w:after="0"/>
        <w:ind w:left="0"/>
        <w:jc w:val="both"/>
      </w:pPr>
      <w:r>
        <w:rPr>
          <w:rFonts w:ascii="Times New Roman"/>
          <w:b w:val="false"/>
          <w:i w:val="false"/>
          <w:color w:val="000000"/>
          <w:sz w:val="28"/>
        </w:rPr>
        <w:t>
      1) in column 1, fill in the name of the territory according to the Classifier of Administrative-Territorial Objects (CATO);</w:t>
      </w:r>
    </w:p>
    <w:bookmarkEnd w:id="217"/>
    <w:bookmarkStart w:name="z679" w:id="218"/>
    <w:p>
      <w:pPr>
        <w:spacing w:after="0"/>
        <w:ind w:left="0"/>
        <w:jc w:val="both"/>
      </w:pPr>
      <w:r>
        <w:rPr>
          <w:rFonts w:ascii="Times New Roman"/>
          <w:b w:val="false"/>
          <w:i w:val="false"/>
          <w:color w:val="000000"/>
          <w:sz w:val="28"/>
        </w:rPr>
        <w:t>
      2) column 2 shall indicate the number of cases in the vaccinated person during the reporting week;</w:t>
      </w:r>
    </w:p>
    <w:bookmarkEnd w:id="218"/>
    <w:bookmarkStart w:name="z680" w:id="219"/>
    <w:p>
      <w:pPr>
        <w:spacing w:after="0"/>
        <w:ind w:left="0"/>
        <w:jc w:val="both"/>
      </w:pPr>
      <w:r>
        <w:rPr>
          <w:rFonts w:ascii="Times New Roman"/>
          <w:b w:val="false"/>
          <w:i w:val="false"/>
          <w:color w:val="000000"/>
          <w:sz w:val="28"/>
        </w:rPr>
        <w:t>
      3) column 3 shall indicate the total number of cases among those vaccinated, cumulatively since ____ ;</w:t>
      </w:r>
    </w:p>
    <w:bookmarkEnd w:id="219"/>
    <w:bookmarkStart w:name="z681" w:id="220"/>
    <w:p>
      <w:pPr>
        <w:spacing w:after="0"/>
        <w:ind w:left="0"/>
        <w:jc w:val="both"/>
      </w:pPr>
      <w:r>
        <w:rPr>
          <w:rFonts w:ascii="Times New Roman"/>
          <w:b w:val="false"/>
          <w:i w:val="false"/>
          <w:color w:val="000000"/>
          <w:sz w:val="28"/>
        </w:rPr>
        <w:t>
      4) column 4 shall indicate the percentage of vaccinated cases from the total number of cases;</w:t>
      </w:r>
    </w:p>
    <w:bookmarkEnd w:id="220"/>
    <w:bookmarkStart w:name="z682" w:id="221"/>
    <w:p>
      <w:pPr>
        <w:spacing w:after="0"/>
        <w:ind w:left="0"/>
        <w:jc w:val="both"/>
      </w:pPr>
      <w:r>
        <w:rPr>
          <w:rFonts w:ascii="Times New Roman"/>
          <w:b w:val="false"/>
          <w:i w:val="false"/>
          <w:color w:val="000000"/>
          <w:sz w:val="28"/>
        </w:rPr>
        <w:t>
      5) column 5 shall indicate the age range of rubella cases among vaccinated individuals up to 1 year of age;</w:t>
      </w:r>
    </w:p>
    <w:bookmarkEnd w:id="221"/>
    <w:bookmarkStart w:name="z683" w:id="222"/>
    <w:p>
      <w:pPr>
        <w:spacing w:after="0"/>
        <w:ind w:left="0"/>
        <w:jc w:val="both"/>
      </w:pPr>
      <w:r>
        <w:rPr>
          <w:rFonts w:ascii="Times New Roman"/>
          <w:b w:val="false"/>
          <w:i w:val="false"/>
          <w:color w:val="000000"/>
          <w:sz w:val="28"/>
        </w:rPr>
        <w:t>
      6) column 6 shall indicate the age range of rubella cases among vaccinated individuals aged 1-4 years;</w:t>
      </w:r>
    </w:p>
    <w:bookmarkEnd w:id="222"/>
    <w:bookmarkStart w:name="z684" w:id="223"/>
    <w:p>
      <w:pPr>
        <w:spacing w:after="0"/>
        <w:ind w:left="0"/>
        <w:jc w:val="both"/>
      </w:pPr>
      <w:r>
        <w:rPr>
          <w:rFonts w:ascii="Times New Roman"/>
          <w:b w:val="false"/>
          <w:i w:val="false"/>
          <w:color w:val="000000"/>
          <w:sz w:val="28"/>
        </w:rPr>
        <w:t>
      7) column 7 shall indicate the age range of rubella cases among vaccinated individuals 5-9 years old;</w:t>
      </w:r>
    </w:p>
    <w:bookmarkEnd w:id="223"/>
    <w:bookmarkStart w:name="z685" w:id="224"/>
    <w:p>
      <w:pPr>
        <w:spacing w:after="0"/>
        <w:ind w:left="0"/>
        <w:jc w:val="both"/>
      </w:pPr>
      <w:r>
        <w:rPr>
          <w:rFonts w:ascii="Times New Roman"/>
          <w:b w:val="false"/>
          <w:i w:val="false"/>
          <w:color w:val="000000"/>
          <w:sz w:val="28"/>
        </w:rPr>
        <w:t>
      8) column 8 shall indicate the age range of rubella cases among vaccinated individuals 10-14 years old;</w:t>
      </w:r>
    </w:p>
    <w:bookmarkEnd w:id="224"/>
    <w:bookmarkStart w:name="z686" w:id="225"/>
    <w:p>
      <w:pPr>
        <w:spacing w:after="0"/>
        <w:ind w:left="0"/>
        <w:jc w:val="both"/>
      </w:pPr>
      <w:r>
        <w:rPr>
          <w:rFonts w:ascii="Times New Roman"/>
          <w:b w:val="false"/>
          <w:i w:val="false"/>
          <w:color w:val="000000"/>
          <w:sz w:val="28"/>
        </w:rPr>
        <w:t>
      9) column 9 shall indicate the age range of rubella cases among vaccinated individuals 15-19 years old;</w:t>
      </w:r>
    </w:p>
    <w:bookmarkEnd w:id="225"/>
    <w:bookmarkStart w:name="z687" w:id="226"/>
    <w:p>
      <w:pPr>
        <w:spacing w:after="0"/>
        <w:ind w:left="0"/>
        <w:jc w:val="both"/>
      </w:pPr>
      <w:r>
        <w:rPr>
          <w:rFonts w:ascii="Times New Roman"/>
          <w:b w:val="false"/>
          <w:i w:val="false"/>
          <w:color w:val="000000"/>
          <w:sz w:val="28"/>
        </w:rPr>
        <w:t>
      10) column 10 shall indicate the age range of rubella cases among vaccinated individuals: 20-29 years;</w:t>
      </w:r>
    </w:p>
    <w:bookmarkEnd w:id="226"/>
    <w:bookmarkStart w:name="z688" w:id="227"/>
    <w:p>
      <w:pPr>
        <w:spacing w:after="0"/>
        <w:ind w:left="0"/>
        <w:jc w:val="both"/>
      </w:pPr>
      <w:r>
        <w:rPr>
          <w:rFonts w:ascii="Times New Roman"/>
          <w:b w:val="false"/>
          <w:i w:val="false"/>
          <w:color w:val="000000"/>
          <w:sz w:val="28"/>
        </w:rPr>
        <w:t>
      11) column 11 shall indicate the age range of rubella cases among vaccinated individuals over 30 years of age.</w:t>
      </w:r>
    </w:p>
    <w:bookmarkEnd w:id="2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4 </w:t>
            </w:r>
            <w:r>
              <w:br/>
            </w:r>
            <w:r>
              <w:rPr>
                <w:rFonts w:ascii="Times New Roman"/>
                <w:b w:val="false"/>
                <w:i w:val="false"/>
                <w:color w:val="000000"/>
                <w:sz w:val="20"/>
              </w:rPr>
              <w:t>to the Rules for conducting</w:t>
            </w:r>
            <w:r>
              <w:br/>
            </w:r>
            <w:r>
              <w:rPr>
                <w:rFonts w:ascii="Times New Roman"/>
                <w:b w:val="false"/>
                <w:i w:val="false"/>
                <w:color w:val="000000"/>
                <w:sz w:val="20"/>
              </w:rPr>
              <w:t>sanitary and epidemiological</w:t>
            </w:r>
            <w:r>
              <w:br/>
            </w:r>
            <w:r>
              <w:rPr>
                <w:rFonts w:ascii="Times New Roman"/>
                <w:b w:val="false"/>
                <w:i w:val="false"/>
                <w:color w:val="000000"/>
                <w:sz w:val="20"/>
              </w:rPr>
              <w:t xml:space="preserve">monitoring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form designed </w:t>
            </w:r>
            <w:r>
              <w:br/>
            </w:r>
            <w:r>
              <w:rPr>
                <w:rFonts w:ascii="Times New Roman"/>
                <w:b w:val="false"/>
                <w:i w:val="false"/>
                <w:color w:val="000000"/>
                <w:sz w:val="20"/>
              </w:rPr>
              <w:t>to collect administrative data</w:t>
            </w:r>
          </w:p>
        </w:tc>
      </w:tr>
    </w:tbl>
    <w:p>
      <w:pPr>
        <w:spacing w:after="0"/>
        <w:ind w:left="0"/>
        <w:jc w:val="both"/>
      </w:pPr>
      <w:r>
        <w:rPr>
          <w:rFonts w:ascii="Times New Roman"/>
          <w:b w:val="false"/>
          <w:i w:val="false"/>
          <w:color w:val="ff0000"/>
          <w:sz w:val="28"/>
        </w:rPr>
        <w:t>
      Footnote. Annex 4 - as amended by Order № 17 of the Minister of Healthcare of the Republic of Kazakhstan dated March 7, 2025 (shall come into effect ten calendar days after the date of its first official publication).</w:t>
      </w:r>
    </w:p>
    <w:bookmarkStart w:name="z161" w:id="228"/>
    <w:p>
      <w:pPr>
        <w:spacing w:after="0"/>
        <w:ind w:left="0"/>
        <w:jc w:val="both"/>
      </w:pPr>
      <w:r>
        <w:rPr>
          <w:rFonts w:ascii="Times New Roman"/>
          <w:b w:val="false"/>
          <w:i w:val="false"/>
          <w:color w:val="000000"/>
          <w:sz w:val="28"/>
        </w:rPr>
        <w:t>
      Submitted to: the Ministry of Healthcare of the Republic of Kazakhstan</w:t>
      </w:r>
    </w:p>
    <w:bookmarkEnd w:id="228"/>
    <w:bookmarkStart w:name="z690" w:id="229"/>
    <w:p>
      <w:pPr>
        <w:spacing w:after="0"/>
        <w:ind w:left="0"/>
        <w:jc w:val="both"/>
      </w:pPr>
      <w:r>
        <w:rPr>
          <w:rFonts w:ascii="Times New Roman"/>
          <w:b w:val="false"/>
          <w:i w:val="false"/>
          <w:color w:val="000000"/>
          <w:sz w:val="28"/>
        </w:rPr>
        <w:t>
      Form designed to collect administrative data free of charge is available on the Internet resource: www.gov.kz</w:t>
      </w:r>
    </w:p>
    <w:bookmarkEnd w:id="229"/>
    <w:bookmarkStart w:name="z691" w:id="230"/>
    <w:p>
      <w:pPr>
        <w:spacing w:after="0"/>
        <w:ind w:left="0"/>
        <w:jc w:val="both"/>
      </w:pPr>
      <w:r>
        <w:rPr>
          <w:rFonts w:ascii="Times New Roman"/>
          <w:b w:val="false"/>
          <w:i w:val="false"/>
          <w:color w:val="000000"/>
          <w:sz w:val="28"/>
        </w:rPr>
        <w:t>
      Name of the administrative form: “Monitoring of infectious morbidity</w:t>
      </w:r>
    </w:p>
    <w:bookmarkEnd w:id="230"/>
    <w:bookmarkStart w:name="z692" w:id="231"/>
    <w:p>
      <w:pPr>
        <w:spacing w:after="0"/>
        <w:ind w:left="0"/>
        <w:jc w:val="both"/>
      </w:pPr>
      <w:r>
        <w:rPr>
          <w:rFonts w:ascii="Times New Roman"/>
          <w:b w:val="false"/>
          <w:i w:val="false"/>
          <w:color w:val="000000"/>
          <w:sz w:val="28"/>
        </w:rPr>
        <w:t>
      Form of sanitary and epidemiological monitoring of measles incidence among the population of the Republic of Kazakhstan for the period from _________20____ (weekly, with an increase)"</w:t>
      </w:r>
    </w:p>
    <w:bookmarkEnd w:id="231"/>
    <w:bookmarkStart w:name="z693" w:id="232"/>
    <w:p>
      <w:pPr>
        <w:spacing w:after="0"/>
        <w:ind w:left="0"/>
        <w:jc w:val="both"/>
      </w:pPr>
      <w:r>
        <w:rPr>
          <w:rFonts w:ascii="Times New Roman"/>
          <w:b w:val="false"/>
          <w:i w:val="false"/>
          <w:color w:val="000000"/>
          <w:sz w:val="28"/>
        </w:rPr>
        <w:t>
      Index of the form intended for collecting administrative data</w:t>
      </w:r>
    </w:p>
    <w:bookmarkEnd w:id="232"/>
    <w:bookmarkStart w:name="z694" w:id="233"/>
    <w:p>
      <w:pPr>
        <w:spacing w:after="0"/>
        <w:ind w:left="0"/>
        <w:jc w:val="both"/>
      </w:pPr>
      <w:r>
        <w:rPr>
          <w:rFonts w:ascii="Times New Roman"/>
          <w:b w:val="false"/>
          <w:i w:val="false"/>
          <w:color w:val="000000"/>
          <w:sz w:val="28"/>
        </w:rPr>
        <w:t>
      free of charge (short alphanumeric expression of the form name): 04-IRPK</w:t>
      </w:r>
    </w:p>
    <w:bookmarkEnd w:id="233"/>
    <w:bookmarkStart w:name="z695" w:id="234"/>
    <w:p>
      <w:pPr>
        <w:spacing w:after="0"/>
        <w:ind w:left="0"/>
        <w:jc w:val="both"/>
      </w:pPr>
      <w:r>
        <w:rPr>
          <w:rFonts w:ascii="Times New Roman"/>
          <w:b w:val="false"/>
          <w:i w:val="false"/>
          <w:color w:val="000000"/>
          <w:sz w:val="28"/>
        </w:rPr>
        <w:t>
      Frequency: weekly, monthly, quarterly, once every six months, once a year on an increasing basis</w:t>
      </w:r>
    </w:p>
    <w:bookmarkEnd w:id="234"/>
    <w:bookmarkStart w:name="z696" w:id="235"/>
    <w:p>
      <w:pPr>
        <w:spacing w:after="0"/>
        <w:ind w:left="0"/>
        <w:jc w:val="both"/>
      </w:pPr>
      <w:r>
        <w:rPr>
          <w:rFonts w:ascii="Times New Roman"/>
          <w:b w:val="false"/>
          <w:i w:val="false"/>
          <w:color w:val="000000"/>
          <w:sz w:val="28"/>
        </w:rPr>
        <w:t>
      Reporting period: ______________20___</w:t>
      </w:r>
    </w:p>
    <w:bookmarkEnd w:id="235"/>
    <w:bookmarkStart w:name="z697" w:id="236"/>
    <w:p>
      <w:pPr>
        <w:spacing w:after="0"/>
        <w:ind w:left="0"/>
        <w:jc w:val="both"/>
      </w:pPr>
      <w:r>
        <w:rPr>
          <w:rFonts w:ascii="Times New Roman"/>
          <w:b w:val="false"/>
          <w:i w:val="false"/>
          <w:color w:val="000000"/>
          <w:sz w:val="28"/>
        </w:rPr>
        <w:t>
      The range of persons submitting the form intended for collecting administrative data free of charge: territorial divisions of the regions and cities of Astana, Almaty, Shymkent and the Branch of the Scientific and Practical Center for Epidemiology and Microbiology of the Republican State Enterprise on the Right of Farming in the National Center for Public Health</w:t>
      </w:r>
    </w:p>
    <w:bookmarkEnd w:id="236"/>
    <w:bookmarkStart w:name="z698" w:id="237"/>
    <w:p>
      <w:pPr>
        <w:spacing w:after="0"/>
        <w:ind w:left="0"/>
        <w:jc w:val="both"/>
      </w:pPr>
      <w:r>
        <w:rPr>
          <w:rFonts w:ascii="Times New Roman"/>
          <w:b w:val="false"/>
          <w:i w:val="false"/>
          <w:color w:val="000000"/>
          <w:sz w:val="28"/>
        </w:rPr>
        <w:t>
      The deadline for submitting the form intended for collecting administrative data free of charge: weekly by 5:00 p.m. on Fridays, monthly by the 1st day of the month following the reporting month, quarterly by the 5th day of the month following the reporting quarter, once every six months by the 5th day of the month following the reporting six months, once a year by the 5th day of the month following the reporting year on an accrual basis.</w:t>
      </w:r>
    </w:p>
    <w:bookmarkEnd w:id="237"/>
    <w:bookmarkStart w:name="z699" w:id="238"/>
    <w:p>
      <w:pPr>
        <w:spacing w:after="0"/>
        <w:ind w:left="0"/>
        <w:jc w:val="both"/>
      </w:pPr>
      <w:r>
        <w:rPr>
          <w:rFonts w:ascii="Times New Roman"/>
          <w:b w:val="false"/>
          <w:i w:val="false"/>
          <w:color w:val="000000"/>
          <w:sz w:val="28"/>
        </w:rPr>
        <w:t xml:space="preserve">
      IIN/BIN  </w:t>
      </w:r>
    </w:p>
    <w:bookmarkEnd w:id="238"/>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00" w:id="239"/>
    <w:p>
      <w:pPr>
        <w:spacing w:after="0"/>
        <w:ind w:left="0"/>
        <w:jc w:val="both"/>
      </w:pPr>
      <w:r>
        <w:rPr>
          <w:rFonts w:ascii="Times New Roman"/>
          <w:b w:val="false"/>
          <w:i w:val="false"/>
          <w:color w:val="000000"/>
          <w:sz w:val="28"/>
        </w:rPr>
        <w:t>
      Collection method: electronically</w:t>
      </w:r>
    </w:p>
    <w:bookmarkEnd w:id="239"/>
    <w:bookmarkStart w:name="z701" w:id="240"/>
    <w:p>
      <w:pPr>
        <w:spacing w:after="0"/>
        <w:ind w:left="0"/>
        <w:jc w:val="both"/>
      </w:pPr>
      <w:r>
        <w:rPr>
          <w:rFonts w:ascii="Times New Roman"/>
          <w:b w:val="false"/>
          <w:i w:val="false"/>
          <w:color w:val="000000"/>
          <w:sz w:val="28"/>
        </w:rPr>
        <w:t>
      Monitoring of infectious morbidity</w:t>
      </w:r>
    </w:p>
    <w:bookmarkEnd w:id="240"/>
    <w:bookmarkStart w:name="z702" w:id="241"/>
    <w:p>
      <w:pPr>
        <w:spacing w:after="0"/>
        <w:ind w:left="0"/>
        <w:jc w:val="both"/>
      </w:pPr>
      <w:r>
        <w:rPr>
          <w:rFonts w:ascii="Times New Roman"/>
          <w:b w:val="false"/>
          <w:i w:val="false"/>
          <w:color w:val="000000"/>
          <w:sz w:val="28"/>
        </w:rPr>
        <w:t>
      Form of sanitary and epidemiological monitoring of measles incidence among the population of the Republic of Kazakhstan for the period from _________20____ (weekly, increasing)</w:t>
      </w:r>
    </w:p>
    <w:bookmarkEnd w:id="2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242"/>
          <w:p>
            <w:pPr>
              <w:spacing w:after="20"/>
              <w:ind w:left="20"/>
              <w:jc w:val="both"/>
            </w:pPr>
            <w:r>
              <w:rPr>
                <w:rFonts w:ascii="Times New Roman"/>
                <w:b w:val="false"/>
                <w:i w:val="false"/>
                <w:color w:val="000000"/>
                <w:sz w:val="20"/>
              </w:rPr>
              <w:t>
name of the territory</w:t>
            </w:r>
          </w:p>
          <w:bookmarkEnd w:id="242"/>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registered cases for the current week</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cases for the entire period in total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number of cases with cumulative total</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which were hospitalized</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age range of those infected</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vaccinated persons against measles were infected</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samples examined at the National Center for Epidemiology of a region or city</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number of confirmed cases in the National Center for Epidemiology</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samples were received by the National Research Laboratory of the branch of the Scientific and Practical Center for Epidemiology and Microbiology of the Republican State Enterprise on the Right of Economic Development of the National Center for Public Health</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1 year</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years</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years</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 years old</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 years old</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years old</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30 years old</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65" w:id="243"/>
    <w:p>
      <w:pPr>
        <w:spacing w:after="0"/>
        <w:ind w:left="0"/>
        <w:jc w:val="both"/>
      </w:pPr>
      <w:r>
        <w:rPr>
          <w:rFonts w:ascii="Times New Roman"/>
          <w:b w:val="false"/>
          <w:i w:val="false"/>
          <w:color w:val="000000"/>
          <w:sz w:val="28"/>
        </w:rPr>
        <w:t>
      Continuation of the table</w:t>
      </w:r>
    </w:p>
    <w:bookmarkEnd w:id="2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244"/>
          <w:p>
            <w:pPr>
              <w:spacing w:after="20"/>
              <w:ind w:left="20"/>
              <w:jc w:val="both"/>
            </w:pPr>
            <w:r>
              <w:rPr>
                <w:rFonts w:ascii="Times New Roman"/>
                <w:b w:val="false"/>
                <w:i w:val="false"/>
                <w:color w:val="000000"/>
                <w:sz w:val="20"/>
              </w:rPr>
              <w:t>
number of cases for the entire period in total</w:t>
            </w:r>
          </w:p>
          <w:bookmarkEnd w:id="244"/>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 w:id="245"/>
          <w:p>
            <w:pPr>
              <w:spacing w:after="20"/>
              <w:ind w:left="20"/>
              <w:jc w:val="both"/>
            </w:pPr>
            <w:r>
              <w:rPr>
                <w:rFonts w:ascii="Times New Roman"/>
                <w:b w:val="false"/>
                <w:i w:val="false"/>
                <w:color w:val="000000"/>
                <w:sz w:val="20"/>
              </w:rPr>
              <w:t>
the number of confirmed cases in the National Research Laboratory of the branch of the Scientific and Practical Center for Epidemiology and Microbiology of the Republican State Enterprise on the Right of Economic Development of the National Center for Public Health</w:t>
            </w:r>
          </w:p>
          <w:bookmarkEnd w:id="24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cases epidemically linked to confirmed measles cases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mortality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246"/>
          <w:p>
            <w:pPr>
              <w:spacing w:after="20"/>
              <w:ind w:left="20"/>
              <w:jc w:val="both"/>
            </w:pPr>
            <w:r>
              <w:rPr>
                <w:rFonts w:ascii="Times New Roman"/>
                <w:b w:val="false"/>
                <w:i w:val="false"/>
                <w:color w:val="000000"/>
                <w:sz w:val="20"/>
              </w:rPr>
              <w:t>
16</w:t>
            </w:r>
          </w:p>
          <w:bookmarkEnd w:id="24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782" w:id="247"/>
          <w:p>
            <w:pPr>
              <w:spacing w:after="20"/>
              <w:ind w:left="20"/>
              <w:jc w:val="both"/>
            </w:pPr>
            <w:r>
              <w:rPr>
                <w:rFonts w:ascii="Times New Roman"/>
                <w:b w:val="false"/>
                <w:i w:val="false"/>
                <w:color w:val="000000"/>
                <w:sz w:val="20"/>
              </w:rPr>
              <w:t xml:space="preserve">
Name ______________________ </w:t>
            </w:r>
          </w:p>
          <w:bookmarkEnd w:id="247"/>
          <w:p>
            <w:pPr>
              <w:spacing w:after="20"/>
              <w:ind w:left="20"/>
              <w:jc w:val="both"/>
            </w:pPr>
            <w:r>
              <w:rPr>
                <w:rFonts w:ascii="Times New Roman"/>
                <w:b w:val="false"/>
                <w:i w:val="false"/>
                <w:color w:val="000000"/>
                <w:sz w:val="20"/>
              </w:rPr>
              <w:t>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Address _____________________________ </w:t>
            </w:r>
          </w:p>
          <w:p>
            <w:pPr>
              <w:spacing w:after="20"/>
              <w:ind w:left="20"/>
              <w:jc w:val="both"/>
            </w:pPr>
            <w:r>
              <w:rPr>
                <w:rFonts w:ascii="Times New Roman"/>
                <w:b w:val="false"/>
                <w:i w:val="false"/>
                <w:color w:val="000000"/>
                <w:sz w:val="20"/>
              </w:rPr>
              <w:t>_____________________________</w:t>
            </w:r>
          </w:p>
        </w:tc>
      </w:tr>
    </w:tbl>
    <w:bookmarkStart w:name="z783" w:id="248"/>
    <w:p>
      <w:pPr>
        <w:spacing w:after="0"/>
        <w:ind w:left="0"/>
        <w:jc w:val="both"/>
      </w:pPr>
      <w:r>
        <w:rPr>
          <w:rFonts w:ascii="Times New Roman"/>
          <w:b w:val="false"/>
          <w:i w:val="false"/>
          <w:color w:val="000000"/>
          <w:sz w:val="28"/>
        </w:rPr>
        <w:t>
      Telephone number _________________________________</w:t>
      </w:r>
    </w:p>
    <w:bookmarkEnd w:id="248"/>
    <w:p>
      <w:pPr>
        <w:spacing w:after="0"/>
        <w:ind w:left="0"/>
        <w:jc w:val="both"/>
      </w:pPr>
      <w:r>
        <w:rPr>
          <w:rFonts w:ascii="Times New Roman"/>
          <w:b w:val="false"/>
          <w:i w:val="false"/>
          <w:color w:val="000000"/>
          <w:sz w:val="28"/>
        </w:rPr>
        <w:t>
      Email address _____________________________________</w:t>
      </w:r>
    </w:p>
    <w:p>
      <w:pPr>
        <w:spacing w:after="0"/>
        <w:ind w:left="0"/>
        <w:jc w:val="both"/>
      </w:pPr>
      <w:r>
        <w:rPr>
          <w:rFonts w:ascii="Times New Roman"/>
          <w:b w:val="false"/>
          <w:i w:val="false"/>
          <w:color w:val="000000"/>
          <w:sz w:val="28"/>
        </w:rPr>
        <w:t>
      Contractor ________________________________________</w:t>
      </w:r>
    </w:p>
    <w:p>
      <w:pPr>
        <w:spacing w:after="0"/>
        <w:ind w:left="0"/>
        <w:jc w:val="both"/>
      </w:pPr>
      <w:r>
        <w:rPr>
          <w:rFonts w:ascii="Times New Roman"/>
          <w:b w:val="false"/>
          <w:i w:val="false"/>
          <w:color w:val="000000"/>
          <w:sz w:val="28"/>
        </w:rPr>
        <w:t>
      last name, first name and patronymic (if any), signature, telephone number</w:t>
      </w:r>
    </w:p>
    <w:p>
      <w:pPr>
        <w:spacing w:after="0"/>
        <w:ind w:left="0"/>
        <w:jc w:val="both"/>
      </w:pPr>
      <w:r>
        <w:rPr>
          <w:rFonts w:ascii="Times New Roman"/>
          <w:b w:val="false"/>
          <w:i w:val="false"/>
          <w:color w:val="000000"/>
          <w:sz w:val="28"/>
        </w:rPr>
        <w:t>
      Manager or person performing his/her duties</w:t>
      </w:r>
    </w:p>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last name, first name and patronymic (if any), signature</w:t>
      </w:r>
    </w:p>
    <w:p>
      <w:pPr>
        <w:spacing w:after="0"/>
        <w:ind w:left="0"/>
        <w:jc w:val="both"/>
      </w:pPr>
      <w:r>
        <w:rPr>
          <w:rFonts w:ascii="Times New Roman"/>
          <w:b w:val="false"/>
          <w:i w:val="false"/>
          <w:color w:val="000000"/>
          <w:sz w:val="28"/>
        </w:rPr>
        <w:t>
      Place for a stamp (except for persons who are private entrepreneurs)</w:t>
      </w:r>
    </w:p>
    <w:p>
      <w:pPr>
        <w:spacing w:after="0"/>
        <w:ind w:left="0"/>
        <w:jc w:val="both"/>
      </w:pPr>
      <w:r>
        <w:rPr>
          <w:rFonts w:ascii="Times New Roman"/>
          <w:b w:val="false"/>
          <w:i w:val="false"/>
          <w:color w:val="000000"/>
          <w:sz w:val="28"/>
        </w:rPr>
        <w:t>
      ____________________________________________________</w:t>
      </w:r>
    </w:p>
    <w:bookmarkStart w:name="z784" w:id="249"/>
    <w:p>
      <w:pPr>
        <w:spacing w:after="0"/>
        <w:ind w:left="0"/>
        <w:jc w:val="left"/>
      </w:pPr>
      <w:r>
        <w:rPr>
          <w:rFonts w:ascii="Times New Roman"/>
          <w:b/>
          <w:i w:val="false"/>
          <w:color w:val="000000"/>
        </w:rPr>
        <w:t xml:space="preserve"> Explanation on filling out the form intended for collecting administrative </w:t>
      </w:r>
      <w:r>
        <w:br/>
      </w:r>
      <w:r>
        <w:rPr>
          <w:rFonts w:ascii="Times New Roman"/>
          <w:b/>
          <w:i w:val="false"/>
          <w:color w:val="000000"/>
        </w:rPr>
        <w:t>data free of charge “Monitoring of infectious morbidity”</w:t>
      </w:r>
    </w:p>
    <w:bookmarkEnd w:id="249"/>
    <w:bookmarkStart w:name="z785" w:id="250"/>
    <w:p>
      <w:pPr>
        <w:spacing w:after="0"/>
        <w:ind w:left="0"/>
        <w:jc w:val="left"/>
      </w:pPr>
      <w:r>
        <w:rPr>
          <w:rFonts w:ascii="Times New Roman"/>
          <w:b/>
          <w:i w:val="false"/>
          <w:color w:val="000000"/>
        </w:rPr>
        <w:t xml:space="preserve"> Form of sanitary and epidemiological monitoring of measles incidence </w:t>
      </w:r>
      <w:r>
        <w:br/>
      </w:r>
      <w:r>
        <w:rPr>
          <w:rFonts w:ascii="Times New Roman"/>
          <w:b/>
          <w:i w:val="false"/>
          <w:color w:val="000000"/>
        </w:rPr>
        <w:t>in the population of the Republic of Kazakhstan for the period from _________20____ (weekly, with an increase)"</w:t>
      </w:r>
      <w:r>
        <w:br/>
      </w:r>
      <w:r>
        <w:rPr>
          <w:rFonts w:ascii="Times New Roman"/>
          <w:b/>
          <w:i w:val="false"/>
          <w:color w:val="000000"/>
        </w:rPr>
        <w:t xml:space="preserve"> (index: 04-IRPK and frequency of the form: weekly, monthly, quarterly, once every six months, once a year, with an increase)</w:t>
      </w:r>
    </w:p>
    <w:bookmarkEnd w:id="250"/>
    <w:bookmarkStart w:name="z786" w:id="251"/>
    <w:p>
      <w:pPr>
        <w:spacing w:after="0"/>
        <w:ind w:left="0"/>
        <w:jc w:val="left"/>
      </w:pPr>
      <w:r>
        <w:rPr>
          <w:rFonts w:ascii="Times New Roman"/>
          <w:b/>
          <w:i w:val="false"/>
          <w:color w:val="000000"/>
        </w:rPr>
        <w:t xml:space="preserve"> Chapter 1. General Provisions</w:t>
      </w:r>
    </w:p>
    <w:bookmarkEnd w:id="251"/>
    <w:bookmarkStart w:name="z787" w:id="252"/>
    <w:p>
      <w:pPr>
        <w:spacing w:after="0"/>
        <w:ind w:left="0"/>
        <w:jc w:val="both"/>
      </w:pPr>
      <w:r>
        <w:rPr>
          <w:rFonts w:ascii="Times New Roman"/>
          <w:b w:val="false"/>
          <w:i w:val="false"/>
          <w:color w:val="000000"/>
          <w:sz w:val="28"/>
        </w:rPr>
        <w:t>
      1. This explanation for filling out the form intended for collecting administrative data defines uniform requirements for filling out the form intended for collecting administrative data "Monitoring of infectious morbidity. Form of sanitary and epidemiological monitoring of measles incidence among the population of the Republic of Kazakhstan for the period from ________20____ (weekly, escalating)" (hereinafter referred to as the Form).</w:t>
      </w:r>
    </w:p>
    <w:bookmarkEnd w:id="252"/>
    <w:bookmarkStart w:name="z788" w:id="253"/>
    <w:p>
      <w:pPr>
        <w:spacing w:after="0"/>
        <w:ind w:left="0"/>
        <w:jc w:val="both"/>
      </w:pPr>
      <w:r>
        <w:rPr>
          <w:rFonts w:ascii="Times New Roman"/>
          <w:b w:val="false"/>
          <w:i w:val="false"/>
          <w:color w:val="000000"/>
          <w:sz w:val="28"/>
        </w:rPr>
        <w:t>
      2. The form shall be filled out by territorial divisions of the regions and cities of Astana, Almaty, Shymkent and the Branch of the Scientific and Practical Center for Epidemiology and Migration of the Republican State Enterprise on the Right of Farming in the National Center for Public Health.</w:t>
      </w:r>
    </w:p>
    <w:bookmarkEnd w:id="253"/>
    <w:bookmarkStart w:name="z789" w:id="254"/>
    <w:p>
      <w:pPr>
        <w:spacing w:after="0"/>
        <w:ind w:left="0"/>
        <w:jc w:val="both"/>
      </w:pPr>
      <w:r>
        <w:rPr>
          <w:rFonts w:ascii="Times New Roman"/>
          <w:b w:val="false"/>
          <w:i w:val="false"/>
          <w:color w:val="000000"/>
          <w:sz w:val="28"/>
        </w:rPr>
        <w:t>
      3. The completed form shall be submitted weekly before 5:00 p.m. on Fridays, monthly by the 1st day of the month following the reporting month, quarterly by the 5th day of the month following the reporting quarter, once every six months by the 5th day of the month following the reporting six months, and once a year by the 5th day of the month following the reporting year on an accrual basis.</w:t>
      </w:r>
    </w:p>
    <w:bookmarkEnd w:id="254"/>
    <w:bookmarkStart w:name="z790" w:id="255"/>
    <w:p>
      <w:pPr>
        <w:spacing w:after="0"/>
        <w:ind w:left="0"/>
        <w:jc w:val="both"/>
      </w:pPr>
      <w:r>
        <w:rPr>
          <w:rFonts w:ascii="Times New Roman"/>
          <w:b w:val="false"/>
          <w:i w:val="false"/>
          <w:color w:val="000000"/>
          <w:sz w:val="28"/>
        </w:rPr>
        <w:t>
      4. The form shall be signed by the manager or the person performing his/her duties, indicating his last name and initials, as well as the date of completion.</w:t>
      </w:r>
    </w:p>
    <w:bookmarkEnd w:id="255"/>
    <w:bookmarkStart w:name="z791" w:id="256"/>
    <w:p>
      <w:pPr>
        <w:spacing w:after="0"/>
        <w:ind w:left="0"/>
        <w:jc w:val="both"/>
      </w:pPr>
      <w:r>
        <w:rPr>
          <w:rFonts w:ascii="Times New Roman"/>
          <w:b w:val="false"/>
          <w:i w:val="false"/>
          <w:color w:val="000000"/>
          <w:sz w:val="28"/>
        </w:rPr>
        <w:t>
      5. The form shall be completed in the Kazakh and Russian languages.</w:t>
      </w:r>
    </w:p>
    <w:bookmarkEnd w:id="256"/>
    <w:bookmarkStart w:name="z792" w:id="257"/>
    <w:p>
      <w:pPr>
        <w:spacing w:after="0"/>
        <w:ind w:left="0"/>
        <w:jc w:val="both"/>
      </w:pPr>
      <w:r>
        <w:rPr>
          <w:rFonts w:ascii="Times New Roman"/>
          <w:b w:val="false"/>
          <w:i w:val="false"/>
          <w:color w:val="000000"/>
          <w:sz w:val="28"/>
        </w:rPr>
        <w:t>
      6. Terms and definitions used in the administrative data form:</w:t>
      </w:r>
    </w:p>
    <w:bookmarkEnd w:id="257"/>
    <w:bookmarkStart w:name="z793" w:id="258"/>
    <w:p>
      <w:pPr>
        <w:spacing w:after="0"/>
        <w:ind w:left="0"/>
        <w:jc w:val="both"/>
      </w:pPr>
      <w:r>
        <w:rPr>
          <w:rFonts w:ascii="Times New Roman"/>
          <w:b w:val="false"/>
          <w:i w:val="false"/>
          <w:color w:val="000000"/>
          <w:sz w:val="28"/>
        </w:rPr>
        <w:t>
      1) measles - an anthroponotic acute highly contagious respiratory viral infection with an airborne mechanism of transmission of the pathogen, characterized by fever, intoxication, a staged rash of maculopapular rash, enanthem, damage to the conjunctiva and upper respiratory tract;</w:t>
      </w:r>
    </w:p>
    <w:bookmarkEnd w:id="258"/>
    <w:bookmarkStart w:name="z794" w:id="259"/>
    <w:p>
      <w:pPr>
        <w:spacing w:after="0"/>
        <w:ind w:left="0"/>
        <w:jc w:val="both"/>
      </w:pPr>
      <w:r>
        <w:rPr>
          <w:rFonts w:ascii="Times New Roman"/>
          <w:b w:val="false"/>
          <w:i w:val="false"/>
          <w:color w:val="000000"/>
          <w:sz w:val="28"/>
        </w:rPr>
        <w:t>
      2) immunoglobulins – immunobiological medicinal products made from human and animal blood serum, as well as monoclonal antibodies used for the emergency prevention and treatment of infectious diseases;</w:t>
      </w:r>
    </w:p>
    <w:bookmarkEnd w:id="259"/>
    <w:bookmarkStart w:name="z795" w:id="260"/>
    <w:p>
      <w:pPr>
        <w:spacing w:after="0"/>
        <w:ind w:left="0"/>
        <w:jc w:val="both"/>
      </w:pPr>
      <w:r>
        <w:rPr>
          <w:rFonts w:ascii="Times New Roman"/>
          <w:b w:val="false"/>
          <w:i w:val="false"/>
          <w:color w:val="000000"/>
          <w:sz w:val="28"/>
        </w:rPr>
        <w:t>
      3) vaccination – a set of measures aimed at introducing antigen-specific components into the body to form active protective immunity against a specific infectious agent or the exotoxins produced by them.</w:t>
      </w:r>
    </w:p>
    <w:bookmarkEnd w:id="260"/>
    <w:bookmarkStart w:name="z796" w:id="261"/>
    <w:p>
      <w:pPr>
        <w:spacing w:after="0"/>
        <w:ind w:left="0"/>
        <w:jc w:val="left"/>
      </w:pPr>
      <w:r>
        <w:rPr>
          <w:rFonts w:ascii="Times New Roman"/>
          <w:b/>
          <w:i w:val="false"/>
          <w:color w:val="000000"/>
        </w:rPr>
        <w:t xml:space="preserve"> Chapter 2. Explanation of filling out the Form</w:t>
      </w:r>
    </w:p>
    <w:bookmarkEnd w:id="261"/>
    <w:bookmarkStart w:name="z797" w:id="262"/>
    <w:p>
      <w:pPr>
        <w:spacing w:after="0"/>
        <w:ind w:left="0"/>
        <w:jc w:val="both"/>
      </w:pPr>
      <w:r>
        <w:rPr>
          <w:rFonts w:ascii="Times New Roman"/>
          <w:b w:val="false"/>
          <w:i w:val="false"/>
          <w:color w:val="000000"/>
          <w:sz w:val="28"/>
        </w:rPr>
        <w:t>
      1) in column 1, fill in the name of the territory according to the Classifier of Administrative-Territorial Objects (CATO);</w:t>
      </w:r>
    </w:p>
    <w:bookmarkEnd w:id="262"/>
    <w:bookmarkStart w:name="z798" w:id="263"/>
    <w:p>
      <w:pPr>
        <w:spacing w:after="0"/>
        <w:ind w:left="0"/>
        <w:jc w:val="both"/>
      </w:pPr>
      <w:r>
        <w:rPr>
          <w:rFonts w:ascii="Times New Roman"/>
          <w:b w:val="false"/>
          <w:i w:val="false"/>
          <w:color w:val="000000"/>
          <w:sz w:val="28"/>
        </w:rPr>
        <w:t>
      2) column 2 shall indicate the number of registered cases for the current week;</w:t>
      </w:r>
    </w:p>
    <w:bookmarkEnd w:id="263"/>
    <w:bookmarkStart w:name="z799" w:id="264"/>
    <w:p>
      <w:pPr>
        <w:spacing w:after="0"/>
        <w:ind w:left="0"/>
        <w:jc w:val="both"/>
      </w:pPr>
      <w:r>
        <w:rPr>
          <w:rFonts w:ascii="Times New Roman"/>
          <w:b w:val="false"/>
          <w:i w:val="false"/>
          <w:color w:val="000000"/>
          <w:sz w:val="28"/>
        </w:rPr>
        <w:t>
      3) column 3 shall indicate the total number of cases with a cumulative total;</w:t>
      </w:r>
    </w:p>
    <w:bookmarkEnd w:id="264"/>
    <w:bookmarkStart w:name="z800" w:id="265"/>
    <w:p>
      <w:pPr>
        <w:spacing w:after="0"/>
        <w:ind w:left="0"/>
        <w:jc w:val="both"/>
      </w:pPr>
      <w:r>
        <w:rPr>
          <w:rFonts w:ascii="Times New Roman"/>
          <w:b w:val="false"/>
          <w:i w:val="false"/>
          <w:color w:val="000000"/>
          <w:sz w:val="28"/>
        </w:rPr>
        <w:t>
      4) column 4 shall indicate which of them were hospitalized;</w:t>
      </w:r>
    </w:p>
    <w:bookmarkEnd w:id="265"/>
    <w:bookmarkStart w:name="z801" w:id="266"/>
    <w:p>
      <w:pPr>
        <w:spacing w:after="0"/>
        <w:ind w:left="0"/>
        <w:jc w:val="both"/>
      </w:pPr>
      <w:r>
        <w:rPr>
          <w:rFonts w:ascii="Times New Roman"/>
          <w:b w:val="false"/>
          <w:i w:val="false"/>
          <w:color w:val="000000"/>
          <w:sz w:val="28"/>
        </w:rPr>
        <w:t>
      5) column 5 shall indicate the age range of those infected up to 1 year;</w:t>
      </w:r>
    </w:p>
    <w:bookmarkEnd w:id="266"/>
    <w:bookmarkStart w:name="z802" w:id="267"/>
    <w:p>
      <w:pPr>
        <w:spacing w:after="0"/>
        <w:ind w:left="0"/>
        <w:jc w:val="both"/>
      </w:pPr>
      <w:r>
        <w:rPr>
          <w:rFonts w:ascii="Times New Roman"/>
          <w:b w:val="false"/>
          <w:i w:val="false"/>
          <w:color w:val="000000"/>
          <w:sz w:val="28"/>
        </w:rPr>
        <w:t>
      6) column 6 shall indicate the age range of those affected: 1-4 years;</w:t>
      </w:r>
    </w:p>
    <w:bookmarkEnd w:id="267"/>
    <w:bookmarkStart w:name="z803" w:id="268"/>
    <w:p>
      <w:pPr>
        <w:spacing w:after="0"/>
        <w:ind w:left="0"/>
        <w:jc w:val="both"/>
      </w:pPr>
      <w:r>
        <w:rPr>
          <w:rFonts w:ascii="Times New Roman"/>
          <w:b w:val="false"/>
          <w:i w:val="false"/>
          <w:color w:val="000000"/>
          <w:sz w:val="28"/>
        </w:rPr>
        <w:t>
      7) column 7 shall indicate the age range of those infected: 5-9 years;</w:t>
      </w:r>
    </w:p>
    <w:bookmarkEnd w:id="268"/>
    <w:bookmarkStart w:name="z804" w:id="269"/>
    <w:p>
      <w:pPr>
        <w:spacing w:after="0"/>
        <w:ind w:left="0"/>
        <w:jc w:val="both"/>
      </w:pPr>
      <w:r>
        <w:rPr>
          <w:rFonts w:ascii="Times New Roman"/>
          <w:b w:val="false"/>
          <w:i w:val="false"/>
          <w:color w:val="000000"/>
          <w:sz w:val="28"/>
        </w:rPr>
        <w:t>
      8) column 8 shall indicate the age range of those infected: 10-14 years;</w:t>
      </w:r>
    </w:p>
    <w:bookmarkEnd w:id="269"/>
    <w:bookmarkStart w:name="z805" w:id="270"/>
    <w:p>
      <w:pPr>
        <w:spacing w:after="0"/>
        <w:ind w:left="0"/>
        <w:jc w:val="both"/>
      </w:pPr>
      <w:r>
        <w:rPr>
          <w:rFonts w:ascii="Times New Roman"/>
          <w:b w:val="false"/>
          <w:i w:val="false"/>
          <w:color w:val="000000"/>
          <w:sz w:val="28"/>
        </w:rPr>
        <w:t>
      9) column 9 shall indicate the age range of those infected: 15-19 years;</w:t>
      </w:r>
    </w:p>
    <w:bookmarkEnd w:id="270"/>
    <w:bookmarkStart w:name="z806" w:id="271"/>
    <w:p>
      <w:pPr>
        <w:spacing w:after="0"/>
        <w:ind w:left="0"/>
        <w:jc w:val="both"/>
      </w:pPr>
      <w:r>
        <w:rPr>
          <w:rFonts w:ascii="Times New Roman"/>
          <w:b w:val="false"/>
          <w:i w:val="false"/>
          <w:color w:val="000000"/>
          <w:sz w:val="28"/>
        </w:rPr>
        <w:t>
      10) column 10 shall indicate the age range of those infected: 20-29 years;</w:t>
      </w:r>
    </w:p>
    <w:bookmarkEnd w:id="271"/>
    <w:bookmarkStart w:name="z807" w:id="272"/>
    <w:p>
      <w:pPr>
        <w:spacing w:after="0"/>
        <w:ind w:left="0"/>
        <w:jc w:val="both"/>
      </w:pPr>
      <w:r>
        <w:rPr>
          <w:rFonts w:ascii="Times New Roman"/>
          <w:b w:val="false"/>
          <w:i w:val="false"/>
          <w:color w:val="000000"/>
          <w:sz w:val="28"/>
        </w:rPr>
        <w:t>
      11) column 11 shall indicate the age range of those infected over 30 years of age;</w:t>
      </w:r>
    </w:p>
    <w:bookmarkEnd w:id="272"/>
    <w:bookmarkStart w:name="z808" w:id="273"/>
    <w:p>
      <w:pPr>
        <w:spacing w:after="0"/>
        <w:ind w:left="0"/>
        <w:jc w:val="both"/>
      </w:pPr>
      <w:r>
        <w:rPr>
          <w:rFonts w:ascii="Times New Roman"/>
          <w:b w:val="false"/>
          <w:i w:val="false"/>
          <w:color w:val="000000"/>
          <w:sz w:val="28"/>
        </w:rPr>
        <w:t>
      12) column 12 shall indicate the number of people vaccinated against rubella who have fallen ill;</w:t>
      </w:r>
    </w:p>
    <w:bookmarkEnd w:id="273"/>
    <w:bookmarkStart w:name="z809" w:id="274"/>
    <w:p>
      <w:pPr>
        <w:spacing w:after="0"/>
        <w:ind w:left="0"/>
        <w:jc w:val="both"/>
      </w:pPr>
      <w:r>
        <w:rPr>
          <w:rFonts w:ascii="Times New Roman"/>
          <w:b w:val="false"/>
          <w:i w:val="false"/>
          <w:color w:val="000000"/>
          <w:sz w:val="28"/>
        </w:rPr>
        <w:t>
      13) column 13 shall indicate the number of samples tested in the NCE of the region or city;</w:t>
      </w:r>
    </w:p>
    <w:bookmarkEnd w:id="274"/>
    <w:bookmarkStart w:name="z810" w:id="275"/>
    <w:p>
      <w:pPr>
        <w:spacing w:after="0"/>
        <w:ind w:left="0"/>
        <w:jc w:val="both"/>
      </w:pPr>
      <w:r>
        <w:rPr>
          <w:rFonts w:ascii="Times New Roman"/>
          <w:b w:val="false"/>
          <w:i w:val="false"/>
          <w:color w:val="000000"/>
          <w:sz w:val="28"/>
        </w:rPr>
        <w:t>
      14) column 14 shall indicate the number of confirmed cases in the NCE;</w:t>
      </w:r>
    </w:p>
    <w:bookmarkEnd w:id="275"/>
    <w:bookmarkStart w:name="z811" w:id="276"/>
    <w:p>
      <w:pPr>
        <w:spacing w:after="0"/>
        <w:ind w:left="0"/>
        <w:jc w:val="both"/>
      </w:pPr>
      <w:r>
        <w:rPr>
          <w:rFonts w:ascii="Times New Roman"/>
          <w:b w:val="false"/>
          <w:i w:val="false"/>
          <w:color w:val="000000"/>
          <w:sz w:val="28"/>
        </w:rPr>
        <w:t>
      15) column 15 shall indicate the number of samples received by the National Research Laboratory of the Scientific and Practical Center for Epidemiology and Microbiology of the Republican State Enterprise for the Prevention of Cruelty to Animal Husbandry in the National Center for Public Health;</w:t>
      </w:r>
    </w:p>
    <w:bookmarkEnd w:id="276"/>
    <w:bookmarkStart w:name="z812" w:id="277"/>
    <w:p>
      <w:pPr>
        <w:spacing w:after="0"/>
        <w:ind w:left="0"/>
        <w:jc w:val="both"/>
      </w:pPr>
      <w:r>
        <w:rPr>
          <w:rFonts w:ascii="Times New Roman"/>
          <w:b w:val="false"/>
          <w:i w:val="false"/>
          <w:color w:val="000000"/>
          <w:sz w:val="28"/>
        </w:rPr>
        <w:t>
      16) column 16 shall indicate the number of confirmed cases in the NRL of the branch of the Scientific and Practical Center for Epidemiology and Migration of the State Enterprise for the Treatment of Infectious Diseases in the National Center for Health;</w:t>
      </w:r>
    </w:p>
    <w:bookmarkEnd w:id="277"/>
    <w:bookmarkStart w:name="z813" w:id="278"/>
    <w:p>
      <w:pPr>
        <w:spacing w:after="0"/>
        <w:ind w:left="0"/>
        <w:jc w:val="both"/>
      </w:pPr>
      <w:r>
        <w:rPr>
          <w:rFonts w:ascii="Times New Roman"/>
          <w:b w:val="false"/>
          <w:i w:val="false"/>
          <w:color w:val="000000"/>
          <w:sz w:val="28"/>
        </w:rPr>
        <w:t>
      17) column 17 shall indicate the number of cases epidemiologically linked to the confirmation of a case of measles;</w:t>
      </w:r>
    </w:p>
    <w:bookmarkEnd w:id="278"/>
    <w:bookmarkStart w:name="z814" w:id="279"/>
    <w:p>
      <w:pPr>
        <w:spacing w:after="0"/>
        <w:ind w:left="0"/>
        <w:jc w:val="both"/>
      </w:pPr>
      <w:r>
        <w:rPr>
          <w:rFonts w:ascii="Times New Roman"/>
          <w:b w:val="false"/>
          <w:i w:val="false"/>
          <w:color w:val="000000"/>
          <w:sz w:val="28"/>
        </w:rPr>
        <w:t>
      18) column 18 shall indicate the number of fatal cases.</w:t>
      </w:r>
    </w:p>
    <w:bookmarkEnd w:id="2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5 </w:t>
            </w:r>
            <w:r>
              <w:br/>
            </w:r>
            <w:r>
              <w:rPr>
                <w:rFonts w:ascii="Times New Roman"/>
                <w:b w:val="false"/>
                <w:i w:val="false"/>
                <w:color w:val="000000"/>
                <w:sz w:val="20"/>
              </w:rPr>
              <w:t>to the Rules for conducting</w:t>
            </w:r>
            <w:r>
              <w:br/>
            </w:r>
            <w:r>
              <w:rPr>
                <w:rFonts w:ascii="Times New Roman"/>
                <w:b w:val="false"/>
                <w:i w:val="false"/>
                <w:color w:val="000000"/>
                <w:sz w:val="20"/>
              </w:rPr>
              <w:t>sanitary and epidemiological</w:t>
            </w:r>
            <w:r>
              <w:br/>
            </w:r>
            <w:r>
              <w:rPr>
                <w:rFonts w:ascii="Times New Roman"/>
                <w:b w:val="false"/>
                <w:i w:val="false"/>
                <w:color w:val="000000"/>
                <w:sz w:val="20"/>
              </w:rPr>
              <w:t xml:space="preserve">monitoring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form designed </w:t>
            </w:r>
            <w:r>
              <w:br/>
            </w:r>
            <w:r>
              <w:rPr>
                <w:rFonts w:ascii="Times New Roman"/>
                <w:b w:val="false"/>
                <w:i w:val="false"/>
                <w:color w:val="000000"/>
                <w:sz w:val="20"/>
              </w:rPr>
              <w:t>to collect administrative data</w:t>
            </w:r>
          </w:p>
        </w:tc>
      </w:tr>
    </w:tbl>
    <w:p>
      <w:pPr>
        <w:spacing w:after="0"/>
        <w:ind w:left="0"/>
        <w:jc w:val="both"/>
      </w:pPr>
      <w:r>
        <w:rPr>
          <w:rFonts w:ascii="Times New Roman"/>
          <w:b w:val="false"/>
          <w:i w:val="false"/>
          <w:color w:val="ff0000"/>
          <w:sz w:val="28"/>
        </w:rPr>
        <w:t>
      Footnote. Annex 5 - as amended by Order № 17 of the Minister of Healthcare of the Republic of Kazakhstan dated March 7, 2025 (shall come into effect ten calendar days after the date of its first official publication).</w:t>
      </w:r>
    </w:p>
    <w:bookmarkStart w:name="z225" w:id="280"/>
    <w:p>
      <w:pPr>
        <w:spacing w:after="0"/>
        <w:ind w:left="0"/>
        <w:jc w:val="both"/>
      </w:pPr>
      <w:r>
        <w:rPr>
          <w:rFonts w:ascii="Times New Roman"/>
          <w:b w:val="false"/>
          <w:i w:val="false"/>
          <w:color w:val="000000"/>
          <w:sz w:val="28"/>
        </w:rPr>
        <w:t>
      Submitted to: the Ministry of Healthcare of the Republic of Kazakhstan</w:t>
      </w:r>
    </w:p>
    <w:bookmarkEnd w:id="280"/>
    <w:bookmarkStart w:name="z816" w:id="281"/>
    <w:p>
      <w:pPr>
        <w:spacing w:after="0"/>
        <w:ind w:left="0"/>
        <w:jc w:val="both"/>
      </w:pPr>
      <w:r>
        <w:rPr>
          <w:rFonts w:ascii="Times New Roman"/>
          <w:b w:val="false"/>
          <w:i w:val="false"/>
          <w:color w:val="000000"/>
          <w:sz w:val="28"/>
        </w:rPr>
        <w:t>
      Form designed to collect administrative data free of charge is available on the Internet resource: www.gov.kz</w:t>
      </w:r>
    </w:p>
    <w:bookmarkEnd w:id="281"/>
    <w:bookmarkStart w:name="z817" w:id="282"/>
    <w:p>
      <w:pPr>
        <w:spacing w:after="0"/>
        <w:ind w:left="0"/>
        <w:jc w:val="both"/>
      </w:pPr>
      <w:r>
        <w:rPr>
          <w:rFonts w:ascii="Times New Roman"/>
          <w:b w:val="false"/>
          <w:i w:val="false"/>
          <w:color w:val="000000"/>
          <w:sz w:val="28"/>
        </w:rPr>
        <w:t>
      Name of the administrative form: “Monitoring of infectious morbidity</w:t>
      </w:r>
    </w:p>
    <w:bookmarkEnd w:id="282"/>
    <w:bookmarkStart w:name="z818" w:id="283"/>
    <w:p>
      <w:pPr>
        <w:spacing w:after="0"/>
        <w:ind w:left="0"/>
        <w:jc w:val="both"/>
      </w:pPr>
      <w:r>
        <w:rPr>
          <w:rFonts w:ascii="Times New Roman"/>
          <w:b w:val="false"/>
          <w:i w:val="false"/>
          <w:color w:val="000000"/>
          <w:sz w:val="28"/>
        </w:rPr>
        <w:t>
      Form of sanitary and epidemiological monitoring of the incidence of whooping cough among the population of the Republic of Kazakhstan for the period from _________ 20___ (weekly, increasing)"</w:t>
      </w:r>
    </w:p>
    <w:bookmarkEnd w:id="283"/>
    <w:bookmarkStart w:name="z819" w:id="284"/>
    <w:p>
      <w:pPr>
        <w:spacing w:after="0"/>
        <w:ind w:left="0"/>
        <w:jc w:val="both"/>
      </w:pPr>
      <w:r>
        <w:rPr>
          <w:rFonts w:ascii="Times New Roman"/>
          <w:b w:val="false"/>
          <w:i w:val="false"/>
          <w:color w:val="000000"/>
          <w:sz w:val="28"/>
        </w:rPr>
        <w:t>
      Index of the form intended for collecting administrative data free of charge (short alphanumeric expression of the form name): 05-IRPK</w:t>
      </w:r>
    </w:p>
    <w:bookmarkEnd w:id="284"/>
    <w:bookmarkStart w:name="z820" w:id="285"/>
    <w:p>
      <w:pPr>
        <w:spacing w:after="0"/>
        <w:ind w:left="0"/>
        <w:jc w:val="both"/>
      </w:pPr>
      <w:r>
        <w:rPr>
          <w:rFonts w:ascii="Times New Roman"/>
          <w:b w:val="false"/>
          <w:i w:val="false"/>
          <w:color w:val="000000"/>
          <w:sz w:val="28"/>
        </w:rPr>
        <w:t>
      Frequency: weekly, monthly, quarterly, once every six months, once a year on an increasing basis</w:t>
      </w:r>
    </w:p>
    <w:bookmarkEnd w:id="285"/>
    <w:bookmarkStart w:name="z821" w:id="286"/>
    <w:p>
      <w:pPr>
        <w:spacing w:after="0"/>
        <w:ind w:left="0"/>
        <w:jc w:val="both"/>
      </w:pPr>
      <w:r>
        <w:rPr>
          <w:rFonts w:ascii="Times New Roman"/>
          <w:b w:val="false"/>
          <w:i w:val="false"/>
          <w:color w:val="000000"/>
          <w:sz w:val="28"/>
        </w:rPr>
        <w:t>
      Reporting period: ______________20___</w:t>
      </w:r>
    </w:p>
    <w:bookmarkEnd w:id="286"/>
    <w:bookmarkStart w:name="z822" w:id="287"/>
    <w:p>
      <w:pPr>
        <w:spacing w:after="0"/>
        <w:ind w:left="0"/>
        <w:jc w:val="both"/>
      </w:pPr>
      <w:r>
        <w:rPr>
          <w:rFonts w:ascii="Times New Roman"/>
          <w:b w:val="false"/>
          <w:i w:val="false"/>
          <w:color w:val="000000"/>
          <w:sz w:val="28"/>
        </w:rPr>
        <w:t>
      The range of persons submitting the form intended for collecting administrative data free of charge: territorial divisions of the regions and cities of Astana, Almaty, Shymkent and the Branch of the Scientific and Practical Center for Social and Medical Expertise of the Republican State Enterprise on the Right of Economic Management “National Center for Public Health”</w:t>
      </w:r>
    </w:p>
    <w:bookmarkEnd w:id="287"/>
    <w:bookmarkStart w:name="z823" w:id="288"/>
    <w:p>
      <w:pPr>
        <w:spacing w:after="0"/>
        <w:ind w:left="0"/>
        <w:jc w:val="both"/>
      </w:pPr>
      <w:r>
        <w:rPr>
          <w:rFonts w:ascii="Times New Roman"/>
          <w:b w:val="false"/>
          <w:i w:val="false"/>
          <w:color w:val="000000"/>
          <w:sz w:val="28"/>
        </w:rPr>
        <w:t>
      The deadline for submitting the form intended for collecting administrative data free of charge: weekly by 5:00 p.m. on Fridays, monthly by the 1st day of the month following the reporting month, quarterly by the 5th day of the month following the reporting quarter, once every six months by the 5th day of the month following the reporting six months, once a year by the 5th day of the month following the reporting year on an accrual basis.</w:t>
      </w:r>
    </w:p>
    <w:bookmarkEnd w:id="288"/>
    <w:bookmarkStart w:name="z824" w:id="289"/>
    <w:p>
      <w:pPr>
        <w:spacing w:after="0"/>
        <w:ind w:left="0"/>
        <w:jc w:val="both"/>
      </w:pPr>
      <w:r>
        <w:rPr>
          <w:rFonts w:ascii="Times New Roman"/>
          <w:b w:val="false"/>
          <w:i w:val="false"/>
          <w:color w:val="000000"/>
          <w:sz w:val="28"/>
        </w:rPr>
        <w:t xml:space="preserve">
      IIN/BIN </w:t>
      </w:r>
    </w:p>
    <w:bookmarkEnd w:id="289"/>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25" w:id="290"/>
    <w:p>
      <w:pPr>
        <w:spacing w:after="0"/>
        <w:ind w:left="0"/>
        <w:jc w:val="both"/>
      </w:pPr>
      <w:r>
        <w:rPr>
          <w:rFonts w:ascii="Times New Roman"/>
          <w:b w:val="false"/>
          <w:i w:val="false"/>
          <w:color w:val="000000"/>
          <w:sz w:val="28"/>
        </w:rPr>
        <w:t>
      Collection method: electronically</w:t>
      </w:r>
    </w:p>
    <w:bookmarkEnd w:id="290"/>
    <w:bookmarkStart w:name="z826" w:id="291"/>
    <w:p>
      <w:pPr>
        <w:spacing w:after="0"/>
        <w:ind w:left="0"/>
        <w:jc w:val="both"/>
      </w:pPr>
      <w:r>
        <w:rPr>
          <w:rFonts w:ascii="Times New Roman"/>
          <w:b w:val="false"/>
          <w:i w:val="false"/>
          <w:color w:val="000000"/>
          <w:sz w:val="28"/>
        </w:rPr>
        <w:t>
      Monitoring of infectious morbidity</w:t>
      </w:r>
    </w:p>
    <w:bookmarkEnd w:id="291"/>
    <w:bookmarkStart w:name="z827" w:id="292"/>
    <w:p>
      <w:pPr>
        <w:spacing w:after="0"/>
        <w:ind w:left="0"/>
        <w:jc w:val="left"/>
      </w:pPr>
      <w:r>
        <w:rPr>
          <w:rFonts w:ascii="Times New Roman"/>
          <w:b/>
          <w:i w:val="false"/>
          <w:color w:val="000000"/>
        </w:rPr>
        <w:t xml:space="preserve"> Form of sanitary and epidemiological monitoring of the incidence of </w:t>
      </w:r>
      <w:r>
        <w:br/>
      </w:r>
      <w:r>
        <w:rPr>
          <w:rFonts w:ascii="Times New Roman"/>
          <w:b/>
          <w:i w:val="false"/>
          <w:color w:val="000000"/>
        </w:rPr>
        <w:t>whooping cough among the population of the Republic of Kazakhstan for the period from _________ 20___ (weekly, increasing)</w:t>
      </w:r>
    </w:p>
    <w:bookmarkEnd w:id="2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 w:id="293"/>
          <w:p>
            <w:pPr>
              <w:spacing w:after="20"/>
              <w:ind w:left="20"/>
              <w:jc w:val="both"/>
            </w:pPr>
            <w:r>
              <w:rPr>
                <w:rFonts w:ascii="Times New Roman"/>
                <w:b w:val="false"/>
                <w:i w:val="false"/>
                <w:color w:val="000000"/>
                <w:sz w:val="20"/>
              </w:rPr>
              <w:t>
name of the territory</w:t>
            </w:r>
          </w:p>
          <w:bookmarkEnd w:id="293"/>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according to primary diagnoses</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final diagnosis of whooping cough (number of cases since ___)</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newly registered cases per week</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There have been a total of cases registered since ____year, with a cumulative total</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vaccinations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by age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organization</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vaccinated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 an incomplete vaccination course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 a full course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vaccination status unknown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1 year</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years</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14 years old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disorganized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organized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 w:id="294"/>
          <w:p>
            <w:pPr>
              <w:spacing w:after="20"/>
              <w:ind w:left="20"/>
              <w:jc w:val="both"/>
            </w:pPr>
            <w:r>
              <w:rPr>
                <w:rFonts w:ascii="Times New Roman"/>
                <w:b w:val="false"/>
                <w:i w:val="false"/>
                <w:color w:val="000000"/>
                <w:sz w:val="20"/>
              </w:rPr>
              <w:t>
1</w:t>
            </w:r>
          </w:p>
          <w:bookmarkEnd w:id="294"/>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887" w:id="295"/>
          <w:p>
            <w:pPr>
              <w:spacing w:after="20"/>
              <w:ind w:left="20"/>
              <w:jc w:val="both"/>
            </w:pPr>
            <w:r>
              <w:rPr>
                <w:rFonts w:ascii="Times New Roman"/>
                <w:b w:val="false"/>
                <w:i w:val="false"/>
                <w:color w:val="000000"/>
                <w:sz w:val="20"/>
              </w:rPr>
              <w:t xml:space="preserve">
Name ______________________ </w:t>
            </w:r>
          </w:p>
          <w:bookmarkEnd w:id="295"/>
          <w:p>
            <w:pPr>
              <w:spacing w:after="20"/>
              <w:ind w:left="20"/>
              <w:jc w:val="both"/>
            </w:pPr>
            <w:r>
              <w:rPr>
                <w:rFonts w:ascii="Times New Roman"/>
                <w:b w:val="false"/>
                <w:i w:val="false"/>
                <w:color w:val="000000"/>
                <w:sz w:val="20"/>
              </w:rPr>
              <w:t>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Address _____________________________ </w:t>
            </w:r>
          </w:p>
          <w:p>
            <w:pPr>
              <w:spacing w:after="20"/>
              <w:ind w:left="20"/>
              <w:jc w:val="both"/>
            </w:pPr>
            <w:r>
              <w:rPr>
                <w:rFonts w:ascii="Times New Roman"/>
                <w:b w:val="false"/>
                <w:i w:val="false"/>
                <w:color w:val="000000"/>
                <w:sz w:val="20"/>
              </w:rPr>
              <w:t xml:space="preserve">  ___________________________________</w:t>
            </w:r>
          </w:p>
        </w:tc>
      </w:tr>
    </w:tbl>
    <w:bookmarkStart w:name="z888" w:id="296"/>
    <w:p>
      <w:pPr>
        <w:spacing w:after="0"/>
        <w:ind w:left="0"/>
        <w:jc w:val="both"/>
      </w:pPr>
      <w:r>
        <w:rPr>
          <w:rFonts w:ascii="Times New Roman"/>
          <w:b w:val="false"/>
          <w:i w:val="false"/>
          <w:color w:val="000000"/>
          <w:sz w:val="28"/>
        </w:rPr>
        <w:t>
      Telephone number ________________________________</w:t>
      </w:r>
    </w:p>
    <w:bookmarkEnd w:id="296"/>
    <w:p>
      <w:pPr>
        <w:spacing w:after="0"/>
        <w:ind w:left="0"/>
        <w:jc w:val="both"/>
      </w:pPr>
      <w:r>
        <w:rPr>
          <w:rFonts w:ascii="Times New Roman"/>
          <w:b w:val="false"/>
          <w:i w:val="false"/>
          <w:color w:val="000000"/>
          <w:sz w:val="28"/>
        </w:rPr>
        <w:t>
      Email address ____________________________________</w:t>
      </w:r>
    </w:p>
    <w:p>
      <w:pPr>
        <w:spacing w:after="0"/>
        <w:ind w:left="0"/>
        <w:jc w:val="both"/>
      </w:pPr>
      <w:r>
        <w:rPr>
          <w:rFonts w:ascii="Times New Roman"/>
          <w:b w:val="false"/>
          <w:i w:val="false"/>
          <w:color w:val="000000"/>
          <w:sz w:val="28"/>
        </w:rPr>
        <w:t>
      Executor ________________________________________</w:t>
      </w:r>
    </w:p>
    <w:p>
      <w:pPr>
        <w:spacing w:after="0"/>
        <w:ind w:left="0"/>
        <w:jc w:val="both"/>
      </w:pPr>
      <w:r>
        <w:rPr>
          <w:rFonts w:ascii="Times New Roman"/>
          <w:b w:val="false"/>
          <w:i w:val="false"/>
          <w:color w:val="000000"/>
          <w:sz w:val="28"/>
        </w:rPr>
        <w:t xml:space="preserve">
      last name, first name and patronymic (if any), signature, telephone number </w:t>
      </w:r>
    </w:p>
    <w:p>
      <w:pPr>
        <w:spacing w:after="0"/>
        <w:ind w:left="0"/>
        <w:jc w:val="both"/>
      </w:pPr>
      <w:r>
        <w:rPr>
          <w:rFonts w:ascii="Times New Roman"/>
          <w:b w:val="false"/>
          <w:i w:val="false"/>
          <w:color w:val="000000"/>
          <w:sz w:val="28"/>
        </w:rPr>
        <w:t>
      Manager or person performing his/her duties</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last name, first name and patronymic (if any), signature</w:t>
      </w:r>
    </w:p>
    <w:p>
      <w:pPr>
        <w:spacing w:after="0"/>
        <w:ind w:left="0"/>
        <w:jc w:val="both"/>
      </w:pPr>
      <w:r>
        <w:rPr>
          <w:rFonts w:ascii="Times New Roman"/>
          <w:b w:val="false"/>
          <w:i w:val="false"/>
          <w:color w:val="000000"/>
          <w:sz w:val="28"/>
        </w:rPr>
        <w:t>
      Place for a stamp (except for persons who are private entrepreneurs)</w:t>
      </w:r>
    </w:p>
    <w:p>
      <w:pPr>
        <w:spacing w:after="0"/>
        <w:ind w:left="0"/>
        <w:jc w:val="both"/>
      </w:pPr>
      <w:r>
        <w:rPr>
          <w:rFonts w:ascii="Times New Roman"/>
          <w:b w:val="false"/>
          <w:i w:val="false"/>
          <w:color w:val="000000"/>
          <w:sz w:val="28"/>
        </w:rPr>
        <w:t>
      ______________________________________________________</w:t>
      </w:r>
    </w:p>
    <w:bookmarkStart w:name="z889" w:id="297"/>
    <w:p>
      <w:pPr>
        <w:spacing w:after="0"/>
        <w:ind w:left="0"/>
        <w:jc w:val="left"/>
      </w:pPr>
      <w:r>
        <w:rPr>
          <w:rFonts w:ascii="Times New Roman"/>
          <w:b/>
          <w:i w:val="false"/>
          <w:color w:val="000000"/>
        </w:rPr>
        <w:t xml:space="preserve"> Explanation on filling out the form intended for collecting administrative </w:t>
      </w:r>
      <w:r>
        <w:br/>
      </w:r>
      <w:r>
        <w:rPr>
          <w:rFonts w:ascii="Times New Roman"/>
          <w:b/>
          <w:i w:val="false"/>
          <w:color w:val="000000"/>
        </w:rPr>
        <w:t>data free of charge “Monitoring of infectious morbidity”</w:t>
      </w:r>
    </w:p>
    <w:bookmarkEnd w:id="297"/>
    <w:bookmarkStart w:name="z890" w:id="298"/>
    <w:p>
      <w:pPr>
        <w:spacing w:after="0"/>
        <w:ind w:left="0"/>
        <w:jc w:val="left"/>
      </w:pPr>
      <w:r>
        <w:rPr>
          <w:rFonts w:ascii="Times New Roman"/>
          <w:b/>
          <w:i w:val="false"/>
          <w:color w:val="000000"/>
        </w:rPr>
        <w:t xml:space="preserve"> Form of sanitary and epidemiological monitoring of the incidence of whooping cough </w:t>
      </w:r>
      <w:r>
        <w:br/>
      </w:r>
      <w:r>
        <w:rPr>
          <w:rFonts w:ascii="Times New Roman"/>
          <w:b/>
          <w:i w:val="false"/>
          <w:color w:val="000000"/>
        </w:rPr>
        <w:t xml:space="preserve">in the population of the Republic of Kazakhstan for the period from _________ 20___ (weekly, with an increase)" </w:t>
      </w:r>
      <w:r>
        <w:br/>
      </w:r>
      <w:r>
        <w:rPr>
          <w:rFonts w:ascii="Times New Roman"/>
          <w:b/>
          <w:i w:val="false"/>
          <w:color w:val="000000"/>
        </w:rPr>
        <w:t>(index: 05-IRPK and frequency of the form: weekly, monthly, quarterly, once every six months, once a year, with an increase)</w:t>
      </w:r>
    </w:p>
    <w:bookmarkEnd w:id="298"/>
    <w:bookmarkStart w:name="z891" w:id="299"/>
    <w:p>
      <w:pPr>
        <w:spacing w:after="0"/>
        <w:ind w:left="0"/>
        <w:jc w:val="left"/>
      </w:pPr>
      <w:r>
        <w:rPr>
          <w:rFonts w:ascii="Times New Roman"/>
          <w:b/>
          <w:i w:val="false"/>
          <w:color w:val="000000"/>
        </w:rPr>
        <w:t xml:space="preserve"> Chapter 1. General Provisions</w:t>
      </w:r>
    </w:p>
    <w:bookmarkEnd w:id="299"/>
    <w:bookmarkStart w:name="z892" w:id="300"/>
    <w:p>
      <w:pPr>
        <w:spacing w:after="0"/>
        <w:ind w:left="0"/>
        <w:jc w:val="both"/>
      </w:pPr>
      <w:r>
        <w:rPr>
          <w:rFonts w:ascii="Times New Roman"/>
          <w:b w:val="false"/>
          <w:i w:val="false"/>
          <w:color w:val="000000"/>
          <w:sz w:val="28"/>
        </w:rPr>
        <w:t>
      1. This explanation for filling out the form intended for collecting administrative data defines uniform requirements for filling out the form intended for collecting administrative data free of charge "Monitoring of infectious morbidity. Form of sanitary and epidemiological monitoring of whooping cough incidence among the population of the Republic of Kazakhstan for the period from _________ 20___ (weekly, incremental)" (hereinafter referred to as the Form).</w:t>
      </w:r>
    </w:p>
    <w:bookmarkEnd w:id="300"/>
    <w:bookmarkStart w:name="z893" w:id="301"/>
    <w:p>
      <w:pPr>
        <w:spacing w:after="0"/>
        <w:ind w:left="0"/>
        <w:jc w:val="both"/>
      </w:pPr>
      <w:r>
        <w:rPr>
          <w:rFonts w:ascii="Times New Roman"/>
          <w:b w:val="false"/>
          <w:i w:val="false"/>
          <w:color w:val="000000"/>
          <w:sz w:val="28"/>
        </w:rPr>
        <w:t>
      2. The form shall be filled out by territorial divisions of the regions and cities of Astana, Almaty, Shymkent and the Branch of the Scientific and Practical Center for Social and Medical Expertise of the Republican State Enterprise on the Right of Economic Management “National Center for Public Health”.</w:t>
      </w:r>
    </w:p>
    <w:bookmarkEnd w:id="301"/>
    <w:bookmarkStart w:name="z894" w:id="302"/>
    <w:p>
      <w:pPr>
        <w:spacing w:after="0"/>
        <w:ind w:left="0"/>
        <w:jc w:val="both"/>
      </w:pPr>
      <w:r>
        <w:rPr>
          <w:rFonts w:ascii="Times New Roman"/>
          <w:b w:val="false"/>
          <w:i w:val="false"/>
          <w:color w:val="000000"/>
          <w:sz w:val="28"/>
        </w:rPr>
        <w:t>
      3. The completed form shall be submitted weekly before 5:00 p.m. on Fridays, monthly by the 1st day of the month following the reporting month, quarterly by the 5th day of the month following the reporting quarter, once every six months by the 5th day of the month following the reporting six months, and once a year by the 5th day of the month following the reporting year on an accrual basis.</w:t>
      </w:r>
    </w:p>
    <w:bookmarkEnd w:id="302"/>
    <w:bookmarkStart w:name="z895" w:id="303"/>
    <w:p>
      <w:pPr>
        <w:spacing w:after="0"/>
        <w:ind w:left="0"/>
        <w:jc w:val="both"/>
      </w:pPr>
      <w:r>
        <w:rPr>
          <w:rFonts w:ascii="Times New Roman"/>
          <w:b w:val="false"/>
          <w:i w:val="false"/>
          <w:color w:val="000000"/>
          <w:sz w:val="28"/>
        </w:rPr>
        <w:t>
      4. The form shall be signed by the manager or the person performing his/her duties, indicating his last name and initials, as well as the date of completion.</w:t>
      </w:r>
    </w:p>
    <w:bookmarkEnd w:id="303"/>
    <w:bookmarkStart w:name="z896" w:id="304"/>
    <w:p>
      <w:pPr>
        <w:spacing w:after="0"/>
        <w:ind w:left="0"/>
        <w:jc w:val="both"/>
      </w:pPr>
      <w:r>
        <w:rPr>
          <w:rFonts w:ascii="Times New Roman"/>
          <w:b w:val="false"/>
          <w:i w:val="false"/>
          <w:color w:val="000000"/>
          <w:sz w:val="28"/>
        </w:rPr>
        <w:t>
      5. The form shall be completed in the Kazakh and Russian languages.</w:t>
      </w:r>
    </w:p>
    <w:bookmarkEnd w:id="304"/>
    <w:bookmarkStart w:name="z897" w:id="305"/>
    <w:p>
      <w:pPr>
        <w:spacing w:after="0"/>
        <w:ind w:left="0"/>
        <w:jc w:val="both"/>
      </w:pPr>
      <w:r>
        <w:rPr>
          <w:rFonts w:ascii="Times New Roman"/>
          <w:b w:val="false"/>
          <w:i w:val="false"/>
          <w:color w:val="000000"/>
          <w:sz w:val="28"/>
        </w:rPr>
        <w:t>
      6. Terms and definitions used in the administrative data form:</w:t>
      </w:r>
    </w:p>
    <w:bookmarkEnd w:id="305"/>
    <w:bookmarkStart w:name="z898" w:id="306"/>
    <w:p>
      <w:pPr>
        <w:spacing w:after="0"/>
        <w:ind w:left="0"/>
        <w:jc w:val="both"/>
      </w:pPr>
      <w:r>
        <w:rPr>
          <w:rFonts w:ascii="Times New Roman"/>
          <w:b w:val="false"/>
          <w:i w:val="false"/>
          <w:color w:val="000000"/>
          <w:sz w:val="28"/>
        </w:rPr>
        <w:t>
      1) whooping cough - an anthroponotic acute respiratory bacterial infection with an airborne transmission mechanism, characterized by intoxication, accompanied by catarrhal phenomena of the upper respiratory tract with characteristic attacks of convulsive coughing and vomiting;</w:t>
      </w:r>
    </w:p>
    <w:bookmarkEnd w:id="306"/>
    <w:bookmarkStart w:name="z899" w:id="307"/>
    <w:p>
      <w:pPr>
        <w:spacing w:after="0"/>
        <w:ind w:left="0"/>
        <w:jc w:val="both"/>
      </w:pPr>
      <w:r>
        <w:rPr>
          <w:rFonts w:ascii="Times New Roman"/>
          <w:b w:val="false"/>
          <w:i w:val="false"/>
          <w:color w:val="000000"/>
          <w:sz w:val="28"/>
        </w:rPr>
        <w:t>
      2) preventive vaccinations – the introduction of immunobiological drugs into the body of children for immunoprophylaxis to create specific immunity to infectious diseases;</w:t>
      </w:r>
    </w:p>
    <w:bookmarkEnd w:id="307"/>
    <w:bookmarkStart w:name="z900" w:id="308"/>
    <w:p>
      <w:pPr>
        <w:spacing w:after="0"/>
        <w:ind w:left="0"/>
        <w:jc w:val="both"/>
      </w:pPr>
      <w:r>
        <w:rPr>
          <w:rFonts w:ascii="Times New Roman"/>
          <w:b w:val="false"/>
          <w:i w:val="false"/>
          <w:color w:val="000000"/>
          <w:sz w:val="28"/>
        </w:rPr>
        <w:t>
      3) population – the total number of people living within a specific territory.</w:t>
      </w:r>
    </w:p>
    <w:bookmarkEnd w:id="308"/>
    <w:bookmarkStart w:name="z901" w:id="309"/>
    <w:p>
      <w:pPr>
        <w:spacing w:after="0"/>
        <w:ind w:left="0"/>
        <w:jc w:val="left"/>
      </w:pPr>
      <w:r>
        <w:rPr>
          <w:rFonts w:ascii="Times New Roman"/>
          <w:b/>
          <w:i w:val="false"/>
          <w:color w:val="000000"/>
        </w:rPr>
        <w:t xml:space="preserve"> Chapter 2. Explanation of filling out the Form</w:t>
      </w:r>
    </w:p>
    <w:bookmarkEnd w:id="309"/>
    <w:bookmarkStart w:name="z902" w:id="310"/>
    <w:p>
      <w:pPr>
        <w:spacing w:after="0"/>
        <w:ind w:left="0"/>
        <w:jc w:val="both"/>
      </w:pPr>
      <w:r>
        <w:rPr>
          <w:rFonts w:ascii="Times New Roman"/>
          <w:b w:val="false"/>
          <w:i w:val="false"/>
          <w:color w:val="000000"/>
          <w:sz w:val="28"/>
        </w:rPr>
        <w:t>
      1) in column 1, fill in the name of the territory according to the Classifier of Administrative-Territorial Objects (CATO);</w:t>
      </w:r>
    </w:p>
    <w:bookmarkEnd w:id="310"/>
    <w:bookmarkStart w:name="z903" w:id="311"/>
    <w:p>
      <w:pPr>
        <w:spacing w:after="0"/>
        <w:ind w:left="0"/>
        <w:jc w:val="both"/>
      </w:pPr>
      <w:r>
        <w:rPr>
          <w:rFonts w:ascii="Times New Roman"/>
          <w:b w:val="false"/>
          <w:i w:val="false"/>
          <w:color w:val="000000"/>
          <w:sz w:val="28"/>
        </w:rPr>
        <w:t>
      2) column 2 shall indicate the number of newly registered cases per week;</w:t>
      </w:r>
    </w:p>
    <w:bookmarkEnd w:id="311"/>
    <w:bookmarkStart w:name="z904" w:id="312"/>
    <w:p>
      <w:pPr>
        <w:spacing w:after="0"/>
        <w:ind w:left="0"/>
        <w:jc w:val="both"/>
      </w:pPr>
      <w:r>
        <w:rPr>
          <w:rFonts w:ascii="Times New Roman"/>
          <w:b w:val="false"/>
          <w:i w:val="false"/>
          <w:color w:val="000000"/>
          <w:sz w:val="28"/>
        </w:rPr>
        <w:t>
      3) column 3 shall indicate the total number of cases registered since ____year with a cumulative total;</w:t>
      </w:r>
    </w:p>
    <w:bookmarkEnd w:id="312"/>
    <w:bookmarkStart w:name="z905" w:id="313"/>
    <w:p>
      <w:pPr>
        <w:spacing w:after="0"/>
        <w:ind w:left="0"/>
        <w:jc w:val="both"/>
      </w:pPr>
      <w:r>
        <w:rPr>
          <w:rFonts w:ascii="Times New Roman"/>
          <w:b w:val="false"/>
          <w:i w:val="false"/>
          <w:color w:val="000000"/>
          <w:sz w:val="28"/>
        </w:rPr>
        <w:t>
      4) in column 4, the following shall be indicated, including by vaccination, not vaccinated;</w:t>
      </w:r>
    </w:p>
    <w:bookmarkEnd w:id="313"/>
    <w:bookmarkStart w:name="z906" w:id="314"/>
    <w:p>
      <w:pPr>
        <w:spacing w:after="0"/>
        <w:ind w:left="0"/>
        <w:jc w:val="both"/>
      </w:pPr>
      <w:r>
        <w:rPr>
          <w:rFonts w:ascii="Times New Roman"/>
          <w:b w:val="false"/>
          <w:i w:val="false"/>
          <w:color w:val="000000"/>
          <w:sz w:val="28"/>
        </w:rPr>
        <w:t>
      5) in column 5, the vaccination status shall be indicated, including with an unfinished vaccination course;</w:t>
      </w:r>
    </w:p>
    <w:bookmarkEnd w:id="314"/>
    <w:bookmarkStart w:name="z907" w:id="315"/>
    <w:p>
      <w:pPr>
        <w:spacing w:after="0"/>
        <w:ind w:left="0"/>
        <w:jc w:val="both"/>
      </w:pPr>
      <w:r>
        <w:rPr>
          <w:rFonts w:ascii="Times New Roman"/>
          <w:b w:val="false"/>
          <w:i w:val="false"/>
          <w:color w:val="000000"/>
          <w:sz w:val="28"/>
        </w:rPr>
        <w:t>
      6) in column 6, the vaccination rate shall be indicated, including the full course;</w:t>
      </w:r>
    </w:p>
    <w:bookmarkEnd w:id="315"/>
    <w:bookmarkStart w:name="z908" w:id="316"/>
    <w:p>
      <w:pPr>
        <w:spacing w:after="0"/>
        <w:ind w:left="0"/>
        <w:jc w:val="both"/>
      </w:pPr>
      <w:r>
        <w:rPr>
          <w:rFonts w:ascii="Times New Roman"/>
          <w:b w:val="false"/>
          <w:i w:val="false"/>
          <w:color w:val="000000"/>
          <w:sz w:val="28"/>
        </w:rPr>
        <w:t>
      7) in column 7, the vaccination status is also indicated; the vaccination status is unknown;</w:t>
      </w:r>
    </w:p>
    <w:bookmarkEnd w:id="316"/>
    <w:bookmarkStart w:name="z909" w:id="317"/>
    <w:p>
      <w:pPr>
        <w:spacing w:after="0"/>
        <w:ind w:left="0"/>
        <w:jc w:val="both"/>
      </w:pPr>
      <w:r>
        <w:rPr>
          <w:rFonts w:ascii="Times New Roman"/>
          <w:b w:val="false"/>
          <w:i w:val="false"/>
          <w:color w:val="000000"/>
          <w:sz w:val="28"/>
        </w:rPr>
        <w:t>
      8) in column 8, the age range shall be indicated, up to 1 year;</w:t>
      </w:r>
    </w:p>
    <w:bookmarkEnd w:id="317"/>
    <w:bookmarkStart w:name="z910" w:id="318"/>
    <w:p>
      <w:pPr>
        <w:spacing w:after="0"/>
        <w:ind w:left="0"/>
        <w:jc w:val="both"/>
      </w:pPr>
      <w:r>
        <w:rPr>
          <w:rFonts w:ascii="Times New Roman"/>
          <w:b w:val="false"/>
          <w:i w:val="false"/>
          <w:color w:val="000000"/>
          <w:sz w:val="28"/>
        </w:rPr>
        <w:t>
      9) in column 9, the age range shall be indicated, including 1-14 years;</w:t>
      </w:r>
    </w:p>
    <w:bookmarkEnd w:id="318"/>
    <w:bookmarkStart w:name="z911" w:id="319"/>
    <w:p>
      <w:pPr>
        <w:spacing w:after="0"/>
        <w:ind w:left="0"/>
        <w:jc w:val="both"/>
      </w:pPr>
      <w:r>
        <w:rPr>
          <w:rFonts w:ascii="Times New Roman"/>
          <w:b w:val="false"/>
          <w:i w:val="false"/>
          <w:color w:val="000000"/>
          <w:sz w:val="28"/>
        </w:rPr>
        <w:t>
      10) in column 10, the age group over 14 years shall be indicated;</w:t>
      </w:r>
    </w:p>
    <w:bookmarkEnd w:id="319"/>
    <w:bookmarkStart w:name="z912" w:id="320"/>
    <w:p>
      <w:pPr>
        <w:spacing w:after="0"/>
        <w:ind w:left="0"/>
        <w:jc w:val="both"/>
      </w:pPr>
      <w:r>
        <w:rPr>
          <w:rFonts w:ascii="Times New Roman"/>
          <w:b w:val="false"/>
          <w:i w:val="false"/>
          <w:color w:val="000000"/>
          <w:sz w:val="28"/>
        </w:rPr>
        <w:t>
      11) in column 11, the type of organization shall be indicated, including unorganized;</w:t>
      </w:r>
    </w:p>
    <w:bookmarkEnd w:id="320"/>
    <w:bookmarkStart w:name="z913" w:id="321"/>
    <w:p>
      <w:pPr>
        <w:spacing w:after="0"/>
        <w:ind w:left="0"/>
        <w:jc w:val="both"/>
      </w:pPr>
      <w:r>
        <w:rPr>
          <w:rFonts w:ascii="Times New Roman"/>
          <w:b w:val="false"/>
          <w:i w:val="false"/>
          <w:color w:val="000000"/>
          <w:sz w:val="28"/>
        </w:rPr>
        <w:t>
      12) in column 12, the organization shall be indicated, including organized;</w:t>
      </w:r>
    </w:p>
    <w:bookmarkEnd w:id="321"/>
    <w:bookmarkStart w:name="z914" w:id="322"/>
    <w:p>
      <w:pPr>
        <w:spacing w:after="0"/>
        <w:ind w:left="0"/>
        <w:jc w:val="both"/>
      </w:pPr>
      <w:r>
        <w:rPr>
          <w:rFonts w:ascii="Times New Roman"/>
          <w:b w:val="false"/>
          <w:i w:val="false"/>
          <w:color w:val="000000"/>
          <w:sz w:val="28"/>
        </w:rPr>
        <w:t>
      13) in column 13, the following shall be indicated, including by organization, other;</w:t>
      </w:r>
    </w:p>
    <w:bookmarkEnd w:id="322"/>
    <w:bookmarkStart w:name="z915" w:id="323"/>
    <w:p>
      <w:pPr>
        <w:spacing w:after="0"/>
        <w:ind w:left="0"/>
        <w:jc w:val="both"/>
      </w:pPr>
      <w:r>
        <w:rPr>
          <w:rFonts w:ascii="Times New Roman"/>
          <w:b w:val="false"/>
          <w:i w:val="false"/>
          <w:color w:val="000000"/>
          <w:sz w:val="28"/>
        </w:rPr>
        <w:t>
      14) in column 14 the final diagnosis of “whooping cough” shall be indicated (number of cases since ___ year).</w:t>
      </w:r>
    </w:p>
    <w:bookmarkEnd w:id="3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6 </w:t>
            </w:r>
            <w:r>
              <w:br/>
            </w:r>
            <w:r>
              <w:rPr>
                <w:rFonts w:ascii="Times New Roman"/>
                <w:b w:val="false"/>
                <w:i w:val="false"/>
                <w:color w:val="000000"/>
                <w:sz w:val="20"/>
              </w:rPr>
              <w:t>to the Rules for conducting</w:t>
            </w:r>
            <w:r>
              <w:br/>
            </w:r>
            <w:r>
              <w:rPr>
                <w:rFonts w:ascii="Times New Roman"/>
                <w:b w:val="false"/>
                <w:i w:val="false"/>
                <w:color w:val="000000"/>
                <w:sz w:val="20"/>
              </w:rPr>
              <w:t>sanitary and epidemiological</w:t>
            </w:r>
            <w:r>
              <w:br/>
            </w:r>
            <w:r>
              <w:rPr>
                <w:rFonts w:ascii="Times New Roman"/>
                <w:b w:val="false"/>
                <w:i w:val="false"/>
                <w:color w:val="000000"/>
                <w:sz w:val="20"/>
              </w:rPr>
              <w:t xml:space="preserve">monitoring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form designed </w:t>
            </w:r>
            <w:r>
              <w:br/>
            </w:r>
            <w:r>
              <w:rPr>
                <w:rFonts w:ascii="Times New Roman"/>
                <w:b w:val="false"/>
                <w:i w:val="false"/>
                <w:color w:val="000000"/>
                <w:sz w:val="20"/>
              </w:rPr>
              <w:t>to collect administrative data</w:t>
            </w:r>
          </w:p>
        </w:tc>
      </w:tr>
    </w:tbl>
    <w:p>
      <w:pPr>
        <w:spacing w:after="0"/>
        <w:ind w:left="0"/>
        <w:jc w:val="both"/>
      </w:pPr>
      <w:r>
        <w:rPr>
          <w:rFonts w:ascii="Times New Roman"/>
          <w:b w:val="false"/>
          <w:i w:val="false"/>
          <w:color w:val="ff0000"/>
          <w:sz w:val="28"/>
        </w:rPr>
        <w:t>
      Footnote. Annex 6 - as amended by Order № 17 of the Minister of Healthcare of the Republic of Kazakhstan dated March 7, 2025 (shall come into effect ten calendar days after the date of its first official publication).</w:t>
      </w:r>
    </w:p>
    <w:bookmarkStart w:name="z234" w:id="324"/>
    <w:p>
      <w:pPr>
        <w:spacing w:after="0"/>
        <w:ind w:left="0"/>
        <w:jc w:val="both"/>
      </w:pPr>
      <w:r>
        <w:rPr>
          <w:rFonts w:ascii="Times New Roman"/>
          <w:b w:val="false"/>
          <w:i w:val="false"/>
          <w:color w:val="000000"/>
          <w:sz w:val="28"/>
        </w:rPr>
        <w:t>
      Submitted to: the Ministry of Healthcare of the Republic of Kazakhstan</w:t>
      </w:r>
    </w:p>
    <w:bookmarkEnd w:id="324"/>
    <w:bookmarkStart w:name="z917" w:id="325"/>
    <w:p>
      <w:pPr>
        <w:spacing w:after="0"/>
        <w:ind w:left="0"/>
        <w:jc w:val="both"/>
      </w:pPr>
      <w:r>
        <w:rPr>
          <w:rFonts w:ascii="Times New Roman"/>
          <w:b w:val="false"/>
          <w:i w:val="false"/>
          <w:color w:val="000000"/>
          <w:sz w:val="28"/>
        </w:rPr>
        <w:t>
      Form designed to collect administrative data free of charge is available on the Internet resource: www.gov.kz</w:t>
      </w:r>
    </w:p>
    <w:bookmarkEnd w:id="325"/>
    <w:bookmarkStart w:name="z918" w:id="326"/>
    <w:p>
      <w:pPr>
        <w:spacing w:after="0"/>
        <w:ind w:left="0"/>
        <w:jc w:val="both"/>
      </w:pPr>
      <w:r>
        <w:rPr>
          <w:rFonts w:ascii="Times New Roman"/>
          <w:b w:val="false"/>
          <w:i w:val="false"/>
          <w:color w:val="000000"/>
          <w:sz w:val="28"/>
        </w:rPr>
        <w:t>
      Name of the administrative form: “Monitoring of infectious morbidity</w:t>
      </w:r>
    </w:p>
    <w:bookmarkEnd w:id="326"/>
    <w:bookmarkStart w:name="z919" w:id="327"/>
    <w:p>
      <w:pPr>
        <w:spacing w:after="0"/>
        <w:ind w:left="0"/>
        <w:jc w:val="both"/>
      </w:pPr>
      <w:r>
        <w:rPr>
          <w:rFonts w:ascii="Times New Roman"/>
          <w:b w:val="false"/>
          <w:i w:val="false"/>
          <w:color w:val="000000"/>
          <w:sz w:val="28"/>
        </w:rPr>
        <w:t>
      Form of sanitary and epidemiological monitoring of the incidence of acute intestinal infections among the population of the Republic of Kazakhstan for the period from _________20____ (weekly, with an increase)"</w:t>
      </w:r>
    </w:p>
    <w:bookmarkEnd w:id="327"/>
    <w:bookmarkStart w:name="z920" w:id="328"/>
    <w:p>
      <w:pPr>
        <w:spacing w:after="0"/>
        <w:ind w:left="0"/>
        <w:jc w:val="both"/>
      </w:pPr>
      <w:r>
        <w:rPr>
          <w:rFonts w:ascii="Times New Roman"/>
          <w:b w:val="false"/>
          <w:i w:val="false"/>
          <w:color w:val="000000"/>
          <w:sz w:val="28"/>
        </w:rPr>
        <w:t>
      Index of the form intended for collecting administrative data free of charge (short alphanumeric expression of the form name): 06-IRPK</w:t>
      </w:r>
    </w:p>
    <w:bookmarkEnd w:id="328"/>
    <w:bookmarkStart w:name="z921" w:id="329"/>
    <w:p>
      <w:pPr>
        <w:spacing w:after="0"/>
        <w:ind w:left="0"/>
        <w:jc w:val="both"/>
      </w:pPr>
      <w:r>
        <w:rPr>
          <w:rFonts w:ascii="Times New Roman"/>
          <w:b w:val="false"/>
          <w:i w:val="false"/>
          <w:color w:val="000000"/>
          <w:sz w:val="28"/>
        </w:rPr>
        <w:t>
      Frequency: weekly, monthly, quarterly, once every six months, once a year on an increasing basis</w:t>
      </w:r>
    </w:p>
    <w:bookmarkEnd w:id="329"/>
    <w:bookmarkStart w:name="z922" w:id="330"/>
    <w:p>
      <w:pPr>
        <w:spacing w:after="0"/>
        <w:ind w:left="0"/>
        <w:jc w:val="both"/>
      </w:pPr>
      <w:r>
        <w:rPr>
          <w:rFonts w:ascii="Times New Roman"/>
          <w:b w:val="false"/>
          <w:i w:val="false"/>
          <w:color w:val="000000"/>
          <w:sz w:val="28"/>
        </w:rPr>
        <w:t>
      Reporting period: ______________20___</w:t>
      </w:r>
    </w:p>
    <w:bookmarkEnd w:id="330"/>
    <w:bookmarkStart w:name="z923" w:id="331"/>
    <w:p>
      <w:pPr>
        <w:spacing w:after="0"/>
        <w:ind w:left="0"/>
        <w:jc w:val="both"/>
      </w:pPr>
      <w:r>
        <w:rPr>
          <w:rFonts w:ascii="Times New Roman"/>
          <w:b w:val="false"/>
          <w:i w:val="false"/>
          <w:color w:val="000000"/>
          <w:sz w:val="28"/>
        </w:rPr>
        <w:t>
      The range of persons submitting the form intended for collecting administrative data free of charge: territorial divisions of the regions and cities of Astana, Almaty, Shymkent and the Branch of the Scientific and Practical Center for Social and Medical Research of the Republican State Enterprise on the Right of Economic Management “National Center for Public Health”</w:t>
      </w:r>
    </w:p>
    <w:bookmarkEnd w:id="331"/>
    <w:bookmarkStart w:name="z924" w:id="332"/>
    <w:p>
      <w:pPr>
        <w:spacing w:after="0"/>
        <w:ind w:left="0"/>
        <w:jc w:val="both"/>
      </w:pPr>
      <w:r>
        <w:rPr>
          <w:rFonts w:ascii="Times New Roman"/>
          <w:b w:val="false"/>
          <w:i w:val="false"/>
          <w:color w:val="000000"/>
          <w:sz w:val="28"/>
        </w:rPr>
        <w:t>
      The deadline for submitting the form intended for collecting administrative data free of charge: weekly by 5:00 p.m. on Fridays, monthly by the 1st day of the month following the reporting month, quarterly by the 5th day of the month following the reporting quarter, once every six months by the 5th day of the month following the reporting six months, once a year by the 5th day of the month following the reporting year on an accrual basis.</w:t>
      </w:r>
    </w:p>
    <w:bookmarkEnd w:id="332"/>
    <w:bookmarkStart w:name="z925" w:id="333"/>
    <w:p>
      <w:pPr>
        <w:spacing w:after="0"/>
        <w:ind w:left="0"/>
        <w:jc w:val="both"/>
      </w:pPr>
      <w:r>
        <w:rPr>
          <w:rFonts w:ascii="Times New Roman"/>
          <w:b w:val="false"/>
          <w:i w:val="false"/>
          <w:color w:val="000000"/>
          <w:sz w:val="28"/>
        </w:rPr>
        <w:t xml:space="preserve">
      IIN/BIN </w:t>
      </w:r>
    </w:p>
    <w:bookmarkEnd w:id="333"/>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26" w:id="334"/>
    <w:p>
      <w:pPr>
        <w:spacing w:after="0"/>
        <w:ind w:left="0"/>
        <w:jc w:val="both"/>
      </w:pPr>
      <w:r>
        <w:rPr>
          <w:rFonts w:ascii="Times New Roman"/>
          <w:b w:val="false"/>
          <w:i w:val="false"/>
          <w:color w:val="000000"/>
          <w:sz w:val="28"/>
        </w:rPr>
        <w:t>
      Collection method: electronically</w:t>
      </w:r>
    </w:p>
    <w:bookmarkEnd w:id="334"/>
    <w:bookmarkStart w:name="z927" w:id="335"/>
    <w:p>
      <w:pPr>
        <w:spacing w:after="0"/>
        <w:ind w:left="0"/>
        <w:jc w:val="both"/>
      </w:pPr>
      <w:r>
        <w:rPr>
          <w:rFonts w:ascii="Times New Roman"/>
          <w:b w:val="false"/>
          <w:i w:val="false"/>
          <w:color w:val="000000"/>
          <w:sz w:val="28"/>
        </w:rPr>
        <w:t>
      Monitoring of infectious morbidity</w:t>
      </w:r>
    </w:p>
    <w:bookmarkEnd w:id="335"/>
    <w:bookmarkStart w:name="z928" w:id="336"/>
    <w:p>
      <w:pPr>
        <w:spacing w:after="0"/>
        <w:ind w:left="0"/>
        <w:jc w:val="both"/>
      </w:pPr>
      <w:r>
        <w:rPr>
          <w:rFonts w:ascii="Times New Roman"/>
          <w:b w:val="false"/>
          <w:i w:val="false"/>
          <w:color w:val="000000"/>
          <w:sz w:val="28"/>
        </w:rPr>
        <w:t>
      Form of sanitary and epidemiological monitoring of the incidence of acute intestinal infections among the population of the Republic of Kazakhstan for the period from _________20____ (weekly, increasing)</w:t>
      </w:r>
    </w:p>
    <w:bookmarkEnd w:id="336"/>
    <w:bookmarkStart w:name="z929" w:id="337"/>
    <w:p>
      <w:pPr>
        <w:spacing w:after="0"/>
        <w:ind w:left="0"/>
        <w:jc w:val="both"/>
      </w:pPr>
      <w:r>
        <w:rPr>
          <w:rFonts w:ascii="Times New Roman"/>
          <w:b w:val="false"/>
          <w:i w:val="false"/>
          <w:color w:val="000000"/>
          <w:sz w:val="28"/>
        </w:rPr>
        <w:t>
      Table 1</w:t>
      </w:r>
    </w:p>
    <w:bookmarkEnd w:id="3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2" w:id="338"/>
          <w:p>
            <w:pPr>
              <w:spacing w:after="20"/>
              <w:ind w:left="20"/>
              <w:jc w:val="both"/>
            </w:pPr>
            <w:r>
              <w:rPr>
                <w:rFonts w:ascii="Times New Roman"/>
                <w:b w:val="false"/>
                <w:i w:val="false"/>
                <w:color w:val="000000"/>
                <w:sz w:val="20"/>
              </w:rPr>
              <w:t>
name of the territory</w:t>
            </w:r>
          </w:p>
          <w:bookmarkEnd w:id="338"/>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ACI (acute intestinal infections)</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cases per week, cases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rate per 100 thousand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among children under 14 years of age, cases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proportion of children under 14 years of age,%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among children under 1 year of age, cases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proportion of children under 1 year of age,%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food poisoning outbreaks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among children under 14 years of age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victims</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4" w:id="339"/>
          <w:p>
            <w:pPr>
              <w:spacing w:after="20"/>
              <w:ind w:left="20"/>
              <w:jc w:val="both"/>
            </w:pPr>
            <w:r>
              <w:rPr>
                <w:rFonts w:ascii="Times New Roman"/>
                <w:b w:val="false"/>
                <w:i w:val="false"/>
                <w:color w:val="000000"/>
                <w:sz w:val="20"/>
              </w:rPr>
              <w:t>
1</w:t>
            </w:r>
          </w:p>
          <w:bookmarkEnd w:id="339"/>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66" w:id="340"/>
    <w:p>
      <w:pPr>
        <w:spacing w:after="0"/>
        <w:ind w:left="0"/>
        <w:jc w:val="both"/>
      </w:pPr>
      <w:r>
        <w:rPr>
          <w:rFonts w:ascii="Times New Roman"/>
          <w:b w:val="false"/>
          <w:i w:val="false"/>
          <w:color w:val="000000"/>
          <w:sz w:val="28"/>
        </w:rPr>
        <w:t>
      Continuation of the table</w:t>
      </w:r>
    </w:p>
    <w:bookmarkEnd w:id="3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8" w:id="341"/>
          <w:p>
            <w:pPr>
              <w:spacing w:after="20"/>
              <w:ind w:left="20"/>
              <w:jc w:val="both"/>
            </w:pPr>
            <w:r>
              <w:rPr>
                <w:rFonts w:ascii="Times New Roman"/>
                <w:b w:val="false"/>
                <w:i w:val="false"/>
                <w:color w:val="000000"/>
                <w:sz w:val="20"/>
              </w:rPr>
              <w:t>
microbial landscape in acute intestinal infections (from patients and contacts)</w:t>
            </w:r>
          </w:p>
          <w:bookmarkEnd w:id="341"/>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3" w:id="342"/>
          <w:p>
            <w:pPr>
              <w:spacing w:after="20"/>
              <w:ind w:left="20"/>
              <w:jc w:val="both"/>
            </w:pPr>
            <w:r>
              <w:rPr>
                <w:rFonts w:ascii="Times New Roman"/>
                <w:b w:val="false"/>
                <w:i w:val="false"/>
                <w:color w:val="000000"/>
                <w:sz w:val="20"/>
              </w:rPr>
              <w:t>
salmonella</w:t>
            </w:r>
          </w:p>
          <w:bookmarkEnd w:id="34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Shigella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rotaviruses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opportunistic bacteria, if present, indicate the type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8" w:id="343"/>
          <w:p>
            <w:pPr>
              <w:spacing w:after="20"/>
              <w:ind w:left="20"/>
              <w:jc w:val="both"/>
            </w:pPr>
            <w:r>
              <w:rPr>
                <w:rFonts w:ascii="Times New Roman"/>
                <w:b w:val="false"/>
                <w:i w:val="false"/>
                <w:color w:val="000000"/>
                <w:sz w:val="20"/>
              </w:rPr>
              <w:t>
11</w:t>
            </w:r>
          </w:p>
          <w:bookmarkEnd w:id="34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84" w:id="344"/>
    <w:p>
      <w:pPr>
        <w:spacing w:after="0"/>
        <w:ind w:left="0"/>
        <w:jc w:val="both"/>
      </w:pPr>
      <w:r>
        <w:rPr>
          <w:rFonts w:ascii="Times New Roman"/>
          <w:b w:val="false"/>
          <w:i w:val="false"/>
          <w:color w:val="000000"/>
          <w:sz w:val="28"/>
        </w:rPr>
        <w:t>
      Continuation of the table</w:t>
      </w:r>
    </w:p>
    <w:bookmarkEnd w:id="3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 w:id="345"/>
          <w:p>
            <w:pPr>
              <w:spacing w:after="20"/>
              <w:ind w:left="20"/>
              <w:jc w:val="both"/>
            </w:pPr>
            <w:r>
              <w:rPr>
                <w:rFonts w:ascii="Times New Roman"/>
                <w:b w:val="false"/>
                <w:i w:val="false"/>
                <w:color w:val="000000"/>
                <w:sz w:val="20"/>
              </w:rPr>
              <w:t>
microbial landscape in acute intestinal infections (external environment)</w:t>
            </w:r>
          </w:p>
          <w:bookmarkEnd w:id="345"/>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1" w:id="346"/>
          <w:p>
            <w:pPr>
              <w:spacing w:after="20"/>
              <w:ind w:left="20"/>
              <w:jc w:val="both"/>
            </w:pPr>
            <w:r>
              <w:rPr>
                <w:rFonts w:ascii="Times New Roman"/>
                <w:b w:val="false"/>
                <w:i w:val="false"/>
                <w:color w:val="000000"/>
                <w:sz w:val="20"/>
              </w:rPr>
              <w:t>
salmonella</w:t>
            </w:r>
          </w:p>
          <w:bookmarkEnd w:id="34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Shigella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rotaviruses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opportunistic bacteria, if present, indicate the type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6" w:id="347"/>
          <w:p>
            <w:pPr>
              <w:spacing w:after="20"/>
              <w:ind w:left="20"/>
              <w:jc w:val="both"/>
            </w:pPr>
            <w:r>
              <w:rPr>
                <w:rFonts w:ascii="Times New Roman"/>
                <w:b w:val="false"/>
                <w:i w:val="false"/>
                <w:color w:val="000000"/>
                <w:sz w:val="20"/>
              </w:rPr>
              <w:t>
15</w:t>
            </w:r>
          </w:p>
          <w:bookmarkEnd w:id="34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02" w:id="348"/>
    <w:p>
      <w:pPr>
        <w:spacing w:after="0"/>
        <w:ind w:left="0"/>
        <w:jc w:val="both"/>
      </w:pPr>
      <w:r>
        <w:rPr>
          <w:rFonts w:ascii="Times New Roman"/>
          <w:b w:val="false"/>
          <w:i w:val="false"/>
          <w:color w:val="000000"/>
          <w:sz w:val="28"/>
        </w:rPr>
        <w:t>
      Table 2</w:t>
      </w:r>
    </w:p>
    <w:bookmarkEnd w:id="3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5" w:id="349"/>
          <w:p>
            <w:pPr>
              <w:spacing w:after="20"/>
              <w:ind w:left="20"/>
              <w:jc w:val="both"/>
            </w:pPr>
            <w:r>
              <w:rPr>
                <w:rFonts w:ascii="Times New Roman"/>
                <w:b w:val="false"/>
                <w:i w:val="false"/>
                <w:color w:val="000000"/>
                <w:sz w:val="20"/>
              </w:rPr>
              <w:t>
name of the territory</w:t>
            </w:r>
          </w:p>
          <w:bookmarkEnd w:id="349"/>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OCI anti-epidemic measures in outbreaks</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just a week, cases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foci</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contacts examined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carriers identified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food products selected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positive ones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water samples taken from the outbreaks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positive ones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samples were collected for coliform bacteria (CGB)</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positive ones</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swabs collected for pathogenic flora</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positive ones</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3" w:id="350"/>
          <w:p>
            <w:pPr>
              <w:spacing w:after="20"/>
              <w:ind w:left="20"/>
              <w:jc w:val="both"/>
            </w:pPr>
            <w:r>
              <w:rPr>
                <w:rFonts w:ascii="Times New Roman"/>
                <w:b w:val="false"/>
                <w:i w:val="false"/>
                <w:color w:val="000000"/>
                <w:sz w:val="20"/>
              </w:rPr>
              <w:t>
1</w:t>
            </w:r>
          </w:p>
          <w:bookmarkEnd w:id="350"/>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48" w:id="351"/>
    <w:p>
      <w:pPr>
        <w:spacing w:after="0"/>
        <w:ind w:left="0"/>
        <w:jc w:val="both"/>
      </w:pPr>
      <w:r>
        <w:rPr>
          <w:rFonts w:ascii="Times New Roman"/>
          <w:b w:val="false"/>
          <w:i w:val="false"/>
          <w:color w:val="000000"/>
          <w:sz w:val="28"/>
        </w:rPr>
        <w:t>
      Continuation of the table</w:t>
      </w:r>
    </w:p>
    <w:bookmarkEnd w:id="3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1" w:id="352"/>
          <w:p>
            <w:pPr>
              <w:spacing w:after="20"/>
              <w:ind w:left="20"/>
              <w:jc w:val="both"/>
            </w:pPr>
            <w:r>
              <w:rPr>
                <w:rFonts w:ascii="Times New Roman"/>
                <w:b w:val="false"/>
                <w:i w:val="false"/>
                <w:color w:val="000000"/>
                <w:sz w:val="20"/>
              </w:rPr>
              <w:t>
organizational and methodological work</w:t>
            </w:r>
          </w:p>
          <w:bookmarkEnd w:id="35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health education work</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7" w:id="353"/>
          <w:p>
            <w:pPr>
              <w:spacing w:after="20"/>
              <w:ind w:left="20"/>
              <w:jc w:val="both"/>
            </w:pPr>
            <w:r>
              <w:rPr>
                <w:rFonts w:ascii="Times New Roman"/>
                <w:b w:val="false"/>
                <w:i w:val="false"/>
                <w:color w:val="000000"/>
                <w:sz w:val="20"/>
              </w:rPr>
              <w:t>
information on medical advice</w:t>
            </w:r>
          </w:p>
          <w:bookmarkEnd w:id="35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to akimats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health bulletins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lectures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appearances on television and radio</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3" w:id="354"/>
          <w:p>
            <w:pPr>
              <w:spacing w:after="20"/>
              <w:ind w:left="20"/>
              <w:jc w:val="both"/>
            </w:pPr>
            <w:r>
              <w:rPr>
                <w:rFonts w:ascii="Times New Roman"/>
                <w:b w:val="false"/>
                <w:i w:val="false"/>
                <w:color w:val="000000"/>
                <w:sz w:val="20"/>
              </w:rPr>
              <w:t>
14</w:t>
            </w:r>
          </w:p>
          <w:bookmarkEnd w:id="35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072" w:id="355"/>
          <w:p>
            <w:pPr>
              <w:spacing w:after="20"/>
              <w:ind w:left="20"/>
              <w:jc w:val="both"/>
            </w:pPr>
            <w:r>
              <w:rPr>
                <w:rFonts w:ascii="Times New Roman"/>
                <w:b w:val="false"/>
                <w:i w:val="false"/>
                <w:color w:val="000000"/>
                <w:sz w:val="20"/>
              </w:rPr>
              <w:t xml:space="preserve">
Name ______________________ </w:t>
            </w:r>
          </w:p>
          <w:bookmarkEnd w:id="355"/>
          <w:p>
            <w:pPr>
              <w:spacing w:after="20"/>
              <w:ind w:left="20"/>
              <w:jc w:val="both"/>
            </w:pPr>
            <w:r>
              <w:rPr>
                <w:rFonts w:ascii="Times New Roman"/>
                <w:b w:val="false"/>
                <w:i w:val="false"/>
                <w:color w:val="000000"/>
                <w:sz w:val="20"/>
              </w:rPr>
              <w:t>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Address _____________________________ </w:t>
            </w:r>
          </w:p>
          <w:p>
            <w:pPr>
              <w:spacing w:after="20"/>
              <w:ind w:left="20"/>
              <w:jc w:val="both"/>
            </w:pPr>
            <w:r>
              <w:rPr>
                <w:rFonts w:ascii="Times New Roman"/>
                <w:b w:val="false"/>
                <w:i w:val="false"/>
                <w:color w:val="000000"/>
                <w:sz w:val="20"/>
              </w:rPr>
              <w:t xml:space="preserve">  ___________________________________</w:t>
            </w:r>
          </w:p>
        </w:tc>
      </w:tr>
    </w:tbl>
    <w:bookmarkStart w:name="z1073" w:id="356"/>
    <w:p>
      <w:pPr>
        <w:spacing w:after="0"/>
        <w:ind w:left="0"/>
        <w:jc w:val="both"/>
      </w:pPr>
      <w:r>
        <w:rPr>
          <w:rFonts w:ascii="Times New Roman"/>
          <w:b w:val="false"/>
          <w:i w:val="false"/>
          <w:color w:val="000000"/>
          <w:sz w:val="28"/>
        </w:rPr>
        <w:t xml:space="preserve">
      Telephone number __________________________________ </w:t>
      </w:r>
    </w:p>
    <w:bookmarkEnd w:id="356"/>
    <w:p>
      <w:pPr>
        <w:spacing w:after="0"/>
        <w:ind w:left="0"/>
        <w:jc w:val="both"/>
      </w:pPr>
      <w:r>
        <w:rPr>
          <w:rFonts w:ascii="Times New Roman"/>
          <w:b w:val="false"/>
          <w:i w:val="false"/>
          <w:color w:val="000000"/>
          <w:sz w:val="28"/>
        </w:rPr>
        <w:t>
      Email address ______________________________________</w:t>
      </w:r>
    </w:p>
    <w:p>
      <w:pPr>
        <w:spacing w:after="0"/>
        <w:ind w:left="0"/>
        <w:jc w:val="both"/>
      </w:pPr>
      <w:r>
        <w:rPr>
          <w:rFonts w:ascii="Times New Roman"/>
          <w:b w:val="false"/>
          <w:i w:val="false"/>
          <w:color w:val="000000"/>
          <w:sz w:val="28"/>
        </w:rPr>
        <w:t>
      Executor __________________________________________</w:t>
      </w:r>
    </w:p>
    <w:p>
      <w:pPr>
        <w:spacing w:after="0"/>
        <w:ind w:left="0"/>
        <w:jc w:val="both"/>
      </w:pPr>
      <w:r>
        <w:rPr>
          <w:rFonts w:ascii="Times New Roman"/>
          <w:b w:val="false"/>
          <w:i w:val="false"/>
          <w:color w:val="000000"/>
          <w:sz w:val="28"/>
        </w:rPr>
        <w:t>
      last name, first name and patronymic (if any), signature, telephone number</w:t>
      </w:r>
    </w:p>
    <w:p>
      <w:pPr>
        <w:spacing w:after="0"/>
        <w:ind w:left="0"/>
        <w:jc w:val="both"/>
      </w:pPr>
      <w:r>
        <w:rPr>
          <w:rFonts w:ascii="Times New Roman"/>
          <w:b w:val="false"/>
          <w:i w:val="false"/>
          <w:color w:val="000000"/>
          <w:sz w:val="28"/>
        </w:rPr>
        <w:t>
      Manager or person performing his/her duties</w:t>
      </w:r>
    </w:p>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xml:space="preserve">
      last name, first name and patronymic (if any), signature </w:t>
      </w:r>
    </w:p>
    <w:p>
      <w:pPr>
        <w:spacing w:after="0"/>
        <w:ind w:left="0"/>
        <w:jc w:val="both"/>
      </w:pPr>
      <w:r>
        <w:rPr>
          <w:rFonts w:ascii="Times New Roman"/>
          <w:b w:val="false"/>
          <w:i w:val="false"/>
          <w:color w:val="000000"/>
          <w:sz w:val="28"/>
        </w:rPr>
        <w:t xml:space="preserve">
      Place for a stamp </w:t>
      </w:r>
    </w:p>
    <w:p>
      <w:pPr>
        <w:spacing w:after="0"/>
        <w:ind w:left="0"/>
        <w:jc w:val="both"/>
      </w:pPr>
      <w:r>
        <w:rPr>
          <w:rFonts w:ascii="Times New Roman"/>
          <w:b w:val="false"/>
          <w:i w:val="false"/>
          <w:color w:val="000000"/>
          <w:sz w:val="28"/>
        </w:rPr>
        <w:t>
      (except for persons who are private business entities)</w:t>
      </w:r>
    </w:p>
    <w:p>
      <w:pPr>
        <w:spacing w:after="0"/>
        <w:ind w:left="0"/>
        <w:jc w:val="both"/>
      </w:pPr>
      <w:r>
        <w:rPr>
          <w:rFonts w:ascii="Times New Roman"/>
          <w:b w:val="false"/>
          <w:i w:val="false"/>
          <w:color w:val="000000"/>
          <w:sz w:val="28"/>
        </w:rPr>
        <w:t>
      __________________________________________________</w:t>
      </w:r>
    </w:p>
    <w:bookmarkStart w:name="z1074" w:id="357"/>
    <w:p>
      <w:pPr>
        <w:spacing w:after="0"/>
        <w:ind w:left="0"/>
        <w:jc w:val="left"/>
      </w:pPr>
      <w:r>
        <w:rPr>
          <w:rFonts w:ascii="Times New Roman"/>
          <w:b/>
          <w:i w:val="false"/>
          <w:color w:val="000000"/>
        </w:rPr>
        <w:t xml:space="preserve"> Explanation on filling out the form intended for collecting administrative </w:t>
      </w:r>
      <w:r>
        <w:br/>
      </w:r>
      <w:r>
        <w:rPr>
          <w:rFonts w:ascii="Times New Roman"/>
          <w:b/>
          <w:i w:val="false"/>
          <w:color w:val="000000"/>
        </w:rPr>
        <w:t>data free of charge “Monitoring of infectious morbidity”</w:t>
      </w:r>
    </w:p>
    <w:bookmarkEnd w:id="357"/>
    <w:bookmarkStart w:name="z1075" w:id="358"/>
    <w:p>
      <w:pPr>
        <w:spacing w:after="0"/>
        <w:ind w:left="0"/>
        <w:jc w:val="left"/>
      </w:pPr>
      <w:r>
        <w:rPr>
          <w:rFonts w:ascii="Times New Roman"/>
          <w:b/>
          <w:i w:val="false"/>
          <w:color w:val="000000"/>
        </w:rPr>
        <w:t xml:space="preserve"> Form of sanitary and epidemiological monitoring of the incidence of acute intestinal infections </w:t>
      </w:r>
      <w:r>
        <w:br/>
      </w:r>
      <w:r>
        <w:rPr>
          <w:rFonts w:ascii="Times New Roman"/>
          <w:b/>
          <w:i w:val="false"/>
          <w:color w:val="000000"/>
        </w:rPr>
        <w:t xml:space="preserve">among the population of the Republic of Kazakhstan for the period from _________20____ (weekly, with an increase)" </w:t>
      </w:r>
      <w:r>
        <w:br/>
      </w:r>
      <w:r>
        <w:rPr>
          <w:rFonts w:ascii="Times New Roman"/>
          <w:b/>
          <w:i w:val="false"/>
          <w:color w:val="000000"/>
        </w:rPr>
        <w:t>(index: 06-IRPK and frequency: weekly, monthly, quarterly, once every six months, once a year, with an increase)</w:t>
      </w:r>
    </w:p>
    <w:bookmarkEnd w:id="358"/>
    <w:bookmarkStart w:name="z1076" w:id="359"/>
    <w:p>
      <w:pPr>
        <w:spacing w:after="0"/>
        <w:ind w:left="0"/>
        <w:jc w:val="left"/>
      </w:pPr>
      <w:r>
        <w:rPr>
          <w:rFonts w:ascii="Times New Roman"/>
          <w:b/>
          <w:i w:val="false"/>
          <w:color w:val="000000"/>
        </w:rPr>
        <w:t xml:space="preserve"> Chapter 1. General Provisions</w:t>
      </w:r>
    </w:p>
    <w:bookmarkEnd w:id="359"/>
    <w:bookmarkStart w:name="z1077" w:id="360"/>
    <w:p>
      <w:pPr>
        <w:spacing w:after="0"/>
        <w:ind w:left="0"/>
        <w:jc w:val="both"/>
      </w:pPr>
      <w:r>
        <w:rPr>
          <w:rFonts w:ascii="Times New Roman"/>
          <w:b w:val="false"/>
          <w:i w:val="false"/>
          <w:color w:val="000000"/>
          <w:sz w:val="28"/>
        </w:rPr>
        <w:t>
      1. This explanation for filling out the form intended for collecting administrative data defines uniform requirements for filling out the form intended for collecting administrative data free of charge "Monitoring of infectious morbidity. Form of sanitary and epidemiological monitoring of the incidence of acute intestinal infections among the population of the Republic of Kazakhstan for the period from _________20____ (weekly, escalating)" (hereinafter referred to as the Form).</w:t>
      </w:r>
    </w:p>
    <w:bookmarkEnd w:id="360"/>
    <w:bookmarkStart w:name="z1078" w:id="361"/>
    <w:p>
      <w:pPr>
        <w:spacing w:after="0"/>
        <w:ind w:left="0"/>
        <w:jc w:val="both"/>
      </w:pPr>
      <w:r>
        <w:rPr>
          <w:rFonts w:ascii="Times New Roman"/>
          <w:b w:val="false"/>
          <w:i w:val="false"/>
          <w:color w:val="000000"/>
          <w:sz w:val="28"/>
        </w:rPr>
        <w:t>
      2. The form shall be filled out by territorial divisions of the regions and cities of Astana, Almaty, Shymkent and the Branch of the Scientific and Practical Center for Social and Medical Expertise of the Republican State Enterprise on the Right of Economic Management “National Center for Public Health” of the Ministry of Healthcare of the Republic of Kazakhstan.</w:t>
      </w:r>
    </w:p>
    <w:bookmarkEnd w:id="361"/>
    <w:bookmarkStart w:name="z1079" w:id="362"/>
    <w:p>
      <w:pPr>
        <w:spacing w:after="0"/>
        <w:ind w:left="0"/>
        <w:jc w:val="both"/>
      </w:pPr>
      <w:r>
        <w:rPr>
          <w:rFonts w:ascii="Times New Roman"/>
          <w:b w:val="false"/>
          <w:i w:val="false"/>
          <w:color w:val="000000"/>
          <w:sz w:val="28"/>
        </w:rPr>
        <w:t>
      3. The completed form shall be submitted weekly before 5:00 p.m. on Fridays, monthly by the 1st day of the month following the reporting month, quarterly by the 5th day of the month following the reporting quarter, once every six months by the 5th day of the month following the reporting six months, and once a year by the 5th day of the month following the reporting year on an accrual basis.</w:t>
      </w:r>
    </w:p>
    <w:bookmarkEnd w:id="362"/>
    <w:bookmarkStart w:name="z1080" w:id="363"/>
    <w:p>
      <w:pPr>
        <w:spacing w:after="0"/>
        <w:ind w:left="0"/>
        <w:jc w:val="both"/>
      </w:pPr>
      <w:r>
        <w:rPr>
          <w:rFonts w:ascii="Times New Roman"/>
          <w:b w:val="false"/>
          <w:i w:val="false"/>
          <w:color w:val="000000"/>
          <w:sz w:val="28"/>
        </w:rPr>
        <w:t>
      4. The form shall be signed by the manager or the person performing his/her duties, indicating his last name and initials, as well as the date of completion.</w:t>
      </w:r>
    </w:p>
    <w:bookmarkEnd w:id="363"/>
    <w:bookmarkStart w:name="z1081" w:id="364"/>
    <w:p>
      <w:pPr>
        <w:spacing w:after="0"/>
        <w:ind w:left="0"/>
        <w:jc w:val="both"/>
      </w:pPr>
      <w:r>
        <w:rPr>
          <w:rFonts w:ascii="Times New Roman"/>
          <w:b w:val="false"/>
          <w:i w:val="false"/>
          <w:color w:val="000000"/>
          <w:sz w:val="28"/>
        </w:rPr>
        <w:t>
      5. The form shall be completed in the Kazakh and Russian languages.</w:t>
      </w:r>
    </w:p>
    <w:bookmarkEnd w:id="364"/>
    <w:bookmarkStart w:name="z1082" w:id="365"/>
    <w:p>
      <w:pPr>
        <w:spacing w:after="0"/>
        <w:ind w:left="0"/>
        <w:jc w:val="both"/>
      </w:pPr>
      <w:r>
        <w:rPr>
          <w:rFonts w:ascii="Times New Roman"/>
          <w:b w:val="false"/>
          <w:i w:val="false"/>
          <w:color w:val="000000"/>
          <w:sz w:val="28"/>
        </w:rPr>
        <w:t>
      6. Terms and definitions used in the administrative data form:</w:t>
      </w:r>
    </w:p>
    <w:bookmarkEnd w:id="365"/>
    <w:bookmarkStart w:name="z1083" w:id="366"/>
    <w:p>
      <w:pPr>
        <w:spacing w:after="0"/>
        <w:ind w:left="0"/>
        <w:jc w:val="both"/>
      </w:pPr>
      <w:r>
        <w:rPr>
          <w:rFonts w:ascii="Times New Roman"/>
          <w:b w:val="false"/>
          <w:i w:val="false"/>
          <w:color w:val="000000"/>
          <w:sz w:val="28"/>
        </w:rPr>
        <w:t>
      1) acute intestinal infections – infectious diseases caused by pathogenic and opportunistic bacteria, viruses, characterized by damage to the gastrointestinal tract;</w:t>
      </w:r>
    </w:p>
    <w:bookmarkEnd w:id="366"/>
    <w:bookmarkStart w:name="z1084" w:id="367"/>
    <w:p>
      <w:pPr>
        <w:spacing w:after="0"/>
        <w:ind w:left="0"/>
        <w:jc w:val="both"/>
      </w:pPr>
      <w:r>
        <w:rPr>
          <w:rFonts w:ascii="Times New Roman"/>
          <w:b w:val="false"/>
          <w:i w:val="false"/>
          <w:color w:val="000000"/>
          <w:sz w:val="28"/>
        </w:rPr>
        <w:t>
      2) a focus of an infectious or parasitic disease - the location of a patient with an infectious or parasitic disease with the surrounding territory within the limits within which the infectious agent can be transmitted from the patient to susceptible people;</w:t>
      </w:r>
    </w:p>
    <w:bookmarkEnd w:id="367"/>
    <w:bookmarkStart w:name="z1085" w:id="368"/>
    <w:p>
      <w:pPr>
        <w:spacing w:after="0"/>
        <w:ind w:left="0"/>
        <w:jc w:val="both"/>
      </w:pPr>
      <w:r>
        <w:rPr>
          <w:rFonts w:ascii="Times New Roman"/>
          <w:b w:val="false"/>
          <w:i w:val="false"/>
          <w:color w:val="000000"/>
          <w:sz w:val="28"/>
        </w:rPr>
        <w:t>
      3) a focus of an infectious or parasitic disease - the location of a patient with an infectious or parasitic disease with the surrounding territory within the limits within which the infectious agent can be transmitted from the patient to susceptible people.</w:t>
      </w:r>
    </w:p>
    <w:bookmarkEnd w:id="368"/>
    <w:bookmarkStart w:name="z1086" w:id="369"/>
    <w:p>
      <w:pPr>
        <w:spacing w:after="0"/>
        <w:ind w:left="0"/>
        <w:jc w:val="left"/>
      </w:pPr>
      <w:r>
        <w:rPr>
          <w:rFonts w:ascii="Times New Roman"/>
          <w:b/>
          <w:i w:val="false"/>
          <w:color w:val="000000"/>
        </w:rPr>
        <w:t xml:space="preserve"> Chapter 2. Explanation of filling out the Form</w:t>
      </w:r>
    </w:p>
    <w:bookmarkEnd w:id="369"/>
    <w:bookmarkStart w:name="z1087" w:id="370"/>
    <w:p>
      <w:pPr>
        <w:spacing w:after="0"/>
        <w:ind w:left="0"/>
        <w:jc w:val="both"/>
      </w:pPr>
      <w:r>
        <w:rPr>
          <w:rFonts w:ascii="Times New Roman"/>
          <w:b w:val="false"/>
          <w:i w:val="false"/>
          <w:color w:val="000000"/>
          <w:sz w:val="28"/>
        </w:rPr>
        <w:t>
      Table 1</w:t>
      </w:r>
    </w:p>
    <w:bookmarkEnd w:id="370"/>
    <w:bookmarkStart w:name="z1088" w:id="371"/>
    <w:p>
      <w:pPr>
        <w:spacing w:after="0"/>
        <w:ind w:left="0"/>
        <w:jc w:val="both"/>
      </w:pPr>
      <w:r>
        <w:rPr>
          <w:rFonts w:ascii="Times New Roman"/>
          <w:b w:val="false"/>
          <w:i w:val="false"/>
          <w:color w:val="000000"/>
          <w:sz w:val="28"/>
        </w:rPr>
        <w:t>
      1) column 1 shall indicate the name of the territory that formed the monitoring (district/city (BSEC) and region/city of republican significance (DSEK) according to the Classifier of Administrative-Territorial Objects (CATO);</w:t>
      </w:r>
    </w:p>
    <w:bookmarkEnd w:id="371"/>
    <w:bookmarkStart w:name="z1089" w:id="372"/>
    <w:p>
      <w:pPr>
        <w:spacing w:after="0"/>
        <w:ind w:left="0"/>
        <w:jc w:val="both"/>
      </w:pPr>
      <w:r>
        <w:rPr>
          <w:rFonts w:ascii="Times New Roman"/>
          <w:b w:val="false"/>
          <w:i w:val="false"/>
          <w:color w:val="000000"/>
          <w:sz w:val="28"/>
        </w:rPr>
        <w:t>
      2) column 2 shall indicate the total number of acute intestinal infection cases for the reporting week (absolute number) registered in the district/city and region/city of republican significance;</w:t>
      </w:r>
    </w:p>
    <w:bookmarkEnd w:id="372"/>
    <w:bookmarkStart w:name="z1090" w:id="373"/>
    <w:p>
      <w:pPr>
        <w:spacing w:after="0"/>
        <w:ind w:left="0"/>
        <w:jc w:val="both"/>
      </w:pPr>
      <w:r>
        <w:rPr>
          <w:rFonts w:ascii="Times New Roman"/>
          <w:b w:val="false"/>
          <w:i w:val="false"/>
          <w:color w:val="000000"/>
          <w:sz w:val="28"/>
        </w:rPr>
        <w:t>
      3) column 3 shall indicate the rate per 100 thousand adult population of cases of acute intestinal infections registered during the reporting week;</w:t>
      </w:r>
    </w:p>
    <w:bookmarkEnd w:id="373"/>
    <w:bookmarkStart w:name="z1091" w:id="374"/>
    <w:p>
      <w:pPr>
        <w:spacing w:after="0"/>
        <w:ind w:left="0"/>
        <w:jc w:val="both"/>
      </w:pPr>
      <w:r>
        <w:rPr>
          <w:rFonts w:ascii="Times New Roman"/>
          <w:b w:val="false"/>
          <w:i w:val="false"/>
          <w:color w:val="000000"/>
          <w:sz w:val="28"/>
        </w:rPr>
        <w:t>
      4) column 4 shall indicate the total number of cases of acute intestinal infections during the reporting week (absolute number) among children under 14 years of age who are registered in the district/city and region/city of republican significance;</w:t>
      </w:r>
    </w:p>
    <w:bookmarkEnd w:id="374"/>
    <w:bookmarkStart w:name="z1092" w:id="375"/>
    <w:p>
      <w:pPr>
        <w:spacing w:after="0"/>
        <w:ind w:left="0"/>
        <w:jc w:val="both"/>
      </w:pPr>
      <w:r>
        <w:rPr>
          <w:rFonts w:ascii="Times New Roman"/>
          <w:b w:val="false"/>
          <w:i w:val="false"/>
          <w:color w:val="000000"/>
          <w:sz w:val="28"/>
        </w:rPr>
        <w:t>
      5) column 5 shall indicate the proportion of children under 14 years of age in percentage format, calculated using the formula: (column 4*100%)/column 2;</w:t>
      </w:r>
    </w:p>
    <w:bookmarkEnd w:id="375"/>
    <w:bookmarkStart w:name="z1093" w:id="376"/>
    <w:p>
      <w:pPr>
        <w:spacing w:after="0"/>
        <w:ind w:left="0"/>
        <w:jc w:val="both"/>
      </w:pPr>
      <w:r>
        <w:rPr>
          <w:rFonts w:ascii="Times New Roman"/>
          <w:b w:val="false"/>
          <w:i w:val="false"/>
          <w:color w:val="000000"/>
          <w:sz w:val="28"/>
        </w:rPr>
        <w:t>
      6) column 6 shall indicate the total number of cases of acute intestinal infections during the reporting week (absolute number) among children under 1 year of age who are registered in the district/city and region/city of republican significance;</w:t>
      </w:r>
    </w:p>
    <w:bookmarkEnd w:id="376"/>
    <w:bookmarkStart w:name="z1094" w:id="377"/>
    <w:p>
      <w:pPr>
        <w:spacing w:after="0"/>
        <w:ind w:left="0"/>
        <w:jc w:val="both"/>
      </w:pPr>
      <w:r>
        <w:rPr>
          <w:rFonts w:ascii="Times New Roman"/>
          <w:b w:val="false"/>
          <w:i w:val="false"/>
          <w:color w:val="000000"/>
          <w:sz w:val="28"/>
        </w:rPr>
        <w:t>
      7) column 7 shall indicate the proportion of children under 1 year of age in percentage format, calculated using the formula: (column 6*100%)/column 2;</w:t>
      </w:r>
    </w:p>
    <w:bookmarkEnd w:id="377"/>
    <w:bookmarkStart w:name="z1095" w:id="378"/>
    <w:p>
      <w:pPr>
        <w:spacing w:after="0"/>
        <w:ind w:left="0"/>
        <w:jc w:val="both"/>
      </w:pPr>
      <w:r>
        <w:rPr>
          <w:rFonts w:ascii="Times New Roman"/>
          <w:b w:val="false"/>
          <w:i w:val="false"/>
          <w:color w:val="000000"/>
          <w:sz w:val="28"/>
        </w:rPr>
        <w:t>
      8) column 8 shall indicate the total number of outbreaks of food poisoning (absolute number) for the reporting week that were registered in the district/city and region/city of republican significance;</w:t>
      </w:r>
    </w:p>
    <w:bookmarkEnd w:id="378"/>
    <w:bookmarkStart w:name="z1096" w:id="379"/>
    <w:p>
      <w:pPr>
        <w:spacing w:after="0"/>
        <w:ind w:left="0"/>
        <w:jc w:val="both"/>
      </w:pPr>
      <w:r>
        <w:rPr>
          <w:rFonts w:ascii="Times New Roman"/>
          <w:b w:val="false"/>
          <w:i w:val="false"/>
          <w:color w:val="000000"/>
          <w:sz w:val="28"/>
        </w:rPr>
        <w:t>
      9) column 9 shall indicate the total number of outbreaks of food poisoning (absolute number) among children under 14 years of age during the reporting week, which were registered in the district/city and region/city of republican significance;</w:t>
      </w:r>
    </w:p>
    <w:bookmarkEnd w:id="379"/>
    <w:bookmarkStart w:name="z1097" w:id="380"/>
    <w:p>
      <w:pPr>
        <w:spacing w:after="0"/>
        <w:ind w:left="0"/>
        <w:jc w:val="both"/>
      </w:pPr>
      <w:r>
        <w:rPr>
          <w:rFonts w:ascii="Times New Roman"/>
          <w:b w:val="false"/>
          <w:i w:val="false"/>
          <w:color w:val="000000"/>
          <w:sz w:val="28"/>
        </w:rPr>
        <w:t>
      10) column 10 shall indicate the number of people affected by outbreaks of food poisoning during the reporting week, and the microbial landscape in the foci of acute intestinal infections;</w:t>
      </w:r>
    </w:p>
    <w:bookmarkEnd w:id="380"/>
    <w:bookmarkStart w:name="z1098" w:id="381"/>
    <w:p>
      <w:pPr>
        <w:spacing w:after="0"/>
        <w:ind w:left="0"/>
        <w:jc w:val="both"/>
      </w:pPr>
      <w:r>
        <w:rPr>
          <w:rFonts w:ascii="Times New Roman"/>
          <w:b w:val="false"/>
          <w:i w:val="false"/>
          <w:color w:val="000000"/>
          <w:sz w:val="28"/>
        </w:rPr>
        <w:t>
      11) column 11 shall indicate the total number of salmonella isolated (absolute number) in acute intestinal infections (from patients and contacts) during the reporting week;</w:t>
      </w:r>
    </w:p>
    <w:bookmarkEnd w:id="381"/>
    <w:bookmarkStart w:name="z1099" w:id="382"/>
    <w:p>
      <w:pPr>
        <w:spacing w:after="0"/>
        <w:ind w:left="0"/>
        <w:jc w:val="both"/>
      </w:pPr>
      <w:r>
        <w:rPr>
          <w:rFonts w:ascii="Times New Roman"/>
          <w:b w:val="false"/>
          <w:i w:val="false"/>
          <w:color w:val="000000"/>
          <w:sz w:val="28"/>
        </w:rPr>
        <w:t>
      12) column 12 shall indicate the total number of Shigella isolated (absolute number) in acute intestinal infections foci (from patients and contacts) during the reporting week;</w:t>
      </w:r>
    </w:p>
    <w:bookmarkEnd w:id="382"/>
    <w:bookmarkStart w:name="z1100" w:id="383"/>
    <w:p>
      <w:pPr>
        <w:spacing w:after="0"/>
        <w:ind w:left="0"/>
        <w:jc w:val="both"/>
      </w:pPr>
      <w:r>
        <w:rPr>
          <w:rFonts w:ascii="Times New Roman"/>
          <w:b w:val="false"/>
          <w:i w:val="false"/>
          <w:color w:val="000000"/>
          <w:sz w:val="28"/>
        </w:rPr>
        <w:t>
      13) column 13 shall indicate the total number of rotaviruses isolated (absolute number) in acute intestinal infections foci (from patients and contacts) during the reporting week;</w:t>
      </w:r>
    </w:p>
    <w:bookmarkEnd w:id="383"/>
    <w:bookmarkStart w:name="z1101" w:id="384"/>
    <w:p>
      <w:pPr>
        <w:spacing w:after="0"/>
        <w:ind w:left="0"/>
        <w:jc w:val="both"/>
      </w:pPr>
      <w:r>
        <w:rPr>
          <w:rFonts w:ascii="Times New Roman"/>
          <w:b w:val="false"/>
          <w:i w:val="false"/>
          <w:color w:val="000000"/>
          <w:sz w:val="28"/>
        </w:rPr>
        <w:t>
      14) column 14 shall indicate the total number of opportunistic bacteria isolated (absolute number) in acute intestinal infections (from patients and contacts) during the reporting week;</w:t>
      </w:r>
    </w:p>
    <w:bookmarkEnd w:id="384"/>
    <w:bookmarkStart w:name="z1102" w:id="385"/>
    <w:p>
      <w:pPr>
        <w:spacing w:after="0"/>
        <w:ind w:left="0"/>
        <w:jc w:val="both"/>
      </w:pPr>
      <w:r>
        <w:rPr>
          <w:rFonts w:ascii="Times New Roman"/>
          <w:b w:val="false"/>
          <w:i w:val="false"/>
          <w:color w:val="000000"/>
          <w:sz w:val="28"/>
        </w:rPr>
        <w:t>
      15) column 15 shall indicate the total number of salmonella isolated (absolute number) in acute intestinal infections (external environment) during the reporting week;</w:t>
      </w:r>
    </w:p>
    <w:bookmarkEnd w:id="385"/>
    <w:bookmarkStart w:name="z1103" w:id="386"/>
    <w:p>
      <w:pPr>
        <w:spacing w:after="0"/>
        <w:ind w:left="0"/>
        <w:jc w:val="both"/>
      </w:pPr>
      <w:r>
        <w:rPr>
          <w:rFonts w:ascii="Times New Roman"/>
          <w:b w:val="false"/>
          <w:i w:val="false"/>
          <w:color w:val="000000"/>
          <w:sz w:val="28"/>
        </w:rPr>
        <w:t>
      16) column 16 shall indicate the total number of Shigella isolated (absolute number) in acute intestinal infections (external environment) during the reporting week;</w:t>
      </w:r>
    </w:p>
    <w:bookmarkEnd w:id="386"/>
    <w:bookmarkStart w:name="z1104" w:id="387"/>
    <w:p>
      <w:pPr>
        <w:spacing w:after="0"/>
        <w:ind w:left="0"/>
        <w:jc w:val="both"/>
      </w:pPr>
      <w:r>
        <w:rPr>
          <w:rFonts w:ascii="Times New Roman"/>
          <w:b w:val="false"/>
          <w:i w:val="false"/>
          <w:color w:val="000000"/>
          <w:sz w:val="28"/>
        </w:rPr>
        <w:t>
      17) column 17 shall indicate the total number of rotaviruses isolated (absolute number) in acute intestinal infections (external environment) during the reporting week;</w:t>
      </w:r>
    </w:p>
    <w:bookmarkEnd w:id="387"/>
    <w:bookmarkStart w:name="z1105" w:id="388"/>
    <w:p>
      <w:pPr>
        <w:spacing w:after="0"/>
        <w:ind w:left="0"/>
        <w:jc w:val="both"/>
      </w:pPr>
      <w:r>
        <w:rPr>
          <w:rFonts w:ascii="Times New Roman"/>
          <w:b w:val="false"/>
          <w:i w:val="false"/>
          <w:color w:val="000000"/>
          <w:sz w:val="28"/>
        </w:rPr>
        <w:t>
      18) column 18 shall indicate the total number of opportunistic bacteria isolated (absolute number) in acute intestinal infections (external environment) during the reporting week.</w:t>
      </w:r>
    </w:p>
    <w:bookmarkEnd w:id="388"/>
    <w:bookmarkStart w:name="z1106" w:id="389"/>
    <w:p>
      <w:pPr>
        <w:spacing w:after="0"/>
        <w:ind w:left="0"/>
        <w:jc w:val="both"/>
      </w:pPr>
      <w:r>
        <w:rPr>
          <w:rFonts w:ascii="Times New Roman"/>
          <w:b w:val="false"/>
          <w:i w:val="false"/>
          <w:color w:val="000000"/>
          <w:sz w:val="28"/>
        </w:rPr>
        <w:t>
      Table 2</w:t>
      </w:r>
    </w:p>
    <w:bookmarkEnd w:id="389"/>
    <w:bookmarkStart w:name="z1107" w:id="390"/>
    <w:p>
      <w:pPr>
        <w:spacing w:after="0"/>
        <w:ind w:left="0"/>
        <w:jc w:val="both"/>
      </w:pPr>
      <w:r>
        <w:rPr>
          <w:rFonts w:ascii="Times New Roman"/>
          <w:b w:val="false"/>
          <w:i w:val="false"/>
          <w:color w:val="000000"/>
          <w:sz w:val="28"/>
        </w:rPr>
        <w:t>
      1) column 1 shall indicate the name of the territory that formed the monitoring (district/city (BSEC) and region/city of republican significance (DSEK), according to the Classifier of Administrative-Territorial Objects (CATO), anti-epidemic measures in the foci of acute intestinal infections;</w:t>
      </w:r>
    </w:p>
    <w:bookmarkEnd w:id="390"/>
    <w:bookmarkStart w:name="z1108" w:id="391"/>
    <w:p>
      <w:pPr>
        <w:spacing w:after="0"/>
        <w:ind w:left="0"/>
        <w:jc w:val="both"/>
      </w:pPr>
      <w:r>
        <w:rPr>
          <w:rFonts w:ascii="Times New Roman"/>
          <w:b w:val="false"/>
          <w:i w:val="false"/>
          <w:color w:val="000000"/>
          <w:sz w:val="28"/>
        </w:rPr>
        <w:t>
      2) column 2 shall indicate the total number of acute intestinal infections cases for the reporting week (absolute number) registered in the district/city and region/city of republican significance;</w:t>
      </w:r>
    </w:p>
    <w:bookmarkEnd w:id="391"/>
    <w:bookmarkStart w:name="z1109" w:id="392"/>
    <w:p>
      <w:pPr>
        <w:spacing w:after="0"/>
        <w:ind w:left="0"/>
        <w:jc w:val="both"/>
      </w:pPr>
      <w:r>
        <w:rPr>
          <w:rFonts w:ascii="Times New Roman"/>
          <w:b w:val="false"/>
          <w:i w:val="false"/>
          <w:color w:val="000000"/>
          <w:sz w:val="28"/>
        </w:rPr>
        <w:t>
      3) column 3 shall indicate the total number of foci (absolute number) of acute intestinal infections for the reporting week;</w:t>
      </w:r>
    </w:p>
    <w:bookmarkEnd w:id="392"/>
    <w:bookmarkStart w:name="z1110" w:id="393"/>
    <w:p>
      <w:pPr>
        <w:spacing w:after="0"/>
        <w:ind w:left="0"/>
        <w:jc w:val="both"/>
      </w:pPr>
      <w:r>
        <w:rPr>
          <w:rFonts w:ascii="Times New Roman"/>
          <w:b w:val="false"/>
          <w:i w:val="false"/>
          <w:color w:val="000000"/>
          <w:sz w:val="28"/>
        </w:rPr>
        <w:t>
      4) column 4 shall indicate the total number of contacts (absolute number) of OCI that were examined during the reporting week;</w:t>
      </w:r>
    </w:p>
    <w:bookmarkEnd w:id="393"/>
    <w:bookmarkStart w:name="z1111" w:id="394"/>
    <w:p>
      <w:pPr>
        <w:spacing w:after="0"/>
        <w:ind w:left="0"/>
        <w:jc w:val="both"/>
      </w:pPr>
      <w:r>
        <w:rPr>
          <w:rFonts w:ascii="Times New Roman"/>
          <w:b w:val="false"/>
          <w:i w:val="false"/>
          <w:color w:val="000000"/>
          <w:sz w:val="28"/>
        </w:rPr>
        <w:t>
      5) the column shall indicate 5, the total number of carriers identified (absolute number) from contacts of OCI who were examined during the reporting week;</w:t>
      </w:r>
    </w:p>
    <w:bookmarkEnd w:id="394"/>
    <w:bookmarkStart w:name="z1112" w:id="395"/>
    <w:p>
      <w:pPr>
        <w:spacing w:after="0"/>
        <w:ind w:left="0"/>
        <w:jc w:val="both"/>
      </w:pPr>
      <w:r>
        <w:rPr>
          <w:rFonts w:ascii="Times New Roman"/>
          <w:b w:val="false"/>
          <w:i w:val="false"/>
          <w:color w:val="000000"/>
          <w:sz w:val="28"/>
        </w:rPr>
        <w:t>
      6) column 6 shall indicate the total number of food products selected (absolute number) from acute intestinal infections outbreaks registered during the reporting week;</w:t>
      </w:r>
    </w:p>
    <w:bookmarkEnd w:id="395"/>
    <w:bookmarkStart w:name="z1113" w:id="396"/>
    <w:p>
      <w:pPr>
        <w:spacing w:after="0"/>
        <w:ind w:left="0"/>
        <w:jc w:val="both"/>
      </w:pPr>
      <w:r>
        <w:rPr>
          <w:rFonts w:ascii="Times New Roman"/>
          <w:b w:val="false"/>
          <w:i w:val="false"/>
          <w:color w:val="000000"/>
          <w:sz w:val="28"/>
        </w:rPr>
        <w:t>
      7) column 7 shall indicate the total number of positive results (absolute number) from the selected food products from acute intestinal infections outbreaks registered during the reporting week;</w:t>
      </w:r>
    </w:p>
    <w:bookmarkEnd w:id="396"/>
    <w:bookmarkStart w:name="z1114" w:id="397"/>
    <w:p>
      <w:pPr>
        <w:spacing w:after="0"/>
        <w:ind w:left="0"/>
        <w:jc w:val="both"/>
      </w:pPr>
      <w:r>
        <w:rPr>
          <w:rFonts w:ascii="Times New Roman"/>
          <w:b w:val="false"/>
          <w:i w:val="false"/>
          <w:color w:val="000000"/>
          <w:sz w:val="28"/>
        </w:rPr>
        <w:t>
      8) column 8 shall indicate the total number of water samples taken (absolute number) in the outbreaks of acute intestinal infections that were registered during the reporting week;</w:t>
      </w:r>
    </w:p>
    <w:bookmarkEnd w:id="397"/>
    <w:bookmarkStart w:name="z1115" w:id="398"/>
    <w:p>
      <w:pPr>
        <w:spacing w:after="0"/>
        <w:ind w:left="0"/>
        <w:jc w:val="both"/>
      </w:pPr>
      <w:r>
        <w:rPr>
          <w:rFonts w:ascii="Times New Roman"/>
          <w:b w:val="false"/>
          <w:i w:val="false"/>
          <w:color w:val="000000"/>
          <w:sz w:val="28"/>
        </w:rPr>
        <w:t>
      9) column 9 shall indicate the total number of positive results (absolute number) from the water samples collected in the outbreaks of acute intestinal infections that were registered during the reporting week;</w:t>
      </w:r>
    </w:p>
    <w:bookmarkEnd w:id="398"/>
    <w:bookmarkStart w:name="z1116" w:id="399"/>
    <w:p>
      <w:pPr>
        <w:spacing w:after="0"/>
        <w:ind w:left="0"/>
        <w:jc w:val="both"/>
      </w:pPr>
      <w:r>
        <w:rPr>
          <w:rFonts w:ascii="Times New Roman"/>
          <w:b w:val="false"/>
          <w:i w:val="false"/>
          <w:color w:val="000000"/>
          <w:sz w:val="28"/>
        </w:rPr>
        <w:t>
      10) column 10 shall indicate the total number of swabs collected for coliform bacteria (absolute number) in acute intestinal infections foci registered during the reporting week;</w:t>
      </w:r>
    </w:p>
    <w:bookmarkEnd w:id="399"/>
    <w:bookmarkStart w:name="z1117" w:id="400"/>
    <w:p>
      <w:pPr>
        <w:spacing w:after="0"/>
        <w:ind w:left="0"/>
        <w:jc w:val="both"/>
      </w:pPr>
      <w:r>
        <w:rPr>
          <w:rFonts w:ascii="Times New Roman"/>
          <w:b w:val="false"/>
          <w:i w:val="false"/>
          <w:color w:val="000000"/>
          <w:sz w:val="28"/>
        </w:rPr>
        <w:t>
      11) column 11 shall indicate the total number of positive results (absolute number) from the collected swabs for coliform bacteria that were registered during the reporting week;</w:t>
      </w:r>
    </w:p>
    <w:bookmarkEnd w:id="400"/>
    <w:bookmarkStart w:name="z1118" w:id="401"/>
    <w:p>
      <w:pPr>
        <w:spacing w:after="0"/>
        <w:ind w:left="0"/>
        <w:jc w:val="both"/>
      </w:pPr>
      <w:r>
        <w:rPr>
          <w:rFonts w:ascii="Times New Roman"/>
          <w:b w:val="false"/>
          <w:i w:val="false"/>
          <w:color w:val="000000"/>
          <w:sz w:val="28"/>
        </w:rPr>
        <w:t>
      12) column 12 shall indicate the total number of swabs collected for pathogenic flora (absolute number) in acute intestinal infections (AII) foci registered during the reporting week;</w:t>
      </w:r>
    </w:p>
    <w:bookmarkEnd w:id="401"/>
    <w:bookmarkStart w:name="z1119" w:id="402"/>
    <w:p>
      <w:pPr>
        <w:spacing w:after="0"/>
        <w:ind w:left="0"/>
        <w:jc w:val="both"/>
      </w:pPr>
      <w:r>
        <w:rPr>
          <w:rFonts w:ascii="Times New Roman"/>
          <w:b w:val="false"/>
          <w:i w:val="false"/>
          <w:color w:val="000000"/>
          <w:sz w:val="28"/>
        </w:rPr>
        <w:t>
      13) column 13 shall indicate the total number of positive results (absolute number) from the collected swabs for pathogenic flora that were registered during the reporting week;</w:t>
      </w:r>
    </w:p>
    <w:bookmarkEnd w:id="402"/>
    <w:bookmarkStart w:name="z1120" w:id="403"/>
    <w:p>
      <w:pPr>
        <w:spacing w:after="0"/>
        <w:ind w:left="0"/>
        <w:jc w:val="both"/>
      </w:pPr>
      <w:r>
        <w:rPr>
          <w:rFonts w:ascii="Times New Roman"/>
          <w:b w:val="false"/>
          <w:i w:val="false"/>
          <w:color w:val="000000"/>
          <w:sz w:val="28"/>
        </w:rPr>
        <w:t>
      14) column 14 shall indicate the total number of information on medical advice (absolute number) on OCI that were sent during the reporting week, organizational and methodological work;</w:t>
      </w:r>
    </w:p>
    <w:bookmarkEnd w:id="403"/>
    <w:bookmarkStart w:name="z1121" w:id="404"/>
    <w:p>
      <w:pPr>
        <w:spacing w:after="0"/>
        <w:ind w:left="0"/>
        <w:jc w:val="both"/>
      </w:pPr>
      <w:r>
        <w:rPr>
          <w:rFonts w:ascii="Times New Roman"/>
          <w:b w:val="false"/>
          <w:i w:val="false"/>
          <w:color w:val="000000"/>
          <w:sz w:val="28"/>
        </w:rPr>
        <w:t>
      15) column 15 shall indicate the total number of information sent to akimats (absolute number) on OKI during the reporting week;</w:t>
      </w:r>
    </w:p>
    <w:bookmarkEnd w:id="404"/>
    <w:bookmarkStart w:name="z1122" w:id="405"/>
    <w:p>
      <w:pPr>
        <w:spacing w:after="0"/>
        <w:ind w:left="0"/>
        <w:jc w:val="both"/>
      </w:pPr>
      <w:r>
        <w:rPr>
          <w:rFonts w:ascii="Times New Roman"/>
          <w:b w:val="false"/>
          <w:i w:val="false"/>
          <w:color w:val="000000"/>
          <w:sz w:val="28"/>
        </w:rPr>
        <w:t>
      16) column 16 shall indicate the total number of sanitary bulletins (absolute number) for OCI that were issued during the reporting week;</w:t>
      </w:r>
    </w:p>
    <w:bookmarkEnd w:id="405"/>
    <w:bookmarkStart w:name="z1123" w:id="406"/>
    <w:p>
      <w:pPr>
        <w:spacing w:after="0"/>
        <w:ind w:left="0"/>
        <w:jc w:val="both"/>
      </w:pPr>
      <w:r>
        <w:rPr>
          <w:rFonts w:ascii="Times New Roman"/>
          <w:b w:val="false"/>
          <w:i w:val="false"/>
          <w:color w:val="000000"/>
          <w:sz w:val="28"/>
        </w:rPr>
        <w:t>
      17) column 17 shall indicate the total number of lectures (absolute number) on OKI that were given during the reporting week;</w:t>
      </w:r>
    </w:p>
    <w:bookmarkEnd w:id="406"/>
    <w:bookmarkStart w:name="z1124" w:id="407"/>
    <w:p>
      <w:pPr>
        <w:spacing w:after="0"/>
        <w:ind w:left="0"/>
        <w:jc w:val="both"/>
      </w:pPr>
      <w:r>
        <w:rPr>
          <w:rFonts w:ascii="Times New Roman"/>
          <w:b w:val="false"/>
          <w:i w:val="false"/>
          <w:color w:val="000000"/>
          <w:sz w:val="28"/>
        </w:rPr>
        <w:t>
      18) column 18 shall indicate the total number of appearances on television and radio (absolute number) for the OKI for the reporting week.</w:t>
      </w:r>
    </w:p>
    <w:bookmarkEnd w:id="4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7 </w:t>
            </w:r>
            <w:r>
              <w:br/>
            </w:r>
            <w:r>
              <w:rPr>
                <w:rFonts w:ascii="Times New Roman"/>
                <w:b w:val="false"/>
                <w:i w:val="false"/>
                <w:color w:val="000000"/>
                <w:sz w:val="20"/>
              </w:rPr>
              <w:t>to the Rules for conducting</w:t>
            </w:r>
            <w:r>
              <w:br/>
            </w:r>
            <w:r>
              <w:rPr>
                <w:rFonts w:ascii="Times New Roman"/>
                <w:b w:val="false"/>
                <w:i w:val="false"/>
                <w:color w:val="000000"/>
                <w:sz w:val="20"/>
              </w:rPr>
              <w:t>sanitary and epidemiological</w:t>
            </w:r>
            <w:r>
              <w:br/>
            </w:r>
            <w:r>
              <w:rPr>
                <w:rFonts w:ascii="Times New Roman"/>
                <w:b w:val="false"/>
                <w:i w:val="false"/>
                <w:color w:val="000000"/>
                <w:sz w:val="20"/>
              </w:rPr>
              <w:t xml:space="preserve">monitoring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form designed </w:t>
      </w:r>
    </w:p>
    <w:p>
      <w:pPr>
        <w:spacing w:after="0"/>
        <w:ind w:left="0"/>
        <w:jc w:val="both"/>
      </w:pPr>
      <w:r>
        <w:rPr>
          <w:rFonts w:ascii="Times New Roman"/>
          <w:b w:val="false"/>
          <w:i w:val="false"/>
          <w:color w:val="000000"/>
          <w:sz w:val="28"/>
        </w:rPr>
        <w:t>to collect administrative data</w:t>
      </w:r>
    </w:p>
    <w:p>
      <w:pPr>
        <w:spacing w:after="0"/>
        <w:ind w:left="0"/>
        <w:jc w:val="both"/>
      </w:pPr>
      <w:r>
        <w:rPr>
          <w:rFonts w:ascii="Times New Roman"/>
          <w:b w:val="false"/>
          <w:i w:val="false"/>
          <w:color w:val="ff0000"/>
          <w:sz w:val="28"/>
        </w:rPr>
        <w:t>
      Footnote. The Rules have been supplemented by Annex 7 in accordance with the Order of the Minister of Healthcare of the Republic of Kazakhstan dated 13.10.2023 № 154 (shall come into effect upon expiry of ten calendar days after the date of its first official publication); as amended by the Order of the Minister of Healthcare of the Republic of Kazakhstan dated 07.03.2025 № 17 (shall come into effect upon expiry of ten calendar days after the date of its first official publication).</w:t>
      </w:r>
    </w:p>
    <w:bookmarkStart w:name="z1125" w:id="408"/>
    <w:p>
      <w:pPr>
        <w:spacing w:after="0"/>
        <w:ind w:left="0"/>
        <w:jc w:val="both"/>
      </w:pPr>
      <w:r>
        <w:rPr>
          <w:rFonts w:ascii="Times New Roman"/>
          <w:b w:val="false"/>
          <w:i w:val="false"/>
          <w:color w:val="000000"/>
          <w:sz w:val="28"/>
        </w:rPr>
        <w:t>
      Submitted to: the Ministry of Healthcare of the Republic of Kazakhstan</w:t>
      </w:r>
    </w:p>
    <w:bookmarkEnd w:id="408"/>
    <w:bookmarkStart w:name="z1126" w:id="409"/>
    <w:p>
      <w:pPr>
        <w:spacing w:after="0"/>
        <w:ind w:left="0"/>
        <w:jc w:val="both"/>
      </w:pPr>
      <w:r>
        <w:rPr>
          <w:rFonts w:ascii="Times New Roman"/>
          <w:b w:val="false"/>
          <w:i w:val="false"/>
          <w:color w:val="000000"/>
          <w:sz w:val="28"/>
        </w:rPr>
        <w:t>
      Form designed to collect administrative data free of charge is available on the Internet resource: www.gov.kz</w:t>
      </w:r>
    </w:p>
    <w:bookmarkEnd w:id="409"/>
    <w:bookmarkStart w:name="z1127" w:id="410"/>
    <w:p>
      <w:pPr>
        <w:spacing w:after="0"/>
        <w:ind w:left="0"/>
        <w:jc w:val="both"/>
      </w:pPr>
      <w:r>
        <w:rPr>
          <w:rFonts w:ascii="Times New Roman"/>
          <w:b w:val="false"/>
          <w:i w:val="false"/>
          <w:color w:val="000000"/>
          <w:sz w:val="28"/>
        </w:rPr>
        <w:t>
      Name of the administrative form: “Monitoring of infectious morbidity</w:t>
      </w:r>
    </w:p>
    <w:bookmarkEnd w:id="410"/>
    <w:bookmarkStart w:name="z1128" w:id="411"/>
    <w:p>
      <w:pPr>
        <w:spacing w:after="0"/>
        <w:ind w:left="0"/>
        <w:jc w:val="both"/>
      </w:pPr>
      <w:r>
        <w:rPr>
          <w:rFonts w:ascii="Times New Roman"/>
          <w:b w:val="false"/>
          <w:i w:val="false"/>
          <w:color w:val="000000"/>
          <w:sz w:val="28"/>
        </w:rPr>
        <w:t>
      Form of sanitary and epidemiological monitoring of salmonellosis incidence among the population of the Republic of Kazakhstan for the period from _________20____ (weekly, with an increase)"</w:t>
      </w:r>
    </w:p>
    <w:bookmarkEnd w:id="411"/>
    <w:bookmarkStart w:name="z1129" w:id="412"/>
    <w:p>
      <w:pPr>
        <w:spacing w:after="0"/>
        <w:ind w:left="0"/>
        <w:jc w:val="both"/>
      </w:pPr>
      <w:r>
        <w:rPr>
          <w:rFonts w:ascii="Times New Roman"/>
          <w:b w:val="false"/>
          <w:i w:val="false"/>
          <w:color w:val="000000"/>
          <w:sz w:val="28"/>
        </w:rPr>
        <w:t>
      Index of the form intended for collecting administrative data free of charge (short alphanumeric expression of the form name): 07-IRPK</w:t>
      </w:r>
    </w:p>
    <w:bookmarkEnd w:id="412"/>
    <w:bookmarkStart w:name="z1130" w:id="413"/>
    <w:p>
      <w:pPr>
        <w:spacing w:after="0"/>
        <w:ind w:left="0"/>
        <w:jc w:val="both"/>
      </w:pPr>
      <w:r>
        <w:rPr>
          <w:rFonts w:ascii="Times New Roman"/>
          <w:b w:val="false"/>
          <w:i w:val="false"/>
          <w:color w:val="000000"/>
          <w:sz w:val="28"/>
        </w:rPr>
        <w:t>
      Frequency: weekly, monthly, quarterly, once every six months, once a year on an increasing basis</w:t>
      </w:r>
    </w:p>
    <w:bookmarkEnd w:id="413"/>
    <w:bookmarkStart w:name="z1131" w:id="414"/>
    <w:p>
      <w:pPr>
        <w:spacing w:after="0"/>
        <w:ind w:left="0"/>
        <w:jc w:val="both"/>
      </w:pPr>
      <w:r>
        <w:rPr>
          <w:rFonts w:ascii="Times New Roman"/>
          <w:b w:val="false"/>
          <w:i w:val="false"/>
          <w:color w:val="000000"/>
          <w:sz w:val="28"/>
        </w:rPr>
        <w:t>
      Reporting period: ______________20___</w:t>
      </w:r>
    </w:p>
    <w:bookmarkEnd w:id="414"/>
    <w:bookmarkStart w:name="z1132" w:id="415"/>
    <w:p>
      <w:pPr>
        <w:spacing w:after="0"/>
        <w:ind w:left="0"/>
        <w:jc w:val="both"/>
      </w:pPr>
      <w:r>
        <w:rPr>
          <w:rFonts w:ascii="Times New Roman"/>
          <w:b w:val="false"/>
          <w:i w:val="false"/>
          <w:color w:val="000000"/>
          <w:sz w:val="28"/>
        </w:rPr>
        <w:t>
      The range of persons submitting the form intended for collecting administrative data free of charge: territorial divisions of the regions and cities of Astana, Almaty, Shymkent and the Branch of the Scientific and Practical Center for Social and Medical Research of the Republican State Enterprise on the Right of Farming in the National Center for Public Health</w:t>
      </w:r>
    </w:p>
    <w:bookmarkEnd w:id="415"/>
    <w:bookmarkStart w:name="z1133" w:id="416"/>
    <w:p>
      <w:pPr>
        <w:spacing w:after="0"/>
        <w:ind w:left="0"/>
        <w:jc w:val="both"/>
      </w:pPr>
      <w:r>
        <w:rPr>
          <w:rFonts w:ascii="Times New Roman"/>
          <w:b w:val="false"/>
          <w:i w:val="false"/>
          <w:color w:val="000000"/>
          <w:sz w:val="28"/>
        </w:rPr>
        <w:t>
      The deadline for submitting the form intended for collecting administrative data free of charge: weekly by 5:00 p.m. on Fridays, monthly by the 1st day of the month following the reporting month, quarterly by the 5th day of the month following the reporting quarter, once every six months by the 5th day of the month following the reporting six months, once a year by the 5th day of the month following the reporting year on an accrual basis.</w:t>
      </w:r>
    </w:p>
    <w:bookmarkEnd w:id="416"/>
    <w:bookmarkStart w:name="z1134" w:id="417"/>
    <w:p>
      <w:pPr>
        <w:spacing w:after="0"/>
        <w:ind w:left="0"/>
        <w:jc w:val="both"/>
      </w:pPr>
      <w:r>
        <w:rPr>
          <w:rFonts w:ascii="Times New Roman"/>
          <w:b w:val="false"/>
          <w:i w:val="false"/>
          <w:color w:val="000000"/>
          <w:sz w:val="28"/>
        </w:rPr>
        <w:t xml:space="preserve">
      IIN/BIN </w:t>
      </w:r>
    </w:p>
    <w:bookmarkEnd w:id="417"/>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35" w:id="418"/>
    <w:p>
      <w:pPr>
        <w:spacing w:after="0"/>
        <w:ind w:left="0"/>
        <w:jc w:val="both"/>
      </w:pPr>
      <w:r>
        <w:rPr>
          <w:rFonts w:ascii="Times New Roman"/>
          <w:b w:val="false"/>
          <w:i w:val="false"/>
          <w:color w:val="000000"/>
          <w:sz w:val="28"/>
        </w:rPr>
        <w:t>
      Collection method: electronically</w:t>
      </w:r>
    </w:p>
    <w:bookmarkEnd w:id="418"/>
    <w:bookmarkStart w:name="z1136" w:id="419"/>
    <w:p>
      <w:pPr>
        <w:spacing w:after="0"/>
        <w:ind w:left="0"/>
        <w:jc w:val="both"/>
      </w:pPr>
      <w:r>
        <w:rPr>
          <w:rFonts w:ascii="Times New Roman"/>
          <w:b w:val="false"/>
          <w:i w:val="false"/>
          <w:color w:val="000000"/>
          <w:sz w:val="28"/>
        </w:rPr>
        <w:t>
      Monitoring of infectious morbidity</w:t>
      </w:r>
    </w:p>
    <w:bookmarkEnd w:id="419"/>
    <w:bookmarkStart w:name="z1137" w:id="420"/>
    <w:p>
      <w:pPr>
        <w:spacing w:after="0"/>
        <w:ind w:left="0"/>
        <w:jc w:val="both"/>
      </w:pPr>
      <w:r>
        <w:rPr>
          <w:rFonts w:ascii="Times New Roman"/>
          <w:b w:val="false"/>
          <w:i w:val="false"/>
          <w:color w:val="000000"/>
          <w:sz w:val="28"/>
        </w:rPr>
        <w:t>
      Form of sanitary and epidemiological monitoring of the incidence of salmonellosis among the population of the Republic of Kazakhstan for the period from _________20____ (weekly, with an increase)</w:t>
      </w:r>
    </w:p>
    <w:bookmarkEnd w:id="4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0" w:id="421"/>
          <w:p>
            <w:pPr>
              <w:spacing w:after="20"/>
              <w:ind w:left="20"/>
              <w:jc w:val="both"/>
            </w:pPr>
            <w:r>
              <w:rPr>
                <w:rFonts w:ascii="Times New Roman"/>
                <w:b w:val="false"/>
                <w:i w:val="false"/>
                <w:color w:val="000000"/>
                <w:sz w:val="20"/>
              </w:rPr>
              <w:t>
name of the territory</w:t>
            </w:r>
          </w:p>
          <w:bookmarkEnd w:id="421"/>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salmonella infection</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cases per week, cases</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rate per 100 thousand</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among children under 14 years of age, cases</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proportion of children under 14 years of age,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among children under 1 year of age, cases</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proportion of children under 1 year of age,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outbreaks and food poisonings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organized groups</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populations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people involved in the epidemiological process</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victims</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victims</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5" w:id="422"/>
          <w:p>
            <w:pPr>
              <w:spacing w:after="20"/>
              <w:ind w:left="20"/>
              <w:jc w:val="both"/>
            </w:pPr>
            <w:r>
              <w:rPr>
                <w:rFonts w:ascii="Times New Roman"/>
                <w:b w:val="false"/>
                <w:i w:val="false"/>
                <w:color w:val="000000"/>
                <w:sz w:val="20"/>
              </w:rPr>
              <w:t>
1</w:t>
            </w:r>
          </w:p>
          <w:bookmarkEnd w:id="422"/>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200" w:id="423"/>
          <w:p>
            <w:pPr>
              <w:spacing w:after="20"/>
              <w:ind w:left="20"/>
              <w:jc w:val="both"/>
            </w:pPr>
            <w:r>
              <w:rPr>
                <w:rFonts w:ascii="Times New Roman"/>
                <w:b w:val="false"/>
                <w:i w:val="false"/>
                <w:color w:val="000000"/>
                <w:sz w:val="20"/>
              </w:rPr>
              <w:t xml:space="preserve">
Name ______________________ </w:t>
            </w:r>
          </w:p>
          <w:bookmarkEnd w:id="423"/>
          <w:p>
            <w:pPr>
              <w:spacing w:after="20"/>
              <w:ind w:left="20"/>
              <w:jc w:val="both"/>
            </w:pPr>
            <w:r>
              <w:rPr>
                <w:rFonts w:ascii="Times New Roman"/>
                <w:b w:val="false"/>
                <w:i w:val="false"/>
                <w:color w:val="000000"/>
                <w:sz w:val="20"/>
              </w:rPr>
              <w:t>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Address _____________________________ </w:t>
            </w:r>
          </w:p>
          <w:p>
            <w:pPr>
              <w:spacing w:after="20"/>
              <w:ind w:left="20"/>
              <w:jc w:val="both"/>
            </w:pPr>
            <w:r>
              <w:rPr>
                <w:rFonts w:ascii="Times New Roman"/>
                <w:b w:val="false"/>
                <w:i w:val="false"/>
                <w:color w:val="000000"/>
                <w:sz w:val="20"/>
              </w:rPr>
              <w:t>_____________________________</w:t>
            </w:r>
          </w:p>
        </w:tc>
      </w:tr>
    </w:tbl>
    <w:p>
      <w:pPr>
        <w:spacing w:after="0"/>
        <w:ind w:left="0"/>
        <w:jc w:val="both"/>
      </w:pPr>
      <w:bookmarkStart w:name="z1201" w:id="424"/>
      <w:r>
        <w:rPr>
          <w:rFonts w:ascii="Times New Roman"/>
          <w:b w:val="false"/>
          <w:i w:val="false"/>
          <w:color w:val="000000"/>
          <w:sz w:val="28"/>
        </w:rPr>
        <w:t xml:space="preserve">
      Telephone number __________________________ </w:t>
      </w:r>
    </w:p>
    <w:bookmarkEnd w:id="424"/>
    <w:p>
      <w:pPr>
        <w:spacing w:after="0"/>
        <w:ind w:left="0"/>
        <w:jc w:val="both"/>
      </w:pPr>
      <w:r>
        <w:rPr>
          <w:rFonts w:ascii="Times New Roman"/>
          <w:b w:val="false"/>
          <w:i w:val="false"/>
          <w:color w:val="000000"/>
          <w:sz w:val="28"/>
        </w:rPr>
        <w:t>Email address ______________________________</w:t>
      </w:r>
    </w:p>
    <w:p>
      <w:pPr>
        <w:spacing w:after="0"/>
        <w:ind w:left="0"/>
        <w:jc w:val="both"/>
      </w:pPr>
      <w:r>
        <w:rPr>
          <w:rFonts w:ascii="Times New Roman"/>
          <w:b w:val="false"/>
          <w:i w:val="false"/>
          <w:color w:val="000000"/>
          <w:sz w:val="28"/>
        </w:rPr>
        <w:t>
      Contractor _________________________________</w:t>
      </w:r>
    </w:p>
    <w:p>
      <w:pPr>
        <w:spacing w:after="0"/>
        <w:ind w:left="0"/>
        <w:jc w:val="both"/>
      </w:pPr>
      <w:r>
        <w:rPr>
          <w:rFonts w:ascii="Times New Roman"/>
          <w:b w:val="false"/>
          <w:i w:val="false"/>
          <w:color w:val="000000"/>
          <w:sz w:val="28"/>
        </w:rPr>
        <w:t>
      last name, first name and patronymic (if any), signature, telephone number</w:t>
      </w:r>
    </w:p>
    <w:p>
      <w:pPr>
        <w:spacing w:after="0"/>
        <w:ind w:left="0"/>
        <w:jc w:val="both"/>
      </w:pPr>
      <w:r>
        <w:rPr>
          <w:rFonts w:ascii="Times New Roman"/>
          <w:b w:val="false"/>
          <w:i w:val="false"/>
          <w:color w:val="000000"/>
          <w:sz w:val="28"/>
        </w:rPr>
        <w:t>
      Manager or person performing his/her duties</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last name, first name and patronymic (if any), signature</w:t>
      </w:r>
    </w:p>
    <w:p>
      <w:pPr>
        <w:spacing w:after="0"/>
        <w:ind w:left="0"/>
        <w:jc w:val="both"/>
      </w:pPr>
      <w:r>
        <w:rPr>
          <w:rFonts w:ascii="Times New Roman"/>
          <w:b w:val="false"/>
          <w:i w:val="false"/>
          <w:color w:val="000000"/>
          <w:sz w:val="28"/>
        </w:rPr>
        <w:t>
      Place for a stamp (except for persons who are private entrepreneurs)</w:t>
      </w:r>
    </w:p>
    <w:p>
      <w:pPr>
        <w:spacing w:after="0"/>
        <w:ind w:left="0"/>
        <w:jc w:val="both"/>
      </w:pPr>
      <w:r>
        <w:rPr>
          <w:rFonts w:ascii="Times New Roman"/>
          <w:b w:val="false"/>
          <w:i w:val="false"/>
          <w:color w:val="000000"/>
          <w:sz w:val="28"/>
        </w:rPr>
        <w:t>
      __________________________________________</w:t>
      </w:r>
    </w:p>
    <w:bookmarkStart w:name="z1202" w:id="425"/>
    <w:p>
      <w:pPr>
        <w:spacing w:after="0"/>
        <w:ind w:left="0"/>
        <w:jc w:val="left"/>
      </w:pPr>
      <w:r>
        <w:rPr>
          <w:rFonts w:ascii="Times New Roman"/>
          <w:b/>
          <w:i w:val="false"/>
          <w:color w:val="000000"/>
        </w:rPr>
        <w:t xml:space="preserve"> Explanation on filling out the form intended for collecting administrative </w:t>
      </w:r>
      <w:r>
        <w:br/>
      </w:r>
      <w:r>
        <w:rPr>
          <w:rFonts w:ascii="Times New Roman"/>
          <w:b/>
          <w:i w:val="false"/>
          <w:color w:val="000000"/>
        </w:rPr>
        <w:t>data free of charge “Monitoring of infectious morbidity”</w:t>
      </w:r>
    </w:p>
    <w:bookmarkEnd w:id="425"/>
    <w:bookmarkStart w:name="z1203" w:id="426"/>
    <w:p>
      <w:pPr>
        <w:spacing w:after="0"/>
        <w:ind w:left="0"/>
        <w:jc w:val="left"/>
      </w:pPr>
      <w:r>
        <w:rPr>
          <w:rFonts w:ascii="Times New Roman"/>
          <w:b/>
          <w:i w:val="false"/>
          <w:color w:val="000000"/>
        </w:rPr>
        <w:t xml:space="preserve"> Form of sanitary and epidemiological monitoring of </w:t>
      </w:r>
      <w:r>
        <w:br/>
      </w:r>
      <w:r>
        <w:rPr>
          <w:rFonts w:ascii="Times New Roman"/>
          <w:b/>
          <w:i w:val="false"/>
          <w:color w:val="000000"/>
        </w:rPr>
        <w:t xml:space="preserve">salmonellosis incidence in the population of the Republic of Kazakhstan for the period from _________20____ (weekly, with an increase)" </w:t>
      </w:r>
      <w:r>
        <w:br/>
      </w:r>
      <w:r>
        <w:rPr>
          <w:rFonts w:ascii="Times New Roman"/>
          <w:b/>
          <w:i w:val="false"/>
          <w:color w:val="000000"/>
        </w:rPr>
        <w:t>(index: 07-IRPK and frequency of the form: weekly, monthly, quarterly, once every six months, once a year, with an increase)</w:t>
      </w:r>
    </w:p>
    <w:bookmarkEnd w:id="426"/>
    <w:bookmarkStart w:name="z1204" w:id="427"/>
    <w:p>
      <w:pPr>
        <w:spacing w:after="0"/>
        <w:ind w:left="0"/>
        <w:jc w:val="left"/>
      </w:pPr>
      <w:r>
        <w:rPr>
          <w:rFonts w:ascii="Times New Roman"/>
          <w:b/>
          <w:i w:val="false"/>
          <w:color w:val="000000"/>
        </w:rPr>
        <w:t xml:space="preserve"> Chapter 1. General Provisions</w:t>
      </w:r>
    </w:p>
    <w:bookmarkEnd w:id="427"/>
    <w:bookmarkStart w:name="z1205" w:id="428"/>
    <w:p>
      <w:pPr>
        <w:spacing w:after="0"/>
        <w:ind w:left="0"/>
        <w:jc w:val="both"/>
      </w:pPr>
      <w:r>
        <w:rPr>
          <w:rFonts w:ascii="Times New Roman"/>
          <w:b w:val="false"/>
          <w:i w:val="false"/>
          <w:color w:val="000000"/>
          <w:sz w:val="28"/>
        </w:rPr>
        <w:t>
      1. This explanation for filling out the form intended for collecting administrative data defines uniform requirements for filling out the form intended for collecting administrative data free of charge "Monitoring of infectious morbidity. Form of sanitary and epidemiological monitoring of salmonellosis incidence among the population of the Republic of Kazakhstan for the period from _________20____ (weekly, escalating)" (hereinafter referred to as the Form).</w:t>
      </w:r>
    </w:p>
    <w:bookmarkEnd w:id="428"/>
    <w:bookmarkStart w:name="z1206" w:id="429"/>
    <w:p>
      <w:pPr>
        <w:spacing w:after="0"/>
        <w:ind w:left="0"/>
        <w:jc w:val="both"/>
      </w:pPr>
      <w:r>
        <w:rPr>
          <w:rFonts w:ascii="Times New Roman"/>
          <w:b w:val="false"/>
          <w:i w:val="false"/>
          <w:color w:val="000000"/>
          <w:sz w:val="28"/>
        </w:rPr>
        <w:t>
      2. The form shall be filled out by territorial divisions of the regions and cities of Astana, Almaty, Shymkent and the Branch of the Scientific and Practical Center for Social and Medical Expertise of the Republican State Enterprise on the Right of Economic Management “National Center for Public Health”.</w:t>
      </w:r>
    </w:p>
    <w:bookmarkEnd w:id="429"/>
    <w:bookmarkStart w:name="z1207" w:id="430"/>
    <w:p>
      <w:pPr>
        <w:spacing w:after="0"/>
        <w:ind w:left="0"/>
        <w:jc w:val="both"/>
      </w:pPr>
      <w:r>
        <w:rPr>
          <w:rFonts w:ascii="Times New Roman"/>
          <w:b w:val="false"/>
          <w:i w:val="false"/>
          <w:color w:val="000000"/>
          <w:sz w:val="28"/>
        </w:rPr>
        <w:t>
      3. The completed form shall be submitted weekly before 5:00 p.m. on Fridays, monthly by the 1st day of the month following the reporting month, quarterly by the 5th day of the month following the reporting quarter, once every six months by the 5th day of the month following the reporting six months, and once a year by the 5th day of the month following the reporting year on an accrual basis.</w:t>
      </w:r>
    </w:p>
    <w:bookmarkEnd w:id="430"/>
    <w:bookmarkStart w:name="z1208" w:id="431"/>
    <w:p>
      <w:pPr>
        <w:spacing w:after="0"/>
        <w:ind w:left="0"/>
        <w:jc w:val="both"/>
      </w:pPr>
      <w:r>
        <w:rPr>
          <w:rFonts w:ascii="Times New Roman"/>
          <w:b w:val="false"/>
          <w:i w:val="false"/>
          <w:color w:val="000000"/>
          <w:sz w:val="28"/>
        </w:rPr>
        <w:t>
      4. The form shall be signed by the manager or the person performing his/her duties, indicating his last name and initials, as well as the date of completion.</w:t>
      </w:r>
    </w:p>
    <w:bookmarkEnd w:id="431"/>
    <w:bookmarkStart w:name="z1209" w:id="432"/>
    <w:p>
      <w:pPr>
        <w:spacing w:after="0"/>
        <w:ind w:left="0"/>
        <w:jc w:val="both"/>
      </w:pPr>
      <w:r>
        <w:rPr>
          <w:rFonts w:ascii="Times New Roman"/>
          <w:b w:val="false"/>
          <w:i w:val="false"/>
          <w:color w:val="000000"/>
          <w:sz w:val="28"/>
        </w:rPr>
        <w:t>
      5. The form shall be completed in the Kazakh and Russian languages.</w:t>
      </w:r>
    </w:p>
    <w:bookmarkEnd w:id="432"/>
    <w:bookmarkStart w:name="z1210" w:id="433"/>
    <w:p>
      <w:pPr>
        <w:spacing w:after="0"/>
        <w:ind w:left="0"/>
        <w:jc w:val="both"/>
      </w:pPr>
      <w:r>
        <w:rPr>
          <w:rFonts w:ascii="Times New Roman"/>
          <w:b w:val="false"/>
          <w:i w:val="false"/>
          <w:color w:val="000000"/>
          <w:sz w:val="28"/>
        </w:rPr>
        <w:t>
      6. Terms and definitions used in the administrative data form:</w:t>
      </w:r>
    </w:p>
    <w:bookmarkEnd w:id="433"/>
    <w:bookmarkStart w:name="z1211" w:id="434"/>
    <w:p>
      <w:pPr>
        <w:spacing w:after="0"/>
        <w:ind w:left="0"/>
        <w:jc w:val="both"/>
      </w:pPr>
      <w:r>
        <w:rPr>
          <w:rFonts w:ascii="Times New Roman"/>
          <w:b w:val="false"/>
          <w:i w:val="false"/>
          <w:color w:val="000000"/>
          <w:sz w:val="28"/>
        </w:rPr>
        <w:t>
      1) Salmonellosis - a group of polyetiologic acute infectious diseases with a fecal-oral transmission mechanism of pathogens of the genus Salmonella, characterized by a wide range of clinical manifestations, from asymptomatic carriage to severe septic variants. They most often present as acute gastroenteritis;</w:t>
      </w:r>
    </w:p>
    <w:bookmarkEnd w:id="434"/>
    <w:bookmarkStart w:name="z1212" w:id="435"/>
    <w:p>
      <w:pPr>
        <w:spacing w:after="0"/>
        <w:ind w:left="0"/>
        <w:jc w:val="both"/>
      </w:pPr>
      <w:r>
        <w:rPr>
          <w:rFonts w:ascii="Times New Roman"/>
          <w:b w:val="false"/>
          <w:i w:val="false"/>
          <w:color w:val="000000"/>
          <w:sz w:val="28"/>
        </w:rPr>
        <w:t>
      2) convalescent – an infected person in the recovery stage;</w:t>
      </w:r>
    </w:p>
    <w:bookmarkEnd w:id="435"/>
    <w:bookmarkStart w:name="z1213" w:id="436"/>
    <w:p>
      <w:pPr>
        <w:spacing w:after="0"/>
        <w:ind w:left="0"/>
        <w:jc w:val="both"/>
      </w:pPr>
      <w:r>
        <w:rPr>
          <w:rFonts w:ascii="Times New Roman"/>
          <w:b w:val="false"/>
          <w:i w:val="false"/>
          <w:color w:val="000000"/>
          <w:sz w:val="28"/>
        </w:rPr>
        <w:t>
      3) the decreed group of the population - persons working in the public service sector who pose the greatest risk of infecting others with infectious and parasitic diseases.</w:t>
      </w:r>
    </w:p>
    <w:bookmarkEnd w:id="436"/>
    <w:bookmarkStart w:name="z1214" w:id="437"/>
    <w:p>
      <w:pPr>
        <w:spacing w:after="0"/>
        <w:ind w:left="0"/>
        <w:jc w:val="left"/>
      </w:pPr>
      <w:r>
        <w:rPr>
          <w:rFonts w:ascii="Times New Roman"/>
          <w:b/>
          <w:i w:val="false"/>
          <w:color w:val="000000"/>
        </w:rPr>
        <w:t xml:space="preserve"> Chapter 2. Explanation of filling out the Form</w:t>
      </w:r>
    </w:p>
    <w:bookmarkEnd w:id="437"/>
    <w:bookmarkStart w:name="z1215" w:id="438"/>
    <w:p>
      <w:pPr>
        <w:spacing w:after="0"/>
        <w:ind w:left="0"/>
        <w:jc w:val="both"/>
      </w:pPr>
      <w:r>
        <w:rPr>
          <w:rFonts w:ascii="Times New Roman"/>
          <w:b w:val="false"/>
          <w:i w:val="false"/>
          <w:color w:val="000000"/>
          <w:sz w:val="28"/>
        </w:rPr>
        <w:t>
      1) column 1 shall indicate the name of the territory that formed the monitoring (district/city (BSEC) and region/city of republican significance (DSEK) according to the Classifier of Administrative-Territorial Objects (CATO);</w:t>
      </w:r>
    </w:p>
    <w:bookmarkEnd w:id="438"/>
    <w:bookmarkStart w:name="z1216" w:id="439"/>
    <w:p>
      <w:pPr>
        <w:spacing w:after="0"/>
        <w:ind w:left="0"/>
        <w:jc w:val="both"/>
      </w:pPr>
      <w:r>
        <w:rPr>
          <w:rFonts w:ascii="Times New Roman"/>
          <w:b w:val="false"/>
          <w:i w:val="false"/>
          <w:color w:val="000000"/>
          <w:sz w:val="28"/>
        </w:rPr>
        <w:t>
      2) column 2 shall indicate the total number of cases of salmonella infection for the reporting week (absolute number) registered in the district/city and region/city of republican significance;</w:t>
      </w:r>
    </w:p>
    <w:bookmarkEnd w:id="439"/>
    <w:bookmarkStart w:name="z1217" w:id="440"/>
    <w:p>
      <w:pPr>
        <w:spacing w:after="0"/>
        <w:ind w:left="0"/>
        <w:jc w:val="both"/>
      </w:pPr>
      <w:r>
        <w:rPr>
          <w:rFonts w:ascii="Times New Roman"/>
          <w:b w:val="false"/>
          <w:i w:val="false"/>
          <w:color w:val="000000"/>
          <w:sz w:val="28"/>
        </w:rPr>
        <w:t>
      3) column 3 shall indicate the rate per 100 thousand adult population of cases of salmonella infection registered during the reporting week;</w:t>
      </w:r>
    </w:p>
    <w:bookmarkEnd w:id="440"/>
    <w:bookmarkStart w:name="z1218" w:id="441"/>
    <w:p>
      <w:pPr>
        <w:spacing w:after="0"/>
        <w:ind w:left="0"/>
        <w:jc w:val="both"/>
      </w:pPr>
      <w:r>
        <w:rPr>
          <w:rFonts w:ascii="Times New Roman"/>
          <w:b w:val="false"/>
          <w:i w:val="false"/>
          <w:color w:val="000000"/>
          <w:sz w:val="28"/>
        </w:rPr>
        <w:t>
      4) column 4 shall indicate the total number of cases of salmonella infection during the reporting week (absolute number) among children under 14 years of age registered in the district/city and region/city of republican significance;</w:t>
      </w:r>
    </w:p>
    <w:bookmarkEnd w:id="441"/>
    <w:bookmarkStart w:name="z1219" w:id="442"/>
    <w:p>
      <w:pPr>
        <w:spacing w:after="0"/>
        <w:ind w:left="0"/>
        <w:jc w:val="both"/>
      </w:pPr>
      <w:r>
        <w:rPr>
          <w:rFonts w:ascii="Times New Roman"/>
          <w:b w:val="false"/>
          <w:i w:val="false"/>
          <w:color w:val="000000"/>
          <w:sz w:val="28"/>
        </w:rPr>
        <w:t>
      5) column 5 shall indicate the proportion of children under 14 years of age, in percentage format, calculated using the formula: (column 4*100%)/column 2;</w:t>
      </w:r>
    </w:p>
    <w:bookmarkEnd w:id="442"/>
    <w:bookmarkStart w:name="z1220" w:id="443"/>
    <w:p>
      <w:pPr>
        <w:spacing w:after="0"/>
        <w:ind w:left="0"/>
        <w:jc w:val="both"/>
      </w:pPr>
      <w:r>
        <w:rPr>
          <w:rFonts w:ascii="Times New Roman"/>
          <w:b w:val="false"/>
          <w:i w:val="false"/>
          <w:color w:val="000000"/>
          <w:sz w:val="28"/>
        </w:rPr>
        <w:t>
      6) column 6 shall indicate the total number of cases of salmonella infection during the reporting week (absolute number) among children under 1 year of age registered in the district/city and region/city of republican significance;</w:t>
      </w:r>
    </w:p>
    <w:bookmarkEnd w:id="443"/>
    <w:bookmarkStart w:name="z1221" w:id="444"/>
    <w:p>
      <w:pPr>
        <w:spacing w:after="0"/>
        <w:ind w:left="0"/>
        <w:jc w:val="both"/>
      </w:pPr>
      <w:r>
        <w:rPr>
          <w:rFonts w:ascii="Times New Roman"/>
          <w:b w:val="false"/>
          <w:i w:val="false"/>
          <w:color w:val="000000"/>
          <w:sz w:val="28"/>
        </w:rPr>
        <w:t>
      7) in column 7 the specific gravity shall be indicated in percentage format, calculated using the formula: (column 6*100%)/column 2;</w:t>
      </w:r>
    </w:p>
    <w:bookmarkEnd w:id="444"/>
    <w:bookmarkStart w:name="z1222" w:id="445"/>
    <w:p>
      <w:pPr>
        <w:spacing w:after="0"/>
        <w:ind w:left="0"/>
        <w:jc w:val="both"/>
      </w:pPr>
      <w:r>
        <w:rPr>
          <w:rFonts w:ascii="Times New Roman"/>
          <w:b w:val="false"/>
          <w:i w:val="false"/>
          <w:color w:val="000000"/>
          <w:sz w:val="28"/>
        </w:rPr>
        <w:t>
      8) column 8 shall indicate the total number of outbreaks and food poisonings (absolute number) that were registered during the reporting week;</w:t>
      </w:r>
    </w:p>
    <w:bookmarkEnd w:id="445"/>
    <w:bookmarkStart w:name="z1223" w:id="446"/>
    <w:p>
      <w:pPr>
        <w:spacing w:after="0"/>
        <w:ind w:left="0"/>
        <w:jc w:val="both"/>
      </w:pPr>
      <w:r>
        <w:rPr>
          <w:rFonts w:ascii="Times New Roman"/>
          <w:b w:val="false"/>
          <w:i w:val="false"/>
          <w:color w:val="000000"/>
          <w:sz w:val="28"/>
        </w:rPr>
        <w:t>
      9) column 9 shall indicate the total number of those involved (absolute number) in the epidemiological process, regardless of their status as victims in organized groups. Note: may be equal to, but not less than, the number in column 10;</w:t>
      </w:r>
    </w:p>
    <w:bookmarkEnd w:id="446"/>
    <w:bookmarkStart w:name="z1224" w:id="447"/>
    <w:p>
      <w:pPr>
        <w:spacing w:after="0"/>
        <w:ind w:left="0"/>
        <w:jc w:val="both"/>
      </w:pPr>
      <w:r>
        <w:rPr>
          <w:rFonts w:ascii="Times New Roman"/>
          <w:b w:val="false"/>
          <w:i w:val="false"/>
          <w:color w:val="000000"/>
          <w:sz w:val="28"/>
        </w:rPr>
        <w:t>
      10) column 10 shall indicate the total number of victims in organized groups;</w:t>
      </w:r>
    </w:p>
    <w:bookmarkEnd w:id="447"/>
    <w:bookmarkStart w:name="z1225" w:id="448"/>
    <w:p>
      <w:pPr>
        <w:spacing w:after="0"/>
        <w:ind w:left="0"/>
        <w:jc w:val="both"/>
      </w:pPr>
      <w:r>
        <w:rPr>
          <w:rFonts w:ascii="Times New Roman"/>
          <w:b w:val="false"/>
          <w:i w:val="false"/>
          <w:color w:val="000000"/>
          <w:sz w:val="28"/>
        </w:rPr>
        <w:t>
      11) column 11 shall indicate the total number of victims in the population.</w:t>
      </w:r>
    </w:p>
    <w:bookmarkEnd w:id="4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8 </w:t>
            </w:r>
            <w:r>
              <w:br/>
            </w:r>
            <w:r>
              <w:rPr>
                <w:rFonts w:ascii="Times New Roman"/>
                <w:b w:val="false"/>
                <w:i w:val="false"/>
                <w:color w:val="000000"/>
                <w:sz w:val="20"/>
              </w:rPr>
              <w:t>to the Rules for conducting</w:t>
            </w:r>
            <w:r>
              <w:br/>
            </w:r>
            <w:r>
              <w:rPr>
                <w:rFonts w:ascii="Times New Roman"/>
                <w:b w:val="false"/>
                <w:i w:val="false"/>
                <w:color w:val="000000"/>
                <w:sz w:val="20"/>
              </w:rPr>
              <w:t>sanitary and epidemiological</w:t>
            </w:r>
            <w:r>
              <w:br/>
            </w:r>
            <w:r>
              <w:rPr>
                <w:rFonts w:ascii="Times New Roman"/>
                <w:b w:val="false"/>
                <w:i w:val="false"/>
                <w:color w:val="000000"/>
                <w:sz w:val="20"/>
              </w:rPr>
              <w:t xml:space="preserve">monitoring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form designed </w:t>
            </w:r>
            <w:r>
              <w:br/>
            </w:r>
            <w:r>
              <w:rPr>
                <w:rFonts w:ascii="Times New Roman"/>
                <w:b w:val="false"/>
                <w:i w:val="false"/>
                <w:color w:val="000000"/>
                <w:sz w:val="20"/>
              </w:rPr>
              <w:t>to collect administrative data</w:t>
            </w:r>
          </w:p>
        </w:tc>
      </w:tr>
    </w:tbl>
    <w:p>
      <w:pPr>
        <w:spacing w:after="0"/>
        <w:ind w:left="0"/>
        <w:jc w:val="both"/>
      </w:pPr>
      <w:r>
        <w:rPr>
          <w:rFonts w:ascii="Times New Roman"/>
          <w:b w:val="false"/>
          <w:i w:val="false"/>
          <w:color w:val="ff0000"/>
          <w:sz w:val="28"/>
        </w:rPr>
        <w:t>
      Footnote. The Rules have been supplemented by Annex 8 in accordance with Order № 17 of the Minister of Healthcare of the Republic of Kazakhstan dated March 7, 2025 (which comes into effect ten calendar days after its first official publication).</w:t>
      </w:r>
    </w:p>
    <w:bookmarkStart w:name="z1228" w:id="449"/>
    <w:p>
      <w:pPr>
        <w:spacing w:after="0"/>
        <w:ind w:left="0"/>
        <w:jc w:val="both"/>
      </w:pPr>
      <w:r>
        <w:rPr>
          <w:rFonts w:ascii="Times New Roman"/>
          <w:b w:val="false"/>
          <w:i w:val="false"/>
          <w:color w:val="000000"/>
          <w:sz w:val="28"/>
        </w:rPr>
        <w:t>
      Submitted to: the Ministry of Healthcare of the Republic of Kazakhstan</w:t>
      </w:r>
    </w:p>
    <w:bookmarkEnd w:id="449"/>
    <w:bookmarkStart w:name="z1229" w:id="450"/>
    <w:p>
      <w:pPr>
        <w:spacing w:after="0"/>
        <w:ind w:left="0"/>
        <w:jc w:val="both"/>
      </w:pPr>
      <w:r>
        <w:rPr>
          <w:rFonts w:ascii="Times New Roman"/>
          <w:b w:val="false"/>
          <w:i w:val="false"/>
          <w:color w:val="000000"/>
          <w:sz w:val="28"/>
        </w:rPr>
        <w:t>
      Form designed to collect administrative data free of charge is available on the Internet resource: www.gov.kz</w:t>
      </w:r>
    </w:p>
    <w:bookmarkEnd w:id="450"/>
    <w:bookmarkStart w:name="z1230" w:id="451"/>
    <w:p>
      <w:pPr>
        <w:spacing w:after="0"/>
        <w:ind w:left="0"/>
        <w:jc w:val="both"/>
      </w:pPr>
      <w:r>
        <w:rPr>
          <w:rFonts w:ascii="Times New Roman"/>
          <w:b w:val="false"/>
          <w:i w:val="false"/>
          <w:color w:val="000000"/>
          <w:sz w:val="28"/>
        </w:rPr>
        <w:t>
      Name of the administrative form: "Monitoring of infectious morbidity. Form of sanitary and epidemiological monitoring of the incidence of meningococcal infection in the population of the Republic of Kazakhstan for the period from _________20____ (weekly, increasing)</w:t>
      </w:r>
    </w:p>
    <w:bookmarkEnd w:id="451"/>
    <w:bookmarkStart w:name="z1231" w:id="452"/>
    <w:p>
      <w:pPr>
        <w:spacing w:after="0"/>
        <w:ind w:left="0"/>
        <w:jc w:val="both"/>
      </w:pPr>
      <w:r>
        <w:rPr>
          <w:rFonts w:ascii="Times New Roman"/>
          <w:b w:val="false"/>
          <w:i w:val="false"/>
          <w:color w:val="000000"/>
          <w:sz w:val="28"/>
        </w:rPr>
        <w:t>
      Index of the form intended for collecting administrative data free of charge (short alphanumeric expression of the form name): 08-IRPK</w:t>
      </w:r>
    </w:p>
    <w:bookmarkEnd w:id="452"/>
    <w:bookmarkStart w:name="z1232" w:id="453"/>
    <w:p>
      <w:pPr>
        <w:spacing w:after="0"/>
        <w:ind w:left="0"/>
        <w:jc w:val="both"/>
      </w:pPr>
      <w:r>
        <w:rPr>
          <w:rFonts w:ascii="Times New Roman"/>
          <w:b w:val="false"/>
          <w:i w:val="false"/>
          <w:color w:val="000000"/>
          <w:sz w:val="28"/>
        </w:rPr>
        <w:t>
      Frequency: weekly, monthly, quarterly, once every six months, once a year on an increasing basis</w:t>
      </w:r>
    </w:p>
    <w:bookmarkEnd w:id="453"/>
    <w:bookmarkStart w:name="z1233" w:id="454"/>
    <w:p>
      <w:pPr>
        <w:spacing w:after="0"/>
        <w:ind w:left="0"/>
        <w:jc w:val="both"/>
      </w:pPr>
      <w:r>
        <w:rPr>
          <w:rFonts w:ascii="Times New Roman"/>
          <w:b w:val="false"/>
          <w:i w:val="false"/>
          <w:color w:val="000000"/>
          <w:sz w:val="28"/>
        </w:rPr>
        <w:t>
      Reporting period: ______________20___</w:t>
      </w:r>
    </w:p>
    <w:bookmarkEnd w:id="454"/>
    <w:bookmarkStart w:name="z1234" w:id="455"/>
    <w:p>
      <w:pPr>
        <w:spacing w:after="0"/>
        <w:ind w:left="0"/>
        <w:jc w:val="both"/>
      </w:pPr>
      <w:r>
        <w:rPr>
          <w:rFonts w:ascii="Times New Roman"/>
          <w:b w:val="false"/>
          <w:i w:val="false"/>
          <w:color w:val="000000"/>
          <w:sz w:val="28"/>
        </w:rPr>
        <w:t>
      The range of persons submitting the form intended for collecting administrative data free of charge: territorial divisions of the regions and cities of Astana, Almaty, Shymkent and the Branch of the Scientific and Practical Center for Social and Medical Research of the Republican State Enterprise on the Right of Farming in the National Center for Public Health</w:t>
      </w:r>
    </w:p>
    <w:bookmarkEnd w:id="455"/>
    <w:bookmarkStart w:name="z1235" w:id="456"/>
    <w:p>
      <w:pPr>
        <w:spacing w:after="0"/>
        <w:ind w:left="0"/>
        <w:jc w:val="both"/>
      </w:pPr>
      <w:r>
        <w:rPr>
          <w:rFonts w:ascii="Times New Roman"/>
          <w:b w:val="false"/>
          <w:i w:val="false"/>
          <w:color w:val="000000"/>
          <w:sz w:val="28"/>
        </w:rPr>
        <w:t>
      The deadline for submitting the form intended for collecting administrative data free of charge: weekly by 5:00 p.m. on Fridays, monthly by the 1st day of the month following the reporting month, quarterly by the 5th day of the month following the reporting quarter, once every six months by the 5th day of the month following the reporting six months, once a year by the 5th day of the month following the reporting year on an accrual basis.</w:t>
      </w:r>
    </w:p>
    <w:bookmarkEnd w:id="456"/>
    <w:bookmarkStart w:name="z1236" w:id="457"/>
    <w:p>
      <w:pPr>
        <w:spacing w:after="0"/>
        <w:ind w:left="0"/>
        <w:jc w:val="both"/>
      </w:pPr>
      <w:r>
        <w:rPr>
          <w:rFonts w:ascii="Times New Roman"/>
          <w:b w:val="false"/>
          <w:i w:val="false"/>
          <w:color w:val="000000"/>
          <w:sz w:val="28"/>
        </w:rPr>
        <w:t xml:space="preserve">
      IIN/BIN </w:t>
      </w:r>
    </w:p>
    <w:bookmarkEnd w:id="457"/>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37" w:id="458"/>
    <w:p>
      <w:pPr>
        <w:spacing w:after="0"/>
        <w:ind w:left="0"/>
        <w:jc w:val="both"/>
      </w:pPr>
      <w:r>
        <w:rPr>
          <w:rFonts w:ascii="Times New Roman"/>
          <w:b w:val="false"/>
          <w:i w:val="false"/>
          <w:color w:val="000000"/>
          <w:sz w:val="28"/>
        </w:rPr>
        <w:t>
      Collection method: electronically</w:t>
      </w:r>
    </w:p>
    <w:bookmarkEnd w:id="458"/>
    <w:bookmarkStart w:name="z1238" w:id="459"/>
    <w:p>
      <w:pPr>
        <w:spacing w:after="0"/>
        <w:ind w:left="0"/>
        <w:jc w:val="left"/>
      </w:pPr>
      <w:r>
        <w:rPr>
          <w:rFonts w:ascii="Times New Roman"/>
          <w:b/>
          <w:i w:val="false"/>
          <w:color w:val="000000"/>
        </w:rPr>
        <w:t xml:space="preserve"> Monitoring of infectious morbidity</w:t>
      </w:r>
    </w:p>
    <w:bookmarkEnd w:id="459"/>
    <w:bookmarkStart w:name="z1239" w:id="460"/>
    <w:p>
      <w:pPr>
        <w:spacing w:after="0"/>
        <w:ind w:left="0"/>
        <w:jc w:val="left"/>
      </w:pPr>
      <w:r>
        <w:rPr>
          <w:rFonts w:ascii="Times New Roman"/>
          <w:b/>
          <w:i w:val="false"/>
          <w:color w:val="000000"/>
        </w:rPr>
        <w:t xml:space="preserve"> Form of sanitary and epidemiological monitoring of the incidence of </w:t>
      </w:r>
      <w:r>
        <w:br/>
      </w:r>
      <w:r>
        <w:rPr>
          <w:rFonts w:ascii="Times New Roman"/>
          <w:b/>
          <w:i w:val="false"/>
          <w:color w:val="000000"/>
        </w:rPr>
        <w:t>meningococcal infection among the population of the Republic of Kazakhstan for the period from _________20____ (weekly, with an increase)</w:t>
      </w:r>
    </w:p>
    <w:bookmarkEnd w:id="460"/>
    <w:bookmarkStart w:name="z1240" w:id="461"/>
    <w:p>
      <w:pPr>
        <w:spacing w:after="0"/>
        <w:ind w:left="0"/>
        <w:jc w:val="both"/>
      </w:pPr>
      <w:r>
        <w:rPr>
          <w:rFonts w:ascii="Times New Roman"/>
          <w:b w:val="false"/>
          <w:i w:val="false"/>
          <w:color w:val="000000"/>
          <w:sz w:val="28"/>
        </w:rPr>
        <w:t>
      Table 1</w:t>
      </w:r>
    </w:p>
    <w:bookmarkEnd w:id="4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3" w:id="462"/>
          <w:p>
            <w:pPr>
              <w:spacing w:after="20"/>
              <w:ind w:left="20"/>
              <w:jc w:val="both"/>
            </w:pPr>
            <w:r>
              <w:rPr>
                <w:rFonts w:ascii="Times New Roman"/>
                <w:b w:val="false"/>
                <w:i w:val="false"/>
                <w:color w:val="000000"/>
                <w:sz w:val="20"/>
              </w:rPr>
              <w:t>
name of the territory</w:t>
            </w:r>
          </w:p>
          <w:bookmarkEnd w:id="462"/>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incidence and mortality of meningococcal infection</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number of cases of MM of unspecified etiology according to primary diagnoses</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number of cases of MM according to confirmed diagnoses (clinically or laboratory)</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 nosological forms</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by age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meningitis</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meningococcemia</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meningoencephalitis</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mixed forms</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nasopharyngitis</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1 year</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vaccination against Haemophilus influenzae Hib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vaccination against pneumonia</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years</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vaccination against Haemophilus influenzae Hib</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9" w:id="463"/>
          <w:p>
            <w:pPr>
              <w:spacing w:after="20"/>
              <w:ind w:left="20"/>
              <w:jc w:val="both"/>
            </w:pPr>
            <w:r>
              <w:rPr>
                <w:rFonts w:ascii="Times New Roman"/>
                <w:b w:val="false"/>
                <w:i w:val="false"/>
                <w:color w:val="000000"/>
                <w:sz w:val="20"/>
              </w:rPr>
              <w:t>
1</w:t>
            </w:r>
          </w:p>
          <w:bookmarkEnd w:id="463"/>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95" w:id="464"/>
    <w:p>
      <w:pPr>
        <w:spacing w:after="0"/>
        <w:ind w:left="0"/>
        <w:jc w:val="both"/>
      </w:pPr>
      <w:r>
        <w:rPr>
          <w:rFonts w:ascii="Times New Roman"/>
          <w:b w:val="false"/>
          <w:i w:val="false"/>
          <w:color w:val="000000"/>
          <w:sz w:val="28"/>
        </w:rPr>
        <w:t>
      Continuation of the table</w:t>
      </w:r>
    </w:p>
    <w:bookmarkEnd w:id="4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8" w:id="465"/>
          <w:p>
            <w:pPr>
              <w:spacing w:after="20"/>
              <w:ind w:left="20"/>
              <w:jc w:val="both"/>
            </w:pPr>
            <w:r>
              <w:rPr>
                <w:rFonts w:ascii="Times New Roman"/>
                <w:b w:val="false"/>
                <w:i w:val="false"/>
                <w:color w:val="000000"/>
                <w:sz w:val="20"/>
              </w:rPr>
              <w:t>
incidence and mortality of meningococcal infection</w:t>
            </w:r>
          </w:p>
          <w:bookmarkEnd w:id="465"/>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2" w:id="466"/>
          <w:p>
            <w:pPr>
              <w:spacing w:after="20"/>
              <w:ind w:left="20"/>
              <w:jc w:val="both"/>
            </w:pPr>
            <w:r>
              <w:rPr>
                <w:rFonts w:ascii="Times New Roman"/>
                <w:b w:val="false"/>
                <w:i w:val="false"/>
                <w:color w:val="000000"/>
                <w:sz w:val="20"/>
              </w:rPr>
              <w:t>
including by age</w:t>
            </w:r>
          </w:p>
          <w:bookmarkEnd w:id="466"/>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organization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8" w:id="467"/>
          <w:p>
            <w:pPr>
              <w:spacing w:after="20"/>
              <w:ind w:left="20"/>
              <w:jc w:val="both"/>
            </w:pPr>
            <w:r>
              <w:rPr>
                <w:rFonts w:ascii="Times New Roman"/>
                <w:b w:val="false"/>
                <w:i w:val="false"/>
                <w:color w:val="000000"/>
                <w:sz w:val="20"/>
              </w:rPr>
              <w:t>
including vaccination against pneumonia</w:t>
            </w:r>
          </w:p>
          <w:bookmarkEnd w:id="467"/>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years inclusive</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those vaccinated against Hib</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vaccination against pneumonia</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 years old</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 years old</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years and older</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unorganized</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organized by preschool educational institutions (PRESCHOOL INSTITUTION)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schoolchildren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students</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workers</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teachers</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4" w:id="468"/>
          <w:p>
            <w:pPr>
              <w:spacing w:after="20"/>
              <w:ind w:left="20"/>
              <w:jc w:val="both"/>
            </w:pPr>
            <w:r>
              <w:rPr>
                <w:rFonts w:ascii="Times New Roman"/>
                <w:b w:val="false"/>
                <w:i w:val="false"/>
                <w:color w:val="000000"/>
                <w:sz w:val="20"/>
              </w:rPr>
              <w:t>
15</w:t>
            </w:r>
          </w:p>
          <w:bookmarkEnd w:id="468"/>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51" w:id="469"/>
    <w:p>
      <w:pPr>
        <w:spacing w:after="0"/>
        <w:ind w:left="0"/>
        <w:jc w:val="both"/>
      </w:pPr>
      <w:r>
        <w:rPr>
          <w:rFonts w:ascii="Times New Roman"/>
          <w:b w:val="false"/>
          <w:i w:val="false"/>
          <w:color w:val="000000"/>
          <w:sz w:val="28"/>
        </w:rPr>
        <w:t>
      Table 2</w:t>
      </w:r>
    </w:p>
    <w:bookmarkEnd w:id="4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laboratory confirmation of samples from patients, absolute</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1" w:id="470"/>
          <w:p>
            <w:pPr>
              <w:spacing w:after="20"/>
              <w:ind w:left="20"/>
              <w:jc w:val="both"/>
            </w:pPr>
            <w:r>
              <w:rPr>
                <w:rFonts w:ascii="Times New Roman"/>
                <w:b w:val="false"/>
                <w:i w:val="false"/>
                <w:color w:val="000000"/>
                <w:sz w:val="20"/>
              </w:rPr>
              <w:t>
additional epidemiological data on cases of MM (meningococcal meningitis)</w:t>
            </w:r>
          </w:p>
          <w:bookmarkEnd w:id="47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mortality (among cases recorded during the given period)</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group morbidity in organized groups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laboratory examined cases</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confirmed cases in total</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bacteriological methods</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5" w:id="471"/>
          <w:p>
            <w:pPr>
              <w:spacing w:after="20"/>
              <w:ind w:left="20"/>
              <w:jc w:val="both"/>
            </w:pPr>
            <w:r>
              <w:rPr>
                <w:rFonts w:ascii="Times New Roman"/>
                <w:b w:val="false"/>
                <w:i w:val="false"/>
                <w:color w:val="000000"/>
                <w:sz w:val="20"/>
              </w:rPr>
              <w:t>
visitors from the total number of registered cases of SM (serous meningitis)</w:t>
            </w:r>
          </w:p>
          <w:bookmarkEnd w:id="471"/>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If there is data to indicate how many patients arrived and where they came from</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Did the patient travel outside the country during the incubation period, and if so, where?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Did any person(s) from other regions or countries come to the outbreak?</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number of fatal cases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specific gravity</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group diseases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2-3 cases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3 cases or more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number of organizations where restrictive measures have been introduced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9" w:id="472"/>
          <w:p>
            <w:pPr>
              <w:spacing w:after="20"/>
              <w:ind w:left="20"/>
              <w:jc w:val="both"/>
            </w:pPr>
            <w:r>
              <w:rPr>
                <w:rFonts w:ascii="Times New Roman"/>
                <w:b w:val="false"/>
                <w:i w:val="false"/>
                <w:color w:val="000000"/>
                <w:sz w:val="20"/>
              </w:rPr>
              <w:t>
1</w:t>
            </w:r>
          </w:p>
          <w:bookmarkEnd w:id="472"/>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04" w:id="473"/>
    <w:p>
      <w:pPr>
        <w:spacing w:after="0"/>
        <w:ind w:left="0"/>
        <w:jc w:val="both"/>
      </w:pPr>
      <w:r>
        <w:rPr>
          <w:rFonts w:ascii="Times New Roman"/>
          <w:b w:val="false"/>
          <w:i w:val="false"/>
          <w:color w:val="000000"/>
          <w:sz w:val="28"/>
        </w:rPr>
        <w:t>
      Continuation of the table</w:t>
      </w:r>
    </w:p>
    <w:bookmarkEnd w:id="4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6" w:id="474"/>
          <w:p>
            <w:pPr>
              <w:spacing w:after="20"/>
              <w:ind w:left="20"/>
              <w:jc w:val="both"/>
            </w:pPr>
            <w:r>
              <w:rPr>
                <w:rFonts w:ascii="Times New Roman"/>
                <w:b w:val="false"/>
                <w:i w:val="false"/>
                <w:color w:val="000000"/>
                <w:sz w:val="20"/>
              </w:rPr>
              <w:t>
laboratory confirmation of samples from patients, absolute</w:t>
            </w:r>
          </w:p>
          <w:bookmarkEnd w:id="474"/>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8" w:id="475"/>
          <w:p>
            <w:pPr>
              <w:spacing w:after="20"/>
              <w:ind w:left="20"/>
              <w:jc w:val="both"/>
            </w:pPr>
            <w:r>
              <w:rPr>
                <w:rFonts w:ascii="Times New Roman"/>
                <w:b w:val="false"/>
                <w:i w:val="false"/>
                <w:color w:val="000000"/>
                <w:sz w:val="20"/>
              </w:rPr>
              <w:t>
characterization of isolated/identified pathogens in samples (serotyping)</w:t>
            </w:r>
          </w:p>
          <w:bookmarkEnd w:id="475"/>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4" w:id="476"/>
          <w:p>
            <w:pPr>
              <w:spacing w:after="20"/>
              <w:ind w:left="20"/>
              <w:jc w:val="both"/>
            </w:pPr>
            <w:r>
              <w:rPr>
                <w:rFonts w:ascii="Times New Roman"/>
                <w:b w:val="false"/>
                <w:i w:val="false"/>
                <w:color w:val="000000"/>
                <w:sz w:val="20"/>
              </w:rPr>
              <w:t>
A</w:t>
            </w:r>
          </w:p>
          <w:bookmarkEnd w:id="47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non-typable</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0" w:id="477"/>
          <w:p>
            <w:pPr>
              <w:spacing w:after="20"/>
              <w:ind w:left="20"/>
              <w:jc w:val="both"/>
            </w:pPr>
            <w:r>
              <w:rPr>
                <w:rFonts w:ascii="Times New Roman"/>
                <w:b w:val="false"/>
                <w:i w:val="false"/>
                <w:color w:val="000000"/>
                <w:sz w:val="20"/>
              </w:rPr>
              <w:t>
14</w:t>
            </w:r>
          </w:p>
          <w:bookmarkEnd w:id="47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429" w:id="478"/>
          <w:p>
            <w:pPr>
              <w:spacing w:after="20"/>
              <w:ind w:left="20"/>
              <w:jc w:val="both"/>
            </w:pPr>
            <w:r>
              <w:rPr>
                <w:rFonts w:ascii="Times New Roman"/>
                <w:b w:val="false"/>
                <w:i w:val="false"/>
                <w:color w:val="000000"/>
                <w:sz w:val="20"/>
              </w:rPr>
              <w:t xml:space="preserve">
Name ______________________ </w:t>
            </w:r>
          </w:p>
          <w:bookmarkEnd w:id="478"/>
          <w:p>
            <w:pPr>
              <w:spacing w:after="20"/>
              <w:ind w:left="20"/>
              <w:jc w:val="both"/>
            </w:pPr>
            <w:r>
              <w:rPr>
                <w:rFonts w:ascii="Times New Roman"/>
                <w:b w:val="false"/>
                <w:i w:val="false"/>
                <w:color w:val="000000"/>
                <w:sz w:val="20"/>
              </w:rPr>
              <w:t>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Address _____________________________ </w:t>
            </w:r>
          </w:p>
          <w:p>
            <w:pPr>
              <w:spacing w:after="20"/>
              <w:ind w:left="20"/>
              <w:jc w:val="both"/>
            </w:pPr>
            <w:r>
              <w:rPr>
                <w:rFonts w:ascii="Times New Roman"/>
                <w:b w:val="false"/>
                <w:i w:val="false"/>
                <w:color w:val="000000"/>
                <w:sz w:val="20"/>
              </w:rPr>
              <w:t>_____________________________</w:t>
            </w:r>
          </w:p>
        </w:tc>
      </w:tr>
    </w:tbl>
    <w:bookmarkStart w:name="z1430" w:id="479"/>
    <w:p>
      <w:pPr>
        <w:spacing w:after="0"/>
        <w:ind w:left="0"/>
        <w:jc w:val="both"/>
      </w:pPr>
      <w:r>
        <w:rPr>
          <w:rFonts w:ascii="Times New Roman"/>
          <w:b w:val="false"/>
          <w:i w:val="false"/>
          <w:color w:val="000000"/>
          <w:sz w:val="28"/>
        </w:rPr>
        <w:t xml:space="preserve">
      Telephone number ___________________________ </w:t>
      </w:r>
    </w:p>
    <w:bookmarkEnd w:id="479"/>
    <w:p>
      <w:pPr>
        <w:spacing w:after="0"/>
        <w:ind w:left="0"/>
        <w:jc w:val="both"/>
      </w:pPr>
      <w:r>
        <w:rPr>
          <w:rFonts w:ascii="Times New Roman"/>
          <w:b w:val="false"/>
          <w:i w:val="false"/>
          <w:color w:val="000000"/>
          <w:sz w:val="28"/>
        </w:rPr>
        <w:t>
      Email address _______________________________</w:t>
      </w:r>
    </w:p>
    <w:p>
      <w:pPr>
        <w:spacing w:after="0"/>
        <w:ind w:left="0"/>
        <w:jc w:val="both"/>
      </w:pPr>
      <w:r>
        <w:rPr>
          <w:rFonts w:ascii="Times New Roman"/>
          <w:b w:val="false"/>
          <w:i w:val="false"/>
          <w:color w:val="000000"/>
          <w:sz w:val="28"/>
        </w:rPr>
        <w:t>
      Contractor __________________________________________</w:t>
      </w:r>
    </w:p>
    <w:p>
      <w:pPr>
        <w:spacing w:after="0"/>
        <w:ind w:left="0"/>
        <w:jc w:val="both"/>
      </w:pPr>
      <w:r>
        <w:rPr>
          <w:rFonts w:ascii="Times New Roman"/>
          <w:b w:val="false"/>
          <w:i w:val="false"/>
          <w:color w:val="000000"/>
          <w:sz w:val="28"/>
        </w:rPr>
        <w:t>
      last name, first name and patronymic (if any), signature, telephone number</w:t>
      </w:r>
    </w:p>
    <w:p>
      <w:pPr>
        <w:spacing w:after="0"/>
        <w:ind w:left="0"/>
        <w:jc w:val="both"/>
      </w:pPr>
      <w:r>
        <w:rPr>
          <w:rFonts w:ascii="Times New Roman"/>
          <w:b w:val="false"/>
          <w:i w:val="false"/>
          <w:color w:val="000000"/>
          <w:sz w:val="28"/>
        </w:rPr>
        <w:t>
      Manager or person performing his/her duties</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last name, first name and patronymic (if any), signature</w:t>
      </w:r>
    </w:p>
    <w:p>
      <w:pPr>
        <w:spacing w:after="0"/>
        <w:ind w:left="0"/>
        <w:jc w:val="both"/>
      </w:pPr>
      <w:r>
        <w:rPr>
          <w:rFonts w:ascii="Times New Roman"/>
          <w:b w:val="false"/>
          <w:i w:val="false"/>
          <w:color w:val="000000"/>
          <w:sz w:val="28"/>
        </w:rPr>
        <w:t xml:space="preserve">
      Place for a stamp </w:t>
      </w:r>
    </w:p>
    <w:p>
      <w:pPr>
        <w:spacing w:after="0"/>
        <w:ind w:left="0"/>
        <w:jc w:val="both"/>
      </w:pPr>
      <w:r>
        <w:rPr>
          <w:rFonts w:ascii="Times New Roman"/>
          <w:b w:val="false"/>
          <w:i w:val="false"/>
          <w:color w:val="000000"/>
          <w:sz w:val="28"/>
        </w:rPr>
        <w:t xml:space="preserve">
      (except for persons who are private entrepreneurs) </w:t>
      </w:r>
    </w:p>
    <w:p>
      <w:pPr>
        <w:spacing w:after="0"/>
        <w:ind w:left="0"/>
        <w:jc w:val="both"/>
      </w:pPr>
      <w:r>
        <w:rPr>
          <w:rFonts w:ascii="Times New Roman"/>
          <w:b w:val="false"/>
          <w:i w:val="false"/>
          <w:color w:val="000000"/>
          <w:sz w:val="28"/>
        </w:rPr>
        <w:t>
      ___________________________________________</w:t>
      </w:r>
    </w:p>
    <w:bookmarkStart w:name="z1431" w:id="480"/>
    <w:p>
      <w:pPr>
        <w:spacing w:after="0"/>
        <w:ind w:left="0"/>
        <w:jc w:val="left"/>
      </w:pPr>
      <w:r>
        <w:rPr>
          <w:rFonts w:ascii="Times New Roman"/>
          <w:b/>
          <w:i w:val="false"/>
          <w:color w:val="000000"/>
        </w:rPr>
        <w:t xml:space="preserve"> Explanation on filling out the form intended for collecting administrative </w:t>
      </w:r>
      <w:r>
        <w:br/>
      </w:r>
      <w:r>
        <w:rPr>
          <w:rFonts w:ascii="Times New Roman"/>
          <w:b/>
          <w:i w:val="false"/>
          <w:color w:val="000000"/>
        </w:rPr>
        <w:t xml:space="preserve">data free of charge "Monitoring of infectious morbidity. Form of sanitary and epidemiological monitoring of the incidence </w:t>
      </w:r>
      <w:r>
        <w:br/>
      </w:r>
      <w:r>
        <w:rPr>
          <w:rFonts w:ascii="Times New Roman"/>
          <w:b/>
          <w:i w:val="false"/>
          <w:color w:val="000000"/>
        </w:rPr>
        <w:t>of meningococcal infection in the population of the Republic of Kazakhstan for the period from _________20____ (weekly, with an increase)"</w:t>
      </w:r>
      <w:r>
        <w:br/>
      </w:r>
      <w:r>
        <w:rPr>
          <w:rFonts w:ascii="Times New Roman"/>
          <w:b/>
          <w:i w:val="false"/>
          <w:color w:val="000000"/>
        </w:rPr>
        <w:t xml:space="preserve"> (index: 08-IRPK and frequency of the form: weekly, monthly, quarterly, once every six months, once a year incrementally)</w:t>
      </w:r>
    </w:p>
    <w:bookmarkEnd w:id="480"/>
    <w:bookmarkStart w:name="z1432" w:id="481"/>
    <w:p>
      <w:pPr>
        <w:spacing w:after="0"/>
        <w:ind w:left="0"/>
        <w:jc w:val="left"/>
      </w:pPr>
      <w:r>
        <w:rPr>
          <w:rFonts w:ascii="Times New Roman"/>
          <w:b/>
          <w:i w:val="false"/>
          <w:color w:val="000000"/>
        </w:rPr>
        <w:t xml:space="preserve"> Chapter 1. General Provisions</w:t>
      </w:r>
    </w:p>
    <w:bookmarkEnd w:id="481"/>
    <w:bookmarkStart w:name="z1433" w:id="482"/>
    <w:p>
      <w:pPr>
        <w:spacing w:after="0"/>
        <w:ind w:left="0"/>
        <w:jc w:val="both"/>
      </w:pPr>
      <w:r>
        <w:rPr>
          <w:rFonts w:ascii="Times New Roman"/>
          <w:b w:val="false"/>
          <w:i w:val="false"/>
          <w:color w:val="000000"/>
          <w:sz w:val="28"/>
        </w:rPr>
        <w:t>
      1. This explanation for filling out the form intended for collecting administrative data defines uniform requirements for filling out the form intended for collecting administrative data free of charge "Monitoring of infectious morbidity. Form of sanitary and epidemiological monitoring of the incidence of meningococcal infection among the population of the Republic of Kazakhstan for the period from _________20____ (weekly, escalating)" (hereinafter referred to as the Form).</w:t>
      </w:r>
    </w:p>
    <w:bookmarkEnd w:id="482"/>
    <w:bookmarkStart w:name="z1434" w:id="483"/>
    <w:p>
      <w:pPr>
        <w:spacing w:after="0"/>
        <w:ind w:left="0"/>
        <w:jc w:val="both"/>
      </w:pPr>
      <w:r>
        <w:rPr>
          <w:rFonts w:ascii="Times New Roman"/>
          <w:b w:val="false"/>
          <w:i w:val="false"/>
          <w:color w:val="000000"/>
          <w:sz w:val="28"/>
        </w:rPr>
        <w:t>
      2. The form shall be filled out by territorial divisions of the regions and cities of Astana, Almaty, Shymkent and the Branch of the Scientific and Practical Center for Social and Medical Expertise of the Republican State Enterprise on the Right of Farming in the National Center for Public Health.</w:t>
      </w:r>
    </w:p>
    <w:bookmarkEnd w:id="483"/>
    <w:bookmarkStart w:name="z1435" w:id="484"/>
    <w:p>
      <w:pPr>
        <w:spacing w:after="0"/>
        <w:ind w:left="0"/>
        <w:jc w:val="both"/>
      </w:pPr>
      <w:r>
        <w:rPr>
          <w:rFonts w:ascii="Times New Roman"/>
          <w:b w:val="false"/>
          <w:i w:val="false"/>
          <w:color w:val="000000"/>
          <w:sz w:val="28"/>
        </w:rPr>
        <w:t>
      3. The completed form shall be submitted weekly before 5:00 p.m. on Fridays, monthly by the 1st day of the month following the reporting month, quarterly by the 5th day of the month following the reporting quarter, once every six months by the 5th day of the month following the reporting six months, and once a year by the 5th day of the month following the reporting year on an accrual basis.</w:t>
      </w:r>
    </w:p>
    <w:bookmarkEnd w:id="484"/>
    <w:bookmarkStart w:name="z1436" w:id="485"/>
    <w:p>
      <w:pPr>
        <w:spacing w:after="0"/>
        <w:ind w:left="0"/>
        <w:jc w:val="both"/>
      </w:pPr>
      <w:r>
        <w:rPr>
          <w:rFonts w:ascii="Times New Roman"/>
          <w:b w:val="false"/>
          <w:i w:val="false"/>
          <w:color w:val="000000"/>
          <w:sz w:val="28"/>
        </w:rPr>
        <w:t>
      4. The form shall be signed by the manager or the person performing his/her duties, indicating his last name and initials, as well as the date of completion.</w:t>
      </w:r>
    </w:p>
    <w:bookmarkEnd w:id="485"/>
    <w:bookmarkStart w:name="z1437" w:id="486"/>
    <w:p>
      <w:pPr>
        <w:spacing w:after="0"/>
        <w:ind w:left="0"/>
        <w:jc w:val="both"/>
      </w:pPr>
      <w:r>
        <w:rPr>
          <w:rFonts w:ascii="Times New Roman"/>
          <w:b w:val="false"/>
          <w:i w:val="false"/>
          <w:color w:val="000000"/>
          <w:sz w:val="28"/>
        </w:rPr>
        <w:t>
      5. The form shall be completed in the Kazakh and Russian languages.</w:t>
      </w:r>
    </w:p>
    <w:bookmarkEnd w:id="486"/>
    <w:bookmarkStart w:name="z1438" w:id="487"/>
    <w:p>
      <w:pPr>
        <w:spacing w:after="0"/>
        <w:ind w:left="0"/>
        <w:jc w:val="both"/>
      </w:pPr>
      <w:r>
        <w:rPr>
          <w:rFonts w:ascii="Times New Roman"/>
          <w:b w:val="false"/>
          <w:i w:val="false"/>
          <w:color w:val="000000"/>
          <w:sz w:val="28"/>
        </w:rPr>
        <w:t>
      6. Terms and definitions used in the administrative data form:</w:t>
      </w:r>
    </w:p>
    <w:bookmarkEnd w:id="487"/>
    <w:bookmarkStart w:name="z1439" w:id="488"/>
    <w:p>
      <w:pPr>
        <w:spacing w:after="0"/>
        <w:ind w:left="0"/>
        <w:jc w:val="both"/>
      </w:pPr>
      <w:r>
        <w:rPr>
          <w:rFonts w:ascii="Times New Roman"/>
          <w:b w:val="false"/>
          <w:i w:val="false"/>
          <w:color w:val="000000"/>
          <w:sz w:val="28"/>
        </w:rPr>
        <w:t>
      1) meningococcal infection - an acute anthroponous infectious disease caused by Neisseria meningitidis and transmitted by airborne droplets;</w:t>
      </w:r>
    </w:p>
    <w:bookmarkEnd w:id="488"/>
    <w:bookmarkStart w:name="z1440" w:id="489"/>
    <w:p>
      <w:pPr>
        <w:spacing w:after="0"/>
        <w:ind w:left="0"/>
        <w:jc w:val="both"/>
      </w:pPr>
      <w:r>
        <w:rPr>
          <w:rFonts w:ascii="Times New Roman"/>
          <w:b w:val="false"/>
          <w:i w:val="false"/>
          <w:color w:val="000000"/>
          <w:sz w:val="28"/>
        </w:rPr>
        <w:t>
      2) a focus of an infectious or parasitic disease - the location of a patient with an infectious or parasitic disease with the surrounding territory within the limits within which the infectious agent can be transmitted from the patient to susceptible people;</w:t>
      </w:r>
    </w:p>
    <w:bookmarkEnd w:id="489"/>
    <w:bookmarkStart w:name="z1441" w:id="490"/>
    <w:p>
      <w:pPr>
        <w:spacing w:after="0"/>
        <w:ind w:left="0"/>
        <w:jc w:val="both"/>
      </w:pPr>
      <w:r>
        <w:rPr>
          <w:rFonts w:ascii="Times New Roman"/>
          <w:b w:val="false"/>
          <w:i w:val="false"/>
          <w:color w:val="000000"/>
          <w:sz w:val="28"/>
        </w:rPr>
        <w:t>
      3) nasopharyngitis is a localized form of meningococcal infection.</w:t>
      </w:r>
    </w:p>
    <w:bookmarkEnd w:id="490"/>
    <w:bookmarkStart w:name="z1442" w:id="491"/>
    <w:p>
      <w:pPr>
        <w:spacing w:after="0"/>
        <w:ind w:left="0"/>
        <w:jc w:val="left"/>
      </w:pPr>
      <w:r>
        <w:rPr>
          <w:rFonts w:ascii="Times New Roman"/>
          <w:b/>
          <w:i w:val="false"/>
          <w:color w:val="000000"/>
        </w:rPr>
        <w:t xml:space="preserve"> Chapter 2. Explanation of filling out the Form</w:t>
      </w:r>
    </w:p>
    <w:bookmarkEnd w:id="491"/>
    <w:bookmarkStart w:name="z1443" w:id="492"/>
    <w:p>
      <w:pPr>
        <w:spacing w:after="0"/>
        <w:ind w:left="0"/>
        <w:jc w:val="both"/>
      </w:pPr>
      <w:r>
        <w:rPr>
          <w:rFonts w:ascii="Times New Roman"/>
          <w:b w:val="false"/>
          <w:i w:val="false"/>
          <w:color w:val="000000"/>
          <w:sz w:val="28"/>
        </w:rPr>
        <w:t>
      1) column 1 shall indicate the name of the territory that formed the monitoring (district/city (BSEC) and region/city of republican significance (DSEK) according to the Classifier of Administrative-Territorial Objects (CATO);</w:t>
      </w:r>
    </w:p>
    <w:bookmarkEnd w:id="492"/>
    <w:bookmarkStart w:name="z1444" w:id="493"/>
    <w:p>
      <w:pPr>
        <w:spacing w:after="0"/>
        <w:ind w:left="0"/>
        <w:jc w:val="both"/>
      </w:pPr>
      <w:r>
        <w:rPr>
          <w:rFonts w:ascii="Times New Roman"/>
          <w:b w:val="false"/>
          <w:i w:val="false"/>
          <w:color w:val="000000"/>
          <w:sz w:val="28"/>
        </w:rPr>
        <w:t>
      2) column 2 shall indicate the number of cases of meningococcal infection (absolute number) of unspecified etiology according to primary diagnoses for the reporting week;</w:t>
      </w:r>
    </w:p>
    <w:bookmarkEnd w:id="493"/>
    <w:bookmarkStart w:name="z1445" w:id="494"/>
    <w:p>
      <w:pPr>
        <w:spacing w:after="0"/>
        <w:ind w:left="0"/>
        <w:jc w:val="both"/>
      </w:pPr>
      <w:r>
        <w:rPr>
          <w:rFonts w:ascii="Times New Roman"/>
          <w:b w:val="false"/>
          <w:i w:val="false"/>
          <w:color w:val="000000"/>
          <w:sz w:val="28"/>
        </w:rPr>
        <w:t>
      3) column 3 shall indicate the number of cases of meningococcal infection (absolute number) based on confirmed diagnoses (clinically or laboratory) for the reporting week;</w:t>
      </w:r>
    </w:p>
    <w:bookmarkEnd w:id="494"/>
    <w:bookmarkStart w:name="z1446" w:id="495"/>
    <w:p>
      <w:pPr>
        <w:spacing w:after="0"/>
        <w:ind w:left="0"/>
        <w:jc w:val="both"/>
      </w:pPr>
      <w:r>
        <w:rPr>
          <w:rFonts w:ascii="Times New Roman"/>
          <w:b w:val="false"/>
          <w:i w:val="false"/>
          <w:color w:val="000000"/>
          <w:sz w:val="28"/>
        </w:rPr>
        <w:t>
      4) in column 4, meningitis shall be indicated according to the nosological form (absolute number);</w:t>
      </w:r>
    </w:p>
    <w:bookmarkEnd w:id="495"/>
    <w:bookmarkStart w:name="z1447" w:id="496"/>
    <w:p>
      <w:pPr>
        <w:spacing w:after="0"/>
        <w:ind w:left="0"/>
        <w:jc w:val="both"/>
      </w:pPr>
      <w:r>
        <w:rPr>
          <w:rFonts w:ascii="Times New Roman"/>
          <w:b w:val="false"/>
          <w:i w:val="false"/>
          <w:color w:val="000000"/>
          <w:sz w:val="28"/>
        </w:rPr>
        <w:t>
      5) in column 5, meningococcemia shall be indicated according to the nosological form (absolute number);</w:t>
      </w:r>
    </w:p>
    <w:bookmarkEnd w:id="496"/>
    <w:bookmarkStart w:name="z1448" w:id="497"/>
    <w:p>
      <w:pPr>
        <w:spacing w:after="0"/>
        <w:ind w:left="0"/>
        <w:jc w:val="both"/>
      </w:pPr>
      <w:r>
        <w:rPr>
          <w:rFonts w:ascii="Times New Roman"/>
          <w:b w:val="false"/>
          <w:i w:val="false"/>
          <w:color w:val="000000"/>
          <w:sz w:val="28"/>
        </w:rPr>
        <w:t>
      6) in column 6, meningoencephalitis shall be indicated according to the nosological form (absolute number);</w:t>
      </w:r>
    </w:p>
    <w:bookmarkEnd w:id="497"/>
    <w:bookmarkStart w:name="z1449" w:id="498"/>
    <w:p>
      <w:pPr>
        <w:spacing w:after="0"/>
        <w:ind w:left="0"/>
        <w:jc w:val="both"/>
      </w:pPr>
      <w:r>
        <w:rPr>
          <w:rFonts w:ascii="Times New Roman"/>
          <w:b w:val="false"/>
          <w:i w:val="false"/>
          <w:color w:val="000000"/>
          <w:sz w:val="28"/>
        </w:rPr>
        <w:t>
      7) in column 7, the nosological form shall be indicated as mixed (absolute number);</w:t>
      </w:r>
    </w:p>
    <w:bookmarkEnd w:id="498"/>
    <w:bookmarkStart w:name="z1450" w:id="499"/>
    <w:p>
      <w:pPr>
        <w:spacing w:after="0"/>
        <w:ind w:left="0"/>
        <w:jc w:val="both"/>
      </w:pPr>
      <w:r>
        <w:rPr>
          <w:rFonts w:ascii="Times New Roman"/>
          <w:b w:val="false"/>
          <w:i w:val="false"/>
          <w:color w:val="000000"/>
          <w:sz w:val="28"/>
        </w:rPr>
        <w:t>
      8) in column 8, the nosological form of nasopharyngitis shall be indicated (absolute number);</w:t>
      </w:r>
    </w:p>
    <w:bookmarkEnd w:id="499"/>
    <w:bookmarkStart w:name="z1451" w:id="500"/>
    <w:p>
      <w:pPr>
        <w:spacing w:after="0"/>
        <w:ind w:left="0"/>
        <w:jc w:val="both"/>
      </w:pPr>
      <w:r>
        <w:rPr>
          <w:rFonts w:ascii="Times New Roman"/>
          <w:b w:val="false"/>
          <w:i w:val="false"/>
          <w:color w:val="000000"/>
          <w:sz w:val="28"/>
        </w:rPr>
        <w:t>
      9) column 9 shall indicate the total number of cases of meningococcal infection (absolute number) for the reporting week;</w:t>
      </w:r>
    </w:p>
    <w:bookmarkEnd w:id="500"/>
    <w:bookmarkStart w:name="z1452" w:id="501"/>
    <w:p>
      <w:pPr>
        <w:spacing w:after="0"/>
        <w:ind w:left="0"/>
        <w:jc w:val="both"/>
      </w:pPr>
      <w:r>
        <w:rPr>
          <w:rFonts w:ascii="Times New Roman"/>
          <w:b w:val="false"/>
          <w:i w:val="false"/>
          <w:color w:val="000000"/>
          <w:sz w:val="28"/>
        </w:rPr>
        <w:t>
      10) column 10 shall indicate the total number of cases of meningococcal infection (absolute number) among children under 1 year of age for the reporting week;</w:t>
      </w:r>
    </w:p>
    <w:bookmarkEnd w:id="501"/>
    <w:bookmarkStart w:name="z1453" w:id="502"/>
    <w:p>
      <w:pPr>
        <w:spacing w:after="0"/>
        <w:ind w:left="0"/>
        <w:jc w:val="both"/>
      </w:pPr>
      <w:r>
        <w:rPr>
          <w:rFonts w:ascii="Times New Roman"/>
          <w:b w:val="false"/>
          <w:i w:val="false"/>
          <w:color w:val="000000"/>
          <w:sz w:val="28"/>
        </w:rPr>
        <w:t>
      11) column 11 shall indicate, among other things, those who have been vaccinated against Haemophilus influenzae (Hib) (absolute number) of all cases of meningococcal infection;</w:t>
      </w:r>
    </w:p>
    <w:bookmarkEnd w:id="502"/>
    <w:bookmarkStart w:name="z1454" w:id="503"/>
    <w:p>
      <w:pPr>
        <w:spacing w:after="0"/>
        <w:ind w:left="0"/>
        <w:jc w:val="both"/>
      </w:pPr>
      <w:r>
        <w:rPr>
          <w:rFonts w:ascii="Times New Roman"/>
          <w:b w:val="false"/>
          <w:i w:val="false"/>
          <w:color w:val="000000"/>
          <w:sz w:val="28"/>
        </w:rPr>
        <w:t>
      12) column 12 shall indicate, among other things, those who have been vaccinated against pneumo (absolute number) of all cases of meningococcal infection;</w:t>
      </w:r>
    </w:p>
    <w:bookmarkEnd w:id="503"/>
    <w:bookmarkStart w:name="z1455" w:id="504"/>
    <w:p>
      <w:pPr>
        <w:spacing w:after="0"/>
        <w:ind w:left="0"/>
        <w:jc w:val="both"/>
      </w:pPr>
      <w:r>
        <w:rPr>
          <w:rFonts w:ascii="Times New Roman"/>
          <w:b w:val="false"/>
          <w:i w:val="false"/>
          <w:color w:val="000000"/>
          <w:sz w:val="28"/>
        </w:rPr>
        <w:t>
      13) column 13 shall indicate whether the number of cases of meningococcal infection before the age of 1 year includes vaccination against Haemophilus influenzae (Hib) (absolute number);</w:t>
      </w:r>
    </w:p>
    <w:bookmarkEnd w:id="504"/>
    <w:bookmarkStart w:name="z1456" w:id="505"/>
    <w:p>
      <w:pPr>
        <w:spacing w:after="0"/>
        <w:ind w:left="0"/>
        <w:jc w:val="both"/>
      </w:pPr>
      <w:r>
        <w:rPr>
          <w:rFonts w:ascii="Times New Roman"/>
          <w:b w:val="false"/>
          <w:i w:val="false"/>
          <w:color w:val="000000"/>
          <w:sz w:val="28"/>
        </w:rPr>
        <w:t>
      14) column 14 shall indicate, among other things, those who have been vaccinated against pneumo (absolute number) of cases of meningococcal infection up to 1 year of age;</w:t>
      </w:r>
    </w:p>
    <w:bookmarkEnd w:id="505"/>
    <w:bookmarkStart w:name="z1457" w:id="506"/>
    <w:p>
      <w:pPr>
        <w:spacing w:after="0"/>
        <w:ind w:left="0"/>
        <w:jc w:val="both"/>
      </w:pPr>
      <w:r>
        <w:rPr>
          <w:rFonts w:ascii="Times New Roman"/>
          <w:b w:val="false"/>
          <w:i w:val="false"/>
          <w:color w:val="000000"/>
          <w:sz w:val="28"/>
        </w:rPr>
        <w:t>
      15) column 15 shall indicate the total number of cases of meningococcal infection (absolute number) among children aged 5 to 7 years for the reporting week;</w:t>
      </w:r>
    </w:p>
    <w:bookmarkEnd w:id="506"/>
    <w:bookmarkStart w:name="z1458" w:id="507"/>
    <w:p>
      <w:pPr>
        <w:spacing w:after="0"/>
        <w:ind w:left="0"/>
        <w:jc w:val="both"/>
      </w:pPr>
      <w:r>
        <w:rPr>
          <w:rFonts w:ascii="Times New Roman"/>
          <w:b w:val="false"/>
          <w:i w:val="false"/>
          <w:color w:val="000000"/>
          <w:sz w:val="28"/>
        </w:rPr>
        <w:t>
      16) column 16 shall indicate, among other things, those who have been vaccinated against Haemophilus influenzae (Hib) (absolute number) of cases of MM from 5 to 7 years old.</w:t>
      </w:r>
    </w:p>
    <w:bookmarkEnd w:id="507"/>
    <w:bookmarkStart w:name="z1459" w:id="508"/>
    <w:p>
      <w:pPr>
        <w:spacing w:after="0"/>
        <w:ind w:left="0"/>
        <w:jc w:val="both"/>
      </w:pPr>
      <w:r>
        <w:rPr>
          <w:rFonts w:ascii="Times New Roman"/>
          <w:b w:val="false"/>
          <w:i w:val="false"/>
          <w:color w:val="000000"/>
          <w:sz w:val="28"/>
        </w:rPr>
        <w:t>
      17) column 17 shall indicate, among other things, those who have been vaccinated against pneumo (absolute number) of cases of meningococcal infection from 5 to 7 years of age;</w:t>
      </w:r>
    </w:p>
    <w:bookmarkEnd w:id="508"/>
    <w:bookmarkStart w:name="z1460" w:id="509"/>
    <w:p>
      <w:pPr>
        <w:spacing w:after="0"/>
        <w:ind w:left="0"/>
        <w:jc w:val="both"/>
      </w:pPr>
      <w:r>
        <w:rPr>
          <w:rFonts w:ascii="Times New Roman"/>
          <w:b w:val="false"/>
          <w:i w:val="false"/>
          <w:color w:val="000000"/>
          <w:sz w:val="28"/>
        </w:rPr>
        <w:t>
      18) column 18 shall indicate the total number of cases of meningococcal infection (absolute number) among children aged 8 to 14 years for the reporting week;</w:t>
      </w:r>
    </w:p>
    <w:bookmarkEnd w:id="509"/>
    <w:bookmarkStart w:name="z1461" w:id="510"/>
    <w:p>
      <w:pPr>
        <w:spacing w:after="0"/>
        <w:ind w:left="0"/>
        <w:jc w:val="both"/>
      </w:pPr>
      <w:r>
        <w:rPr>
          <w:rFonts w:ascii="Times New Roman"/>
          <w:b w:val="false"/>
          <w:i w:val="false"/>
          <w:color w:val="000000"/>
          <w:sz w:val="28"/>
        </w:rPr>
        <w:t>
      19) column 19 shall indicate the total number of cases of meningococcal infection (absolute number) among people aged 15 to 19 years for the reporting week;</w:t>
      </w:r>
    </w:p>
    <w:bookmarkEnd w:id="510"/>
    <w:bookmarkStart w:name="z1462" w:id="511"/>
    <w:p>
      <w:pPr>
        <w:spacing w:after="0"/>
        <w:ind w:left="0"/>
        <w:jc w:val="both"/>
      </w:pPr>
      <w:r>
        <w:rPr>
          <w:rFonts w:ascii="Times New Roman"/>
          <w:b w:val="false"/>
          <w:i w:val="false"/>
          <w:color w:val="000000"/>
          <w:sz w:val="28"/>
        </w:rPr>
        <w:t>
      20) column 20 shall indicate the total number of cases of meningococcal infection (absolute number) among people 20 years of age and older for the reporting week;</w:t>
      </w:r>
    </w:p>
    <w:bookmarkEnd w:id="511"/>
    <w:bookmarkStart w:name="z1463" w:id="512"/>
    <w:p>
      <w:pPr>
        <w:spacing w:after="0"/>
        <w:ind w:left="0"/>
        <w:jc w:val="both"/>
      </w:pPr>
      <w:r>
        <w:rPr>
          <w:rFonts w:ascii="Times New Roman"/>
          <w:b w:val="false"/>
          <w:i w:val="false"/>
          <w:color w:val="000000"/>
          <w:sz w:val="28"/>
        </w:rPr>
        <w:t>
      21) column 21 shall indicate the total number of cases of meningococcal infection (absolute number) for the reporting week;</w:t>
      </w:r>
    </w:p>
    <w:bookmarkEnd w:id="512"/>
    <w:bookmarkStart w:name="z1464" w:id="513"/>
    <w:p>
      <w:pPr>
        <w:spacing w:after="0"/>
        <w:ind w:left="0"/>
        <w:jc w:val="both"/>
      </w:pPr>
      <w:r>
        <w:rPr>
          <w:rFonts w:ascii="Times New Roman"/>
          <w:b w:val="false"/>
          <w:i w:val="false"/>
          <w:color w:val="000000"/>
          <w:sz w:val="28"/>
        </w:rPr>
        <w:t>
      22) in column 22 the number of unorganized children (absolute number) out of the total registered cases shall be indicated;</w:t>
      </w:r>
    </w:p>
    <w:bookmarkEnd w:id="513"/>
    <w:bookmarkStart w:name="z1465" w:id="514"/>
    <w:p>
      <w:pPr>
        <w:spacing w:after="0"/>
        <w:ind w:left="0"/>
        <w:jc w:val="both"/>
      </w:pPr>
      <w:r>
        <w:rPr>
          <w:rFonts w:ascii="Times New Roman"/>
          <w:b w:val="false"/>
          <w:i w:val="false"/>
          <w:color w:val="000000"/>
          <w:sz w:val="28"/>
        </w:rPr>
        <w:t>
      23) in column 23, the number of children organized in preschool education institutions (absolute number) shall be indicated from the total number of registered cases;</w:t>
      </w:r>
    </w:p>
    <w:bookmarkEnd w:id="514"/>
    <w:bookmarkStart w:name="z1466" w:id="515"/>
    <w:p>
      <w:pPr>
        <w:spacing w:after="0"/>
        <w:ind w:left="0"/>
        <w:jc w:val="both"/>
      </w:pPr>
      <w:r>
        <w:rPr>
          <w:rFonts w:ascii="Times New Roman"/>
          <w:b w:val="false"/>
          <w:i w:val="false"/>
          <w:color w:val="000000"/>
          <w:sz w:val="28"/>
        </w:rPr>
        <w:t>
      24) in column 24 the number of schoolchildren (absolute number) out of the total registered cases shall be indicated;</w:t>
      </w:r>
    </w:p>
    <w:bookmarkEnd w:id="515"/>
    <w:bookmarkStart w:name="z1467" w:id="516"/>
    <w:p>
      <w:pPr>
        <w:spacing w:after="0"/>
        <w:ind w:left="0"/>
        <w:jc w:val="both"/>
      </w:pPr>
      <w:r>
        <w:rPr>
          <w:rFonts w:ascii="Times New Roman"/>
          <w:b w:val="false"/>
          <w:i w:val="false"/>
          <w:color w:val="000000"/>
          <w:sz w:val="28"/>
        </w:rPr>
        <w:t>
      25) in column 25 the number of students (absolute number) out of the total registered cases shall be indicated;</w:t>
      </w:r>
    </w:p>
    <w:bookmarkEnd w:id="516"/>
    <w:bookmarkStart w:name="z1468" w:id="517"/>
    <w:p>
      <w:pPr>
        <w:spacing w:after="0"/>
        <w:ind w:left="0"/>
        <w:jc w:val="both"/>
      </w:pPr>
      <w:r>
        <w:rPr>
          <w:rFonts w:ascii="Times New Roman"/>
          <w:b w:val="false"/>
          <w:i w:val="false"/>
          <w:color w:val="000000"/>
          <w:sz w:val="28"/>
        </w:rPr>
        <w:t>
      26) in column 26 the number of medical workers (absolute number) out of the total registered cases shall be indicated;</w:t>
      </w:r>
    </w:p>
    <w:bookmarkEnd w:id="517"/>
    <w:bookmarkStart w:name="z1469" w:id="518"/>
    <w:p>
      <w:pPr>
        <w:spacing w:after="0"/>
        <w:ind w:left="0"/>
        <w:jc w:val="both"/>
      </w:pPr>
      <w:r>
        <w:rPr>
          <w:rFonts w:ascii="Times New Roman"/>
          <w:b w:val="false"/>
          <w:i w:val="false"/>
          <w:color w:val="000000"/>
          <w:sz w:val="28"/>
        </w:rPr>
        <w:t>
      27) in column 27 the number of teachers (absolute number) out of the total registered cases shall be indicated;</w:t>
      </w:r>
    </w:p>
    <w:bookmarkEnd w:id="518"/>
    <w:bookmarkStart w:name="z1470" w:id="519"/>
    <w:p>
      <w:pPr>
        <w:spacing w:after="0"/>
        <w:ind w:left="0"/>
        <w:jc w:val="both"/>
      </w:pPr>
      <w:r>
        <w:rPr>
          <w:rFonts w:ascii="Times New Roman"/>
          <w:b w:val="false"/>
          <w:i w:val="false"/>
          <w:color w:val="000000"/>
          <w:sz w:val="28"/>
        </w:rPr>
        <w:t>
      28) in column 28, the number of other contingent cases (absolute number) shall be indicated from the total number of registered cases;</w:t>
      </w:r>
    </w:p>
    <w:bookmarkEnd w:id="519"/>
    <w:bookmarkStart w:name="z1471" w:id="520"/>
    <w:p>
      <w:pPr>
        <w:spacing w:after="0"/>
        <w:ind w:left="0"/>
        <w:jc w:val="both"/>
      </w:pPr>
      <w:r>
        <w:rPr>
          <w:rFonts w:ascii="Times New Roman"/>
          <w:b w:val="false"/>
          <w:i w:val="false"/>
          <w:color w:val="000000"/>
          <w:sz w:val="28"/>
        </w:rPr>
        <w:t>
      Table 2</w:t>
      </w:r>
    </w:p>
    <w:bookmarkEnd w:id="520"/>
    <w:bookmarkStart w:name="z1472" w:id="521"/>
    <w:p>
      <w:pPr>
        <w:spacing w:after="0"/>
        <w:ind w:left="0"/>
        <w:jc w:val="both"/>
      </w:pPr>
      <w:r>
        <w:rPr>
          <w:rFonts w:ascii="Times New Roman"/>
          <w:b w:val="false"/>
          <w:i w:val="false"/>
          <w:color w:val="000000"/>
          <w:sz w:val="28"/>
        </w:rPr>
        <w:t>
      1) column 1 shall indicate the number of visitors from the total number of recorded cases of meningococcal infection (meningococcal meningitis) (absolute number);</w:t>
      </w:r>
    </w:p>
    <w:bookmarkEnd w:id="521"/>
    <w:bookmarkStart w:name="z1473" w:id="522"/>
    <w:p>
      <w:pPr>
        <w:spacing w:after="0"/>
        <w:ind w:left="0"/>
        <w:jc w:val="both"/>
      </w:pPr>
      <w:r>
        <w:rPr>
          <w:rFonts w:ascii="Times New Roman"/>
          <w:b w:val="false"/>
          <w:i w:val="false"/>
          <w:color w:val="000000"/>
          <w:sz w:val="28"/>
        </w:rPr>
        <w:t>
      2) column 2 shall indicate the number of patients who arrived (absolute number) and where they arrived from (indicate where);</w:t>
      </w:r>
    </w:p>
    <w:bookmarkEnd w:id="522"/>
    <w:bookmarkStart w:name="z1474" w:id="523"/>
    <w:p>
      <w:pPr>
        <w:spacing w:after="0"/>
        <w:ind w:left="0"/>
        <w:jc w:val="both"/>
      </w:pPr>
      <w:r>
        <w:rPr>
          <w:rFonts w:ascii="Times New Roman"/>
          <w:b w:val="false"/>
          <w:i w:val="false"/>
          <w:color w:val="000000"/>
          <w:sz w:val="28"/>
        </w:rPr>
        <w:t>
      3) column 3 shall indicate information about the patient's travel during the incubation period. The answer is yes/№ If the answer is "yes," the country shall be specified.</w:t>
      </w:r>
    </w:p>
    <w:bookmarkEnd w:id="523"/>
    <w:bookmarkStart w:name="z1475" w:id="524"/>
    <w:p>
      <w:pPr>
        <w:spacing w:after="0"/>
        <w:ind w:left="0"/>
        <w:jc w:val="both"/>
      </w:pPr>
      <w:r>
        <w:rPr>
          <w:rFonts w:ascii="Times New Roman"/>
          <w:b w:val="false"/>
          <w:i w:val="false"/>
          <w:color w:val="000000"/>
          <w:sz w:val="28"/>
        </w:rPr>
        <w:t>
      4) column 4 contains information about the arrival of a person or persons from other regions or countries to the outbreak area. The answer is yes/№ If the answer is "yes," the region/country shall be indicated.</w:t>
      </w:r>
    </w:p>
    <w:bookmarkEnd w:id="524"/>
    <w:bookmarkStart w:name="z1476" w:id="525"/>
    <w:p>
      <w:pPr>
        <w:spacing w:after="0"/>
        <w:ind w:left="0"/>
        <w:jc w:val="both"/>
      </w:pPr>
      <w:r>
        <w:rPr>
          <w:rFonts w:ascii="Times New Roman"/>
          <w:b w:val="false"/>
          <w:i w:val="false"/>
          <w:color w:val="000000"/>
          <w:sz w:val="28"/>
        </w:rPr>
        <w:t>
      5) column 5 shall indicate the total number of fatal cases (absolute number);</w:t>
      </w:r>
    </w:p>
    <w:bookmarkEnd w:id="525"/>
    <w:bookmarkStart w:name="z1477" w:id="526"/>
    <w:p>
      <w:pPr>
        <w:spacing w:after="0"/>
        <w:ind w:left="0"/>
        <w:jc w:val="both"/>
      </w:pPr>
      <w:r>
        <w:rPr>
          <w:rFonts w:ascii="Times New Roman"/>
          <w:b w:val="false"/>
          <w:i w:val="false"/>
          <w:color w:val="000000"/>
          <w:sz w:val="28"/>
        </w:rPr>
        <w:t>
      6) in column 6, the specific weight shall be indicated in percentage format, calculated using the formula: number of cases of meningococcal infection (absolute number) with confirmed diagnoses (clinically or laboratory)/total cases with a fatal outcome (absolute number);</w:t>
      </w:r>
    </w:p>
    <w:bookmarkEnd w:id="526"/>
    <w:bookmarkStart w:name="z1478" w:id="527"/>
    <w:p>
      <w:pPr>
        <w:spacing w:after="0"/>
        <w:ind w:left="0"/>
        <w:jc w:val="both"/>
      </w:pPr>
      <w:r>
        <w:rPr>
          <w:rFonts w:ascii="Times New Roman"/>
          <w:b w:val="false"/>
          <w:i w:val="false"/>
          <w:color w:val="000000"/>
          <w:sz w:val="28"/>
        </w:rPr>
        <w:t>
      7) column 7 shall indicate the number of group cases of meningococcal infection (absolute number) in organized groups;</w:t>
      </w:r>
    </w:p>
    <w:bookmarkEnd w:id="527"/>
    <w:bookmarkStart w:name="z1479" w:id="528"/>
    <w:p>
      <w:pPr>
        <w:spacing w:after="0"/>
        <w:ind w:left="0"/>
        <w:jc w:val="both"/>
      </w:pPr>
      <w:r>
        <w:rPr>
          <w:rFonts w:ascii="Times New Roman"/>
          <w:b w:val="false"/>
          <w:i w:val="false"/>
          <w:color w:val="000000"/>
          <w:sz w:val="28"/>
        </w:rPr>
        <w:t>
      8) column 8 shall indicate the number of group cases of meningococcal infection (absolute number) in organized groups with 2-3 cases;</w:t>
      </w:r>
    </w:p>
    <w:bookmarkEnd w:id="528"/>
    <w:bookmarkStart w:name="z1480" w:id="529"/>
    <w:p>
      <w:pPr>
        <w:spacing w:after="0"/>
        <w:ind w:left="0"/>
        <w:jc w:val="both"/>
      </w:pPr>
      <w:r>
        <w:rPr>
          <w:rFonts w:ascii="Times New Roman"/>
          <w:b w:val="false"/>
          <w:i w:val="false"/>
          <w:color w:val="000000"/>
          <w:sz w:val="28"/>
        </w:rPr>
        <w:t>
      9) column 9 shall indicate the number of group cases of meningococcal infection (absolute number) in organized groups with 3 or more cases;</w:t>
      </w:r>
    </w:p>
    <w:bookmarkEnd w:id="529"/>
    <w:bookmarkStart w:name="z1481" w:id="530"/>
    <w:p>
      <w:pPr>
        <w:spacing w:after="0"/>
        <w:ind w:left="0"/>
        <w:jc w:val="both"/>
      </w:pPr>
      <w:r>
        <w:rPr>
          <w:rFonts w:ascii="Times New Roman"/>
          <w:b w:val="false"/>
          <w:i w:val="false"/>
          <w:color w:val="000000"/>
          <w:sz w:val="28"/>
        </w:rPr>
        <w:t>
      10) column 10 shall indicate the number of organizations (absolute number) where restrictive measures have been introduced in connection with meningococcal infection;</w:t>
      </w:r>
    </w:p>
    <w:bookmarkEnd w:id="530"/>
    <w:bookmarkStart w:name="z1482" w:id="531"/>
    <w:p>
      <w:pPr>
        <w:spacing w:after="0"/>
        <w:ind w:left="0"/>
        <w:jc w:val="both"/>
      </w:pPr>
      <w:r>
        <w:rPr>
          <w:rFonts w:ascii="Times New Roman"/>
          <w:b w:val="false"/>
          <w:i w:val="false"/>
          <w:color w:val="000000"/>
          <w:sz w:val="28"/>
        </w:rPr>
        <w:t>
      11) column 11 shall indicate the number of cases of meningococcal infection examined in the laboratory (absolute number);</w:t>
      </w:r>
    </w:p>
    <w:bookmarkEnd w:id="531"/>
    <w:bookmarkStart w:name="z1483" w:id="532"/>
    <w:p>
      <w:pPr>
        <w:spacing w:after="0"/>
        <w:ind w:left="0"/>
        <w:jc w:val="both"/>
      </w:pPr>
      <w:r>
        <w:rPr>
          <w:rFonts w:ascii="Times New Roman"/>
          <w:b w:val="false"/>
          <w:i w:val="false"/>
          <w:color w:val="000000"/>
          <w:sz w:val="28"/>
        </w:rPr>
        <w:t>
      12) column 12 shall indicate the number of confirmed cases of meningococcal infection (absolute number);</w:t>
      </w:r>
    </w:p>
    <w:bookmarkEnd w:id="532"/>
    <w:bookmarkStart w:name="z1484" w:id="533"/>
    <w:p>
      <w:pPr>
        <w:spacing w:after="0"/>
        <w:ind w:left="0"/>
        <w:jc w:val="both"/>
      </w:pPr>
      <w:r>
        <w:rPr>
          <w:rFonts w:ascii="Times New Roman"/>
          <w:b w:val="false"/>
          <w:i w:val="false"/>
          <w:color w:val="000000"/>
          <w:sz w:val="28"/>
        </w:rPr>
        <w:t>
      13) in column 13, the number of those using the bacteriological method shall be indicated (absolute number);</w:t>
      </w:r>
    </w:p>
    <w:bookmarkEnd w:id="533"/>
    <w:bookmarkStart w:name="z1485" w:id="534"/>
    <w:p>
      <w:pPr>
        <w:spacing w:after="0"/>
        <w:ind w:left="0"/>
        <w:jc w:val="both"/>
      </w:pPr>
      <w:r>
        <w:rPr>
          <w:rFonts w:ascii="Times New Roman"/>
          <w:b w:val="false"/>
          <w:i w:val="false"/>
          <w:color w:val="000000"/>
          <w:sz w:val="28"/>
        </w:rPr>
        <w:t>
      14) in column 14 the isolated serotype A shall be indicated (absolute number);</w:t>
      </w:r>
    </w:p>
    <w:bookmarkEnd w:id="534"/>
    <w:bookmarkStart w:name="z1486" w:id="535"/>
    <w:p>
      <w:pPr>
        <w:spacing w:after="0"/>
        <w:ind w:left="0"/>
        <w:jc w:val="both"/>
      </w:pPr>
      <w:r>
        <w:rPr>
          <w:rFonts w:ascii="Times New Roman"/>
          <w:b w:val="false"/>
          <w:i w:val="false"/>
          <w:color w:val="000000"/>
          <w:sz w:val="28"/>
        </w:rPr>
        <w:t>
      15) in column 15 the selected serotype shall be indicated (absolute number);</w:t>
      </w:r>
    </w:p>
    <w:bookmarkEnd w:id="535"/>
    <w:bookmarkStart w:name="z1487" w:id="536"/>
    <w:p>
      <w:pPr>
        <w:spacing w:after="0"/>
        <w:ind w:left="0"/>
        <w:jc w:val="both"/>
      </w:pPr>
      <w:r>
        <w:rPr>
          <w:rFonts w:ascii="Times New Roman"/>
          <w:b w:val="false"/>
          <w:i w:val="false"/>
          <w:color w:val="000000"/>
          <w:sz w:val="28"/>
        </w:rPr>
        <w:t>
      16) in column 16 the isolated serotype C shall be indicated (absolute number);</w:t>
      </w:r>
    </w:p>
    <w:bookmarkEnd w:id="536"/>
    <w:bookmarkStart w:name="z1488" w:id="537"/>
    <w:p>
      <w:pPr>
        <w:spacing w:after="0"/>
        <w:ind w:left="0"/>
        <w:jc w:val="both"/>
      </w:pPr>
      <w:r>
        <w:rPr>
          <w:rFonts w:ascii="Times New Roman"/>
          <w:b w:val="false"/>
          <w:i w:val="false"/>
          <w:color w:val="000000"/>
          <w:sz w:val="28"/>
        </w:rPr>
        <w:t>
      17) in column 17, the other serotypes identified are indicated (absolute number);</w:t>
      </w:r>
    </w:p>
    <w:bookmarkEnd w:id="537"/>
    <w:bookmarkStart w:name="z1489" w:id="538"/>
    <w:p>
      <w:pPr>
        <w:spacing w:after="0"/>
        <w:ind w:left="0"/>
        <w:jc w:val="both"/>
      </w:pPr>
      <w:r>
        <w:rPr>
          <w:rFonts w:ascii="Times New Roman"/>
          <w:b w:val="false"/>
          <w:i w:val="false"/>
          <w:color w:val="000000"/>
          <w:sz w:val="28"/>
        </w:rPr>
        <w:t>
      18) column 18 shall indicate non-typable serotypes (absolute number).</w:t>
      </w:r>
    </w:p>
    <w:bookmarkEnd w:id="5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9 </w:t>
            </w:r>
            <w:r>
              <w:br/>
            </w:r>
            <w:r>
              <w:rPr>
                <w:rFonts w:ascii="Times New Roman"/>
                <w:b w:val="false"/>
                <w:i w:val="false"/>
                <w:color w:val="000000"/>
                <w:sz w:val="20"/>
              </w:rPr>
              <w:t>to the Rules for conducting</w:t>
            </w:r>
            <w:r>
              <w:br/>
            </w:r>
            <w:r>
              <w:rPr>
                <w:rFonts w:ascii="Times New Roman"/>
                <w:b w:val="false"/>
                <w:i w:val="false"/>
                <w:color w:val="000000"/>
                <w:sz w:val="20"/>
              </w:rPr>
              <w:t>sanitary and epidemiological</w:t>
            </w:r>
            <w:r>
              <w:br/>
            </w:r>
            <w:r>
              <w:rPr>
                <w:rFonts w:ascii="Times New Roman"/>
                <w:b w:val="false"/>
                <w:i w:val="false"/>
                <w:color w:val="000000"/>
                <w:sz w:val="20"/>
              </w:rPr>
              <w:t xml:space="preserve">monitoring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form designed </w:t>
            </w:r>
            <w:r>
              <w:br/>
            </w:r>
            <w:r>
              <w:rPr>
                <w:rFonts w:ascii="Times New Roman"/>
                <w:b w:val="false"/>
                <w:i w:val="false"/>
                <w:color w:val="000000"/>
                <w:sz w:val="20"/>
              </w:rPr>
              <w:t>to collect administrative data</w:t>
            </w:r>
          </w:p>
        </w:tc>
      </w:tr>
    </w:tbl>
    <w:p>
      <w:pPr>
        <w:spacing w:after="0"/>
        <w:ind w:left="0"/>
        <w:jc w:val="both"/>
      </w:pPr>
      <w:r>
        <w:rPr>
          <w:rFonts w:ascii="Times New Roman"/>
          <w:b w:val="false"/>
          <w:i w:val="false"/>
          <w:color w:val="ff0000"/>
          <w:sz w:val="28"/>
        </w:rPr>
        <w:t>
      Footnote. The Rules have been supplemented by Annex 9 in accordance with Order № 17 of the Minister of Healthcare of the Republic of Kazakhstan dated March 7, 2025 (which comes into effect ten calendar days after its first official publication).</w:t>
      </w:r>
    </w:p>
    <w:bookmarkStart w:name="z1493" w:id="539"/>
    <w:p>
      <w:pPr>
        <w:spacing w:after="0"/>
        <w:ind w:left="0"/>
        <w:jc w:val="both"/>
      </w:pPr>
      <w:r>
        <w:rPr>
          <w:rFonts w:ascii="Times New Roman"/>
          <w:b w:val="false"/>
          <w:i w:val="false"/>
          <w:color w:val="000000"/>
          <w:sz w:val="28"/>
        </w:rPr>
        <w:t>
      Submitted to: the Ministry of Healthcare of the Republic of Kazakhstan</w:t>
      </w:r>
    </w:p>
    <w:bookmarkEnd w:id="539"/>
    <w:bookmarkStart w:name="z1494" w:id="540"/>
    <w:p>
      <w:pPr>
        <w:spacing w:after="0"/>
        <w:ind w:left="0"/>
        <w:jc w:val="both"/>
      </w:pPr>
      <w:r>
        <w:rPr>
          <w:rFonts w:ascii="Times New Roman"/>
          <w:b w:val="false"/>
          <w:i w:val="false"/>
          <w:color w:val="000000"/>
          <w:sz w:val="28"/>
        </w:rPr>
        <w:t>
      Form designed to collect administrative data free of charge is available on the Internet resource: www.gov.kz</w:t>
      </w:r>
    </w:p>
    <w:bookmarkEnd w:id="540"/>
    <w:bookmarkStart w:name="z1495" w:id="541"/>
    <w:p>
      <w:pPr>
        <w:spacing w:after="0"/>
        <w:ind w:left="0"/>
        <w:jc w:val="both"/>
      </w:pPr>
      <w:r>
        <w:rPr>
          <w:rFonts w:ascii="Times New Roman"/>
          <w:b w:val="false"/>
          <w:i w:val="false"/>
          <w:color w:val="000000"/>
          <w:sz w:val="28"/>
        </w:rPr>
        <w:t>
      Name of the administrative form: “Monitoring of infectious morbidity</w:t>
      </w:r>
    </w:p>
    <w:bookmarkEnd w:id="541"/>
    <w:bookmarkStart w:name="z1496" w:id="542"/>
    <w:p>
      <w:pPr>
        <w:spacing w:after="0"/>
        <w:ind w:left="0"/>
        <w:jc w:val="both"/>
      </w:pPr>
      <w:r>
        <w:rPr>
          <w:rFonts w:ascii="Times New Roman"/>
          <w:b w:val="false"/>
          <w:i w:val="false"/>
          <w:color w:val="000000"/>
          <w:sz w:val="28"/>
        </w:rPr>
        <w:t>
      Form of sanitary and epidemiological monitoring of the incidence of serous meningitis among the population of the Republic of Kazakhstan for the period from _________20____ (weekly, with an increase)"</w:t>
      </w:r>
    </w:p>
    <w:bookmarkEnd w:id="542"/>
    <w:bookmarkStart w:name="z1497" w:id="543"/>
    <w:p>
      <w:pPr>
        <w:spacing w:after="0"/>
        <w:ind w:left="0"/>
        <w:jc w:val="both"/>
      </w:pPr>
      <w:r>
        <w:rPr>
          <w:rFonts w:ascii="Times New Roman"/>
          <w:b w:val="false"/>
          <w:i w:val="false"/>
          <w:color w:val="000000"/>
          <w:sz w:val="28"/>
        </w:rPr>
        <w:t>
      Index of the form intended for collecting administrative data free of charge (short alphanumeric expression of the form name): 09-IRPK</w:t>
      </w:r>
    </w:p>
    <w:bookmarkEnd w:id="543"/>
    <w:bookmarkStart w:name="z1498" w:id="544"/>
    <w:p>
      <w:pPr>
        <w:spacing w:after="0"/>
        <w:ind w:left="0"/>
        <w:jc w:val="both"/>
      </w:pPr>
      <w:r>
        <w:rPr>
          <w:rFonts w:ascii="Times New Roman"/>
          <w:b w:val="false"/>
          <w:i w:val="false"/>
          <w:color w:val="000000"/>
          <w:sz w:val="28"/>
        </w:rPr>
        <w:t>
      Frequency: weekly, monthly, quarterly, once every six months, once a year on an increasing basis</w:t>
      </w:r>
    </w:p>
    <w:bookmarkEnd w:id="544"/>
    <w:bookmarkStart w:name="z1499" w:id="545"/>
    <w:p>
      <w:pPr>
        <w:spacing w:after="0"/>
        <w:ind w:left="0"/>
        <w:jc w:val="both"/>
      </w:pPr>
      <w:r>
        <w:rPr>
          <w:rFonts w:ascii="Times New Roman"/>
          <w:b w:val="false"/>
          <w:i w:val="false"/>
          <w:color w:val="000000"/>
          <w:sz w:val="28"/>
        </w:rPr>
        <w:t>
      Reporting period: ______________20___</w:t>
      </w:r>
    </w:p>
    <w:bookmarkEnd w:id="545"/>
    <w:bookmarkStart w:name="z1500" w:id="546"/>
    <w:p>
      <w:pPr>
        <w:spacing w:after="0"/>
        <w:ind w:left="0"/>
        <w:jc w:val="both"/>
      </w:pPr>
      <w:r>
        <w:rPr>
          <w:rFonts w:ascii="Times New Roman"/>
          <w:b w:val="false"/>
          <w:i w:val="false"/>
          <w:color w:val="000000"/>
          <w:sz w:val="28"/>
        </w:rPr>
        <w:t>
      The range of persons submitting the form intended for collecting administrative data free of charge: territorial divisions of the regions and cities of Astana, Almaty, Shymkent and the Branch of the Scientific and Practical Center for Social and Medical Research of the Republican State Enterprise on the Right of Farming in the National Center for Public Health</w:t>
      </w:r>
    </w:p>
    <w:bookmarkEnd w:id="546"/>
    <w:bookmarkStart w:name="z1501" w:id="547"/>
    <w:p>
      <w:pPr>
        <w:spacing w:after="0"/>
        <w:ind w:left="0"/>
        <w:jc w:val="both"/>
      </w:pPr>
      <w:r>
        <w:rPr>
          <w:rFonts w:ascii="Times New Roman"/>
          <w:b w:val="false"/>
          <w:i w:val="false"/>
          <w:color w:val="000000"/>
          <w:sz w:val="28"/>
        </w:rPr>
        <w:t>
      The deadline for submitting the form intended for collecting administrative data free of charge: weekly by 5:00 p.m. on Fridays, monthly by the 1st day of the month following the reporting month, quarterly by the 5th day of the month following the reporting quarter, once every six months by the 5th day of the month following the reporting six months, once a year by the 5th day of the month following the reporting year on an accrual basis.</w:t>
      </w:r>
    </w:p>
    <w:bookmarkEnd w:id="547"/>
    <w:bookmarkStart w:name="z1502" w:id="548"/>
    <w:p>
      <w:pPr>
        <w:spacing w:after="0"/>
        <w:ind w:left="0"/>
        <w:jc w:val="both"/>
      </w:pPr>
      <w:r>
        <w:rPr>
          <w:rFonts w:ascii="Times New Roman"/>
          <w:b w:val="false"/>
          <w:i w:val="false"/>
          <w:color w:val="000000"/>
          <w:sz w:val="28"/>
        </w:rPr>
        <w:t xml:space="preserve">
      IIN/BIN </w:t>
      </w:r>
    </w:p>
    <w:bookmarkEnd w:id="548"/>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03" w:id="549"/>
    <w:p>
      <w:pPr>
        <w:spacing w:after="0"/>
        <w:ind w:left="0"/>
        <w:jc w:val="both"/>
      </w:pPr>
      <w:r>
        <w:rPr>
          <w:rFonts w:ascii="Times New Roman"/>
          <w:b w:val="false"/>
          <w:i w:val="false"/>
          <w:color w:val="000000"/>
          <w:sz w:val="28"/>
        </w:rPr>
        <w:t>
      Collection method: electronically</w:t>
      </w:r>
    </w:p>
    <w:bookmarkEnd w:id="549"/>
    <w:bookmarkStart w:name="z1504" w:id="550"/>
    <w:p>
      <w:pPr>
        <w:spacing w:after="0"/>
        <w:ind w:left="0"/>
        <w:jc w:val="both"/>
      </w:pPr>
      <w:r>
        <w:rPr>
          <w:rFonts w:ascii="Times New Roman"/>
          <w:b w:val="false"/>
          <w:i w:val="false"/>
          <w:color w:val="000000"/>
          <w:sz w:val="28"/>
        </w:rPr>
        <w:t>
      Monitoring of infectious morbidity</w:t>
      </w:r>
    </w:p>
    <w:bookmarkEnd w:id="550"/>
    <w:bookmarkStart w:name="z1505" w:id="551"/>
    <w:p>
      <w:pPr>
        <w:spacing w:after="0"/>
        <w:ind w:left="0"/>
        <w:jc w:val="both"/>
      </w:pPr>
      <w:r>
        <w:rPr>
          <w:rFonts w:ascii="Times New Roman"/>
          <w:b w:val="false"/>
          <w:i w:val="false"/>
          <w:color w:val="000000"/>
          <w:sz w:val="28"/>
        </w:rPr>
        <w:t>
      Form of sanitary and epidemiological monitoring of the incidence of serous meningitis among the population of the Republic of Kazakhstan for the period from _________20____ (weekly, with an increase)</w:t>
      </w:r>
    </w:p>
    <w:bookmarkEnd w:id="551"/>
    <w:bookmarkStart w:name="z1506" w:id="552"/>
    <w:p>
      <w:pPr>
        <w:spacing w:after="0"/>
        <w:ind w:left="0"/>
        <w:jc w:val="both"/>
      </w:pPr>
      <w:r>
        <w:rPr>
          <w:rFonts w:ascii="Times New Roman"/>
          <w:b w:val="false"/>
          <w:i w:val="false"/>
          <w:color w:val="000000"/>
          <w:sz w:val="28"/>
        </w:rPr>
        <w:t>
      Table 1</w:t>
      </w:r>
    </w:p>
    <w:bookmarkEnd w:id="5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9" w:id="553"/>
          <w:p>
            <w:pPr>
              <w:spacing w:after="20"/>
              <w:ind w:left="20"/>
              <w:jc w:val="both"/>
            </w:pPr>
            <w:r>
              <w:rPr>
                <w:rFonts w:ascii="Times New Roman"/>
                <w:b w:val="false"/>
                <w:i w:val="false"/>
                <w:color w:val="000000"/>
                <w:sz w:val="20"/>
              </w:rPr>
              <w:t>
name of the territory</w:t>
            </w:r>
          </w:p>
          <w:bookmarkEnd w:id="553"/>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incidence of serous meningitis</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number of cases of SM of unspecified etiology according to primary diagnoses</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cases of SM according to confirmed diagnoses (clinically/laboratorically)</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by age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1 year</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those vaccinated against Hib</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vaccination against pneumonia</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years</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those vaccinated against Hib</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those vaccinated against pneumonia</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years inclusive</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those vaccinated against Hib</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laboratory</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clinically</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7" w:id="554"/>
          <w:p>
            <w:pPr>
              <w:spacing w:after="20"/>
              <w:ind w:left="20"/>
              <w:jc w:val="both"/>
            </w:pPr>
            <w:r>
              <w:rPr>
                <w:rFonts w:ascii="Times New Roman"/>
                <w:b w:val="false"/>
                <w:i w:val="false"/>
                <w:color w:val="000000"/>
                <w:sz w:val="20"/>
              </w:rPr>
              <w:t>
1</w:t>
            </w:r>
          </w:p>
          <w:bookmarkEnd w:id="554"/>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73" w:id="555"/>
    <w:p>
      <w:pPr>
        <w:spacing w:after="0"/>
        <w:ind w:left="0"/>
        <w:jc w:val="both"/>
      </w:pPr>
      <w:r>
        <w:rPr>
          <w:rFonts w:ascii="Times New Roman"/>
          <w:b w:val="false"/>
          <w:i w:val="false"/>
          <w:color w:val="000000"/>
          <w:sz w:val="28"/>
        </w:rPr>
        <w:t>
      Continuation of the table</w:t>
      </w:r>
    </w:p>
    <w:bookmarkEnd w:id="5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5" w:id="556"/>
          <w:p>
            <w:pPr>
              <w:spacing w:after="20"/>
              <w:ind w:left="20"/>
              <w:jc w:val="both"/>
            </w:pPr>
            <w:r>
              <w:rPr>
                <w:rFonts w:ascii="Times New Roman"/>
                <w:b w:val="false"/>
                <w:i w:val="false"/>
                <w:color w:val="000000"/>
                <w:sz w:val="20"/>
              </w:rPr>
              <w:t>
incidence of serous meningitis</w:t>
            </w:r>
          </w:p>
          <w:bookmarkEnd w:id="556"/>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8" w:id="557"/>
          <w:p>
            <w:pPr>
              <w:spacing w:after="20"/>
              <w:ind w:left="20"/>
              <w:jc w:val="both"/>
            </w:pPr>
            <w:r>
              <w:rPr>
                <w:rFonts w:ascii="Times New Roman"/>
                <w:b w:val="false"/>
                <w:i w:val="false"/>
                <w:color w:val="000000"/>
                <w:sz w:val="20"/>
              </w:rPr>
              <w:t>
including by age</w:t>
            </w:r>
          </w:p>
          <w:bookmarkEnd w:id="557"/>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organization</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1" w:id="558"/>
          <w:p>
            <w:pPr>
              <w:spacing w:after="20"/>
              <w:ind w:left="20"/>
              <w:jc w:val="both"/>
            </w:pPr>
            <w:r>
              <w:rPr>
                <w:rFonts w:ascii="Times New Roman"/>
                <w:b w:val="false"/>
                <w:i w:val="false"/>
                <w:color w:val="000000"/>
                <w:sz w:val="20"/>
              </w:rPr>
              <w:t>
including vaccination against pneumonia</w:t>
            </w:r>
          </w:p>
          <w:bookmarkEnd w:id="558"/>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 years old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 years old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years and older</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unorganized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organized by preschool institution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schoolchildren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students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workers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teachers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4" w:id="559"/>
          <w:p>
            <w:pPr>
              <w:spacing w:after="20"/>
              <w:ind w:left="20"/>
              <w:jc w:val="both"/>
            </w:pPr>
            <w:r>
              <w:rPr>
                <w:rFonts w:ascii="Times New Roman"/>
                <w:b w:val="false"/>
                <w:i w:val="false"/>
                <w:color w:val="000000"/>
                <w:sz w:val="20"/>
              </w:rPr>
              <w:t>
15</w:t>
            </w:r>
          </w:p>
          <w:bookmarkEnd w:id="559"/>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18" w:id="560"/>
    <w:p>
      <w:pPr>
        <w:spacing w:after="0"/>
        <w:ind w:left="0"/>
        <w:jc w:val="both"/>
      </w:pPr>
      <w:r>
        <w:rPr>
          <w:rFonts w:ascii="Times New Roman"/>
          <w:b w:val="false"/>
          <w:i w:val="false"/>
          <w:color w:val="000000"/>
          <w:sz w:val="28"/>
        </w:rPr>
        <w:t>
      Table 2</w:t>
      </w:r>
    </w:p>
    <w:bookmarkEnd w:id="5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1" w:id="561"/>
          <w:p>
            <w:pPr>
              <w:spacing w:after="20"/>
              <w:ind w:left="20"/>
              <w:jc w:val="both"/>
            </w:pPr>
            <w:r>
              <w:rPr>
                <w:rFonts w:ascii="Times New Roman"/>
                <w:b w:val="false"/>
                <w:i w:val="false"/>
                <w:color w:val="000000"/>
                <w:sz w:val="20"/>
              </w:rPr>
              <w:t>
additional epidemiological data on SM cases</w:t>
            </w:r>
          </w:p>
          <w:bookmarkEnd w:id="56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mortality (among cases recorded during the given period)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8" w:id="562"/>
          <w:p>
            <w:pPr>
              <w:spacing w:after="20"/>
              <w:ind w:left="20"/>
              <w:jc w:val="both"/>
            </w:pPr>
            <w:r>
              <w:rPr>
                <w:rFonts w:ascii="Times New Roman"/>
                <w:b w:val="false"/>
                <w:i w:val="false"/>
                <w:color w:val="000000"/>
                <w:sz w:val="20"/>
              </w:rPr>
              <w:t>
visitors from the total number of registered cases of SM</w:t>
            </w:r>
          </w:p>
          <w:bookmarkEnd w:id="56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If there is data, indicate how many patients arrived and where they came from.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Did the patient travel outside the country during the incubus period, and if so, where?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Did a person/person come to the outbreak from other regions/countries?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number of fatal cases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specific gravity</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5" w:id="563"/>
          <w:p>
            <w:pPr>
              <w:spacing w:after="20"/>
              <w:ind w:left="20"/>
              <w:jc w:val="both"/>
            </w:pPr>
            <w:r>
              <w:rPr>
                <w:rFonts w:ascii="Times New Roman"/>
                <w:b w:val="false"/>
                <w:i w:val="false"/>
                <w:color w:val="000000"/>
                <w:sz w:val="20"/>
              </w:rPr>
              <w:t>
1</w:t>
            </w:r>
          </w:p>
          <w:bookmarkEnd w:id="56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43" w:id="564"/>
    <w:p>
      <w:pPr>
        <w:spacing w:after="0"/>
        <w:ind w:left="0"/>
        <w:jc w:val="both"/>
      </w:pPr>
      <w:r>
        <w:rPr>
          <w:rFonts w:ascii="Times New Roman"/>
          <w:b w:val="false"/>
          <w:i w:val="false"/>
          <w:color w:val="000000"/>
          <w:sz w:val="28"/>
        </w:rPr>
        <w:t>
      Continuation of the table</w:t>
      </w:r>
    </w:p>
    <w:bookmarkEnd w:id="5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6" w:id="565"/>
          <w:p>
            <w:pPr>
              <w:spacing w:after="20"/>
              <w:ind w:left="20"/>
              <w:jc w:val="both"/>
            </w:pPr>
            <w:r>
              <w:rPr>
                <w:rFonts w:ascii="Times New Roman"/>
                <w:b w:val="false"/>
                <w:i w:val="false"/>
                <w:color w:val="000000"/>
                <w:sz w:val="20"/>
              </w:rPr>
              <w:t>
group morbidity in organized groups</w:t>
            </w:r>
          </w:p>
          <w:bookmarkEnd w:id="56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laboratory confirmation in samples from patients (feces, cerebrospinal fluid, swab from the throat and nose), abs</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5" w:id="566"/>
          <w:p>
            <w:pPr>
              <w:spacing w:after="20"/>
              <w:ind w:left="20"/>
              <w:jc w:val="both"/>
            </w:pPr>
            <w:r>
              <w:rPr>
                <w:rFonts w:ascii="Times New Roman"/>
                <w:b w:val="false"/>
                <w:i w:val="false"/>
                <w:color w:val="000000"/>
                <w:sz w:val="20"/>
              </w:rPr>
              <w:t>
number of group diseases</w:t>
            </w:r>
          </w:p>
          <w:bookmarkEnd w:id="56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2-3 cases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 3 or more cases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number of organizations where restrictive measures have been introduced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laboratory cases examined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confirmed cases in total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PCR (polymerase chain reaction)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virological methods</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4" w:id="567"/>
          <w:p>
            <w:pPr>
              <w:spacing w:after="20"/>
              <w:ind w:left="20"/>
              <w:jc w:val="both"/>
            </w:pPr>
            <w:r>
              <w:rPr>
                <w:rFonts w:ascii="Times New Roman"/>
                <w:b w:val="false"/>
                <w:i w:val="false"/>
                <w:color w:val="000000"/>
                <w:sz w:val="20"/>
              </w:rPr>
              <w:t>
7</w:t>
            </w:r>
          </w:p>
          <w:bookmarkEnd w:id="56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676" w:id="568"/>
          <w:p>
            <w:pPr>
              <w:spacing w:after="20"/>
              <w:ind w:left="20"/>
              <w:jc w:val="both"/>
            </w:pPr>
            <w:r>
              <w:rPr>
                <w:rFonts w:ascii="Times New Roman"/>
                <w:b w:val="false"/>
                <w:i w:val="false"/>
                <w:color w:val="000000"/>
                <w:sz w:val="20"/>
              </w:rPr>
              <w:t xml:space="preserve">
Name ______________________ </w:t>
            </w:r>
          </w:p>
          <w:bookmarkEnd w:id="568"/>
          <w:p>
            <w:pPr>
              <w:spacing w:after="20"/>
              <w:ind w:left="20"/>
              <w:jc w:val="both"/>
            </w:pPr>
            <w:r>
              <w:rPr>
                <w:rFonts w:ascii="Times New Roman"/>
                <w:b w:val="false"/>
                <w:i w:val="false"/>
                <w:color w:val="000000"/>
                <w:sz w:val="20"/>
              </w:rPr>
              <w:t>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Address _____________________________ </w:t>
            </w:r>
          </w:p>
          <w:p>
            <w:pPr>
              <w:spacing w:after="20"/>
              <w:ind w:left="20"/>
              <w:jc w:val="both"/>
            </w:pPr>
            <w:r>
              <w:rPr>
                <w:rFonts w:ascii="Times New Roman"/>
                <w:b w:val="false"/>
                <w:i w:val="false"/>
                <w:color w:val="000000"/>
                <w:sz w:val="20"/>
              </w:rPr>
              <w:t>_____________________________</w:t>
            </w:r>
          </w:p>
        </w:tc>
      </w:tr>
    </w:tbl>
    <w:bookmarkStart w:name="z1677" w:id="569"/>
    <w:p>
      <w:pPr>
        <w:spacing w:after="0"/>
        <w:ind w:left="0"/>
        <w:jc w:val="both"/>
      </w:pPr>
      <w:r>
        <w:rPr>
          <w:rFonts w:ascii="Times New Roman"/>
          <w:b w:val="false"/>
          <w:i w:val="false"/>
          <w:color w:val="000000"/>
          <w:sz w:val="28"/>
        </w:rPr>
        <w:t xml:space="preserve">
      Telephone number ________________________________ </w:t>
      </w:r>
    </w:p>
    <w:bookmarkEnd w:id="569"/>
    <w:p>
      <w:pPr>
        <w:spacing w:after="0"/>
        <w:ind w:left="0"/>
        <w:jc w:val="both"/>
      </w:pPr>
      <w:r>
        <w:rPr>
          <w:rFonts w:ascii="Times New Roman"/>
          <w:b w:val="false"/>
          <w:i w:val="false"/>
          <w:color w:val="000000"/>
          <w:sz w:val="28"/>
        </w:rPr>
        <w:t>
      Email address ____________________________________</w:t>
      </w:r>
    </w:p>
    <w:p>
      <w:pPr>
        <w:spacing w:after="0"/>
        <w:ind w:left="0"/>
        <w:jc w:val="both"/>
      </w:pPr>
      <w:r>
        <w:rPr>
          <w:rFonts w:ascii="Times New Roman"/>
          <w:b w:val="false"/>
          <w:i w:val="false"/>
          <w:color w:val="000000"/>
          <w:sz w:val="28"/>
        </w:rPr>
        <w:t>
      Contractor _______________________________________</w:t>
      </w:r>
    </w:p>
    <w:p>
      <w:pPr>
        <w:spacing w:after="0"/>
        <w:ind w:left="0"/>
        <w:jc w:val="both"/>
      </w:pPr>
      <w:r>
        <w:rPr>
          <w:rFonts w:ascii="Times New Roman"/>
          <w:b w:val="false"/>
          <w:i w:val="false"/>
          <w:color w:val="000000"/>
          <w:sz w:val="28"/>
        </w:rPr>
        <w:t>
      last name, first name and patronymic (if any), signature, telephone number</w:t>
      </w:r>
    </w:p>
    <w:p>
      <w:pPr>
        <w:spacing w:after="0"/>
        <w:ind w:left="0"/>
        <w:jc w:val="both"/>
      </w:pPr>
      <w:r>
        <w:rPr>
          <w:rFonts w:ascii="Times New Roman"/>
          <w:b w:val="false"/>
          <w:i w:val="false"/>
          <w:color w:val="000000"/>
          <w:sz w:val="28"/>
        </w:rPr>
        <w:t>
      Manager or person performing his/her duties</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last name, first name and patronymic (if any), signature</w:t>
      </w:r>
    </w:p>
    <w:p>
      <w:pPr>
        <w:spacing w:after="0"/>
        <w:ind w:left="0"/>
        <w:jc w:val="both"/>
      </w:pPr>
      <w:r>
        <w:rPr>
          <w:rFonts w:ascii="Times New Roman"/>
          <w:b w:val="false"/>
          <w:i w:val="false"/>
          <w:color w:val="000000"/>
          <w:sz w:val="28"/>
        </w:rPr>
        <w:t>
      Place for a stamp (except for persons who are private entrepreneurs)</w:t>
      </w:r>
    </w:p>
    <w:p>
      <w:pPr>
        <w:spacing w:after="0"/>
        <w:ind w:left="0"/>
        <w:jc w:val="both"/>
      </w:pPr>
      <w:r>
        <w:rPr>
          <w:rFonts w:ascii="Times New Roman"/>
          <w:b w:val="false"/>
          <w:i w:val="false"/>
          <w:color w:val="000000"/>
          <w:sz w:val="28"/>
        </w:rPr>
        <w:t>
      ________________________________________________</w:t>
      </w:r>
    </w:p>
    <w:bookmarkStart w:name="z1678" w:id="570"/>
    <w:p>
      <w:pPr>
        <w:spacing w:after="0"/>
        <w:ind w:left="0"/>
        <w:jc w:val="left"/>
      </w:pPr>
      <w:r>
        <w:rPr>
          <w:rFonts w:ascii="Times New Roman"/>
          <w:b/>
          <w:i w:val="false"/>
          <w:color w:val="000000"/>
        </w:rPr>
        <w:t xml:space="preserve"> Explanation on filling out the form intended for collecting administrative </w:t>
      </w:r>
      <w:r>
        <w:br/>
      </w:r>
      <w:r>
        <w:rPr>
          <w:rFonts w:ascii="Times New Roman"/>
          <w:b/>
          <w:i w:val="false"/>
          <w:color w:val="000000"/>
        </w:rPr>
        <w:t>data free of charge “Monitoring of infectious morbidity”</w:t>
      </w:r>
    </w:p>
    <w:bookmarkEnd w:id="570"/>
    <w:bookmarkStart w:name="z1679" w:id="571"/>
    <w:p>
      <w:pPr>
        <w:spacing w:after="0"/>
        <w:ind w:left="0"/>
        <w:jc w:val="left"/>
      </w:pPr>
      <w:r>
        <w:rPr>
          <w:rFonts w:ascii="Times New Roman"/>
          <w:b/>
          <w:i w:val="false"/>
          <w:color w:val="000000"/>
        </w:rPr>
        <w:t xml:space="preserve"> Form of sanitary and epidemiological monitoring of the incidence of serous </w:t>
      </w:r>
      <w:r>
        <w:br/>
      </w:r>
      <w:r>
        <w:rPr>
          <w:rFonts w:ascii="Times New Roman"/>
          <w:b/>
          <w:i w:val="false"/>
          <w:color w:val="000000"/>
        </w:rPr>
        <w:t xml:space="preserve">meningitis in the population of the Republic of Kazakhstan for the period from _________20____ (weekly, with an increase)" </w:t>
      </w:r>
      <w:r>
        <w:br/>
      </w:r>
      <w:r>
        <w:rPr>
          <w:rFonts w:ascii="Times New Roman"/>
          <w:b/>
          <w:i w:val="false"/>
          <w:color w:val="000000"/>
        </w:rPr>
        <w:t>(index: 09-IRPK and frequency of the form: weekly, monthly, quarterly, once every six months, once a year, with an increase)</w:t>
      </w:r>
    </w:p>
    <w:bookmarkEnd w:id="571"/>
    <w:bookmarkStart w:name="z1680" w:id="572"/>
    <w:p>
      <w:pPr>
        <w:spacing w:after="0"/>
        <w:ind w:left="0"/>
        <w:jc w:val="left"/>
      </w:pPr>
      <w:r>
        <w:rPr>
          <w:rFonts w:ascii="Times New Roman"/>
          <w:b/>
          <w:i w:val="false"/>
          <w:color w:val="000000"/>
        </w:rPr>
        <w:t xml:space="preserve"> Chapter 1. General Provisions</w:t>
      </w:r>
    </w:p>
    <w:bookmarkEnd w:id="572"/>
    <w:bookmarkStart w:name="z1681" w:id="573"/>
    <w:p>
      <w:pPr>
        <w:spacing w:after="0"/>
        <w:ind w:left="0"/>
        <w:jc w:val="both"/>
      </w:pPr>
      <w:r>
        <w:rPr>
          <w:rFonts w:ascii="Times New Roman"/>
          <w:b w:val="false"/>
          <w:i w:val="false"/>
          <w:color w:val="000000"/>
          <w:sz w:val="28"/>
        </w:rPr>
        <w:t>
      1. This explanation for filling out the form intended for collecting administrative data defines the uniform requirements for filling out the form intended for collecting administrative data free of charge.</w:t>
      </w:r>
    </w:p>
    <w:bookmarkEnd w:id="573"/>
    <w:bookmarkStart w:name="z1682" w:id="574"/>
    <w:p>
      <w:pPr>
        <w:spacing w:after="0"/>
        <w:ind w:left="0"/>
        <w:jc w:val="both"/>
      </w:pPr>
      <w:r>
        <w:rPr>
          <w:rFonts w:ascii="Times New Roman"/>
          <w:b w:val="false"/>
          <w:i w:val="false"/>
          <w:color w:val="000000"/>
          <w:sz w:val="28"/>
        </w:rPr>
        <w:t>
      "Monitoring of infectious morbidity. Form of sanitary and epidemiological monitoring of the incidence of serous meningitis in the population of the Republic of Kazakhstan for the period from _________20____ (weekly, with an increase)" (hereinafter referred to as the Form).</w:t>
      </w:r>
    </w:p>
    <w:bookmarkEnd w:id="574"/>
    <w:bookmarkStart w:name="z1683" w:id="575"/>
    <w:p>
      <w:pPr>
        <w:spacing w:after="0"/>
        <w:ind w:left="0"/>
        <w:jc w:val="both"/>
      </w:pPr>
      <w:r>
        <w:rPr>
          <w:rFonts w:ascii="Times New Roman"/>
          <w:b w:val="false"/>
          <w:i w:val="false"/>
          <w:color w:val="000000"/>
          <w:sz w:val="28"/>
        </w:rPr>
        <w:t>
      2. The form shall be filled out by territorial divisions of the regions and cities of Astana, Almaty, Shymkent and the Branch of the Scientific and Practical Center for Social and Medical Expertise of the Republican State Enterprise on the Right of Economic Management “National Center for Public Health”.</w:t>
      </w:r>
    </w:p>
    <w:bookmarkEnd w:id="575"/>
    <w:bookmarkStart w:name="z1684" w:id="576"/>
    <w:p>
      <w:pPr>
        <w:spacing w:after="0"/>
        <w:ind w:left="0"/>
        <w:jc w:val="both"/>
      </w:pPr>
      <w:r>
        <w:rPr>
          <w:rFonts w:ascii="Times New Roman"/>
          <w:b w:val="false"/>
          <w:i w:val="false"/>
          <w:color w:val="000000"/>
          <w:sz w:val="28"/>
        </w:rPr>
        <w:t>
      3. The completed form shall be submitted weekly before 5:00 p.m. on Fridays, monthly by the 1st day of the month following the reporting month, quarterly by the 5th day of the month following the reporting quarter, once every six months by the 5th day of the month following the reporting six months, and once a year by the 5th day of the month following the reporting year on an accrual basis.</w:t>
      </w:r>
    </w:p>
    <w:bookmarkEnd w:id="576"/>
    <w:bookmarkStart w:name="z1685" w:id="577"/>
    <w:p>
      <w:pPr>
        <w:spacing w:after="0"/>
        <w:ind w:left="0"/>
        <w:jc w:val="both"/>
      </w:pPr>
      <w:r>
        <w:rPr>
          <w:rFonts w:ascii="Times New Roman"/>
          <w:b w:val="false"/>
          <w:i w:val="false"/>
          <w:color w:val="000000"/>
          <w:sz w:val="28"/>
        </w:rPr>
        <w:t>
      4. The form shall be signed by the manager or the person performing his/her duties, indicating his last name and initials, as well as the date of completion.</w:t>
      </w:r>
    </w:p>
    <w:bookmarkEnd w:id="577"/>
    <w:bookmarkStart w:name="z1686" w:id="578"/>
    <w:p>
      <w:pPr>
        <w:spacing w:after="0"/>
        <w:ind w:left="0"/>
        <w:jc w:val="both"/>
      </w:pPr>
      <w:r>
        <w:rPr>
          <w:rFonts w:ascii="Times New Roman"/>
          <w:b w:val="false"/>
          <w:i w:val="false"/>
          <w:color w:val="000000"/>
          <w:sz w:val="28"/>
        </w:rPr>
        <w:t>
      5. The form shall be completed in the Kazakh and Russian languages.</w:t>
      </w:r>
    </w:p>
    <w:bookmarkEnd w:id="578"/>
    <w:bookmarkStart w:name="z1687" w:id="579"/>
    <w:p>
      <w:pPr>
        <w:spacing w:after="0"/>
        <w:ind w:left="0"/>
        <w:jc w:val="both"/>
      </w:pPr>
      <w:r>
        <w:rPr>
          <w:rFonts w:ascii="Times New Roman"/>
          <w:b w:val="false"/>
          <w:i w:val="false"/>
          <w:color w:val="000000"/>
          <w:sz w:val="28"/>
        </w:rPr>
        <w:t>
      6. Terms and definitions used in the administrative data form:</w:t>
      </w:r>
    </w:p>
    <w:bookmarkEnd w:id="579"/>
    <w:bookmarkStart w:name="z1688" w:id="580"/>
    <w:p>
      <w:pPr>
        <w:spacing w:after="0"/>
        <w:ind w:left="0"/>
        <w:jc w:val="both"/>
      </w:pPr>
      <w:r>
        <w:rPr>
          <w:rFonts w:ascii="Times New Roman"/>
          <w:b w:val="false"/>
          <w:i w:val="false"/>
          <w:color w:val="000000"/>
          <w:sz w:val="28"/>
        </w:rPr>
        <w:t>
      1) Serous meningitis – a viral infection caused by enteroviruses and some other viruses. The virus is transmitted through water, vegetables, fruits, food, and dirty hands. Infection most often occurs while swimming in ponds and swimming pools;</w:t>
      </w:r>
    </w:p>
    <w:bookmarkEnd w:id="580"/>
    <w:bookmarkStart w:name="z1689" w:id="581"/>
    <w:p>
      <w:pPr>
        <w:spacing w:after="0"/>
        <w:ind w:left="0"/>
        <w:jc w:val="both"/>
      </w:pPr>
      <w:r>
        <w:rPr>
          <w:rFonts w:ascii="Times New Roman"/>
          <w:b w:val="false"/>
          <w:i w:val="false"/>
          <w:color w:val="000000"/>
          <w:sz w:val="28"/>
        </w:rPr>
        <w:t>
      2) a focus of an infectious or parasitic disease - the location of a patient with an infectious or parasitic disease with the surrounding territory within the limits within which the infectious agent can be transmitted from the patient to susceptible people;</w:t>
      </w:r>
    </w:p>
    <w:bookmarkEnd w:id="581"/>
    <w:bookmarkStart w:name="z1690" w:id="582"/>
    <w:p>
      <w:pPr>
        <w:spacing w:after="0"/>
        <w:ind w:left="0"/>
        <w:jc w:val="both"/>
      </w:pPr>
      <w:r>
        <w:rPr>
          <w:rFonts w:ascii="Times New Roman"/>
          <w:b w:val="false"/>
          <w:i w:val="false"/>
          <w:color w:val="000000"/>
          <w:sz w:val="28"/>
        </w:rPr>
        <w:t>
      3) incubation period – the period of time from the moment the infectious agent enters the body until the first symptoms of the disease appear;</w:t>
      </w:r>
    </w:p>
    <w:bookmarkEnd w:id="582"/>
    <w:bookmarkStart w:name="z1691" w:id="583"/>
    <w:p>
      <w:pPr>
        <w:spacing w:after="0"/>
        <w:ind w:left="0"/>
        <w:jc w:val="left"/>
      </w:pPr>
      <w:r>
        <w:rPr>
          <w:rFonts w:ascii="Times New Roman"/>
          <w:b/>
          <w:i w:val="false"/>
          <w:color w:val="000000"/>
        </w:rPr>
        <w:t xml:space="preserve"> Chapter 2. Explanation of filling out the Form</w:t>
      </w:r>
    </w:p>
    <w:bookmarkEnd w:id="583"/>
    <w:bookmarkStart w:name="z1692" w:id="584"/>
    <w:p>
      <w:pPr>
        <w:spacing w:after="0"/>
        <w:ind w:left="0"/>
        <w:jc w:val="both"/>
      </w:pPr>
      <w:r>
        <w:rPr>
          <w:rFonts w:ascii="Times New Roman"/>
          <w:b w:val="false"/>
          <w:i w:val="false"/>
          <w:color w:val="000000"/>
          <w:sz w:val="28"/>
        </w:rPr>
        <w:t>
      Table 1</w:t>
      </w:r>
    </w:p>
    <w:bookmarkEnd w:id="584"/>
    <w:bookmarkStart w:name="z1693" w:id="585"/>
    <w:p>
      <w:pPr>
        <w:spacing w:after="0"/>
        <w:ind w:left="0"/>
        <w:jc w:val="both"/>
      </w:pPr>
      <w:r>
        <w:rPr>
          <w:rFonts w:ascii="Times New Roman"/>
          <w:b w:val="false"/>
          <w:i w:val="false"/>
          <w:color w:val="000000"/>
          <w:sz w:val="28"/>
        </w:rPr>
        <w:t>
      1) column 1 shall indicate the name of the territory that formed the monitoring (district/city (BSEC) and region/city of republican significance (DSEK) according to the Classifier of Administrative-Territorial Objects (CATO);</w:t>
      </w:r>
    </w:p>
    <w:bookmarkEnd w:id="585"/>
    <w:bookmarkStart w:name="z1694" w:id="586"/>
    <w:p>
      <w:pPr>
        <w:spacing w:after="0"/>
        <w:ind w:left="0"/>
        <w:jc w:val="both"/>
      </w:pPr>
      <w:r>
        <w:rPr>
          <w:rFonts w:ascii="Times New Roman"/>
          <w:b w:val="false"/>
          <w:i w:val="false"/>
          <w:color w:val="000000"/>
          <w:sz w:val="28"/>
        </w:rPr>
        <w:t>
      2) column 2 shall indicate the number of cases of serous meningitis (absolute number) of unspecified etiology according to primary diagnoses for the reporting week;</w:t>
      </w:r>
    </w:p>
    <w:bookmarkEnd w:id="586"/>
    <w:bookmarkStart w:name="z1695" w:id="587"/>
    <w:p>
      <w:pPr>
        <w:spacing w:after="0"/>
        <w:ind w:left="0"/>
        <w:jc w:val="both"/>
      </w:pPr>
      <w:r>
        <w:rPr>
          <w:rFonts w:ascii="Times New Roman"/>
          <w:b w:val="false"/>
          <w:i w:val="false"/>
          <w:color w:val="000000"/>
          <w:sz w:val="28"/>
        </w:rPr>
        <w:t>
      3) column 3 shall indicate the total number of cases of serous meningitis (absolute number) according to confirmed diagnoses for the reporting week (sum of columns 4 and 5);</w:t>
      </w:r>
    </w:p>
    <w:bookmarkEnd w:id="587"/>
    <w:bookmarkStart w:name="z1696" w:id="588"/>
    <w:p>
      <w:pPr>
        <w:spacing w:after="0"/>
        <w:ind w:left="0"/>
        <w:jc w:val="both"/>
      </w:pPr>
      <w:r>
        <w:rPr>
          <w:rFonts w:ascii="Times New Roman"/>
          <w:b w:val="false"/>
          <w:i w:val="false"/>
          <w:color w:val="000000"/>
          <w:sz w:val="28"/>
        </w:rPr>
        <w:t>
      4) column 4 shall indicate the total number of cases of laboratory-confirmed serous meningitis (absolute number) for the reporting week;</w:t>
      </w:r>
    </w:p>
    <w:bookmarkEnd w:id="588"/>
    <w:bookmarkStart w:name="z1697" w:id="589"/>
    <w:p>
      <w:pPr>
        <w:spacing w:after="0"/>
        <w:ind w:left="0"/>
        <w:jc w:val="both"/>
      </w:pPr>
      <w:r>
        <w:rPr>
          <w:rFonts w:ascii="Times New Roman"/>
          <w:b w:val="false"/>
          <w:i w:val="false"/>
          <w:color w:val="000000"/>
          <w:sz w:val="28"/>
        </w:rPr>
        <w:t>
      5) column 5 shall indicate the total number of clinically confirmed cases of serous meningitis (absolute number) for the reporting week;</w:t>
      </w:r>
    </w:p>
    <w:bookmarkEnd w:id="589"/>
    <w:bookmarkStart w:name="z1698" w:id="590"/>
    <w:p>
      <w:pPr>
        <w:spacing w:after="0"/>
        <w:ind w:left="0"/>
        <w:jc w:val="both"/>
      </w:pPr>
      <w:r>
        <w:rPr>
          <w:rFonts w:ascii="Times New Roman"/>
          <w:b w:val="false"/>
          <w:i w:val="false"/>
          <w:color w:val="000000"/>
          <w:sz w:val="28"/>
        </w:rPr>
        <w:t>
      6) column 6 shall indicate the total number of cases of serous meningitis (absolute number) for the reporting week;</w:t>
      </w:r>
    </w:p>
    <w:bookmarkEnd w:id="590"/>
    <w:bookmarkStart w:name="z1699" w:id="591"/>
    <w:p>
      <w:pPr>
        <w:spacing w:after="0"/>
        <w:ind w:left="0"/>
        <w:jc w:val="both"/>
      </w:pPr>
      <w:r>
        <w:rPr>
          <w:rFonts w:ascii="Times New Roman"/>
          <w:b w:val="false"/>
          <w:i w:val="false"/>
          <w:color w:val="000000"/>
          <w:sz w:val="28"/>
        </w:rPr>
        <w:t>
      7) column 7 shall indicate the total number of cases of serous meningitis (absolute number) among children under 1 year of age for the reporting week;</w:t>
      </w:r>
    </w:p>
    <w:bookmarkEnd w:id="591"/>
    <w:bookmarkStart w:name="z1700" w:id="592"/>
    <w:p>
      <w:pPr>
        <w:spacing w:after="0"/>
        <w:ind w:left="0"/>
        <w:jc w:val="both"/>
      </w:pPr>
      <w:r>
        <w:rPr>
          <w:rFonts w:ascii="Times New Roman"/>
          <w:b w:val="false"/>
          <w:i w:val="false"/>
          <w:color w:val="000000"/>
          <w:sz w:val="28"/>
        </w:rPr>
        <w:t>
      8) column 8 shall indicate, among all registered cases, how many patients have been vaccinated against Haemophilus influenzae (Hib) (absolute number) of cases of serous meningitis up to 1 year of age;</w:t>
      </w:r>
    </w:p>
    <w:bookmarkEnd w:id="592"/>
    <w:bookmarkStart w:name="z1701" w:id="593"/>
    <w:p>
      <w:pPr>
        <w:spacing w:after="0"/>
        <w:ind w:left="0"/>
        <w:jc w:val="both"/>
      </w:pPr>
      <w:r>
        <w:rPr>
          <w:rFonts w:ascii="Times New Roman"/>
          <w:b w:val="false"/>
          <w:i w:val="false"/>
          <w:color w:val="000000"/>
          <w:sz w:val="28"/>
        </w:rPr>
        <w:t>
      9) column 9 shall indicate, among all registered cases, how many patients have been vaccinated against pneumo (absolute number) of cases of serous meningitis up to 1 year of age;</w:t>
      </w:r>
    </w:p>
    <w:bookmarkEnd w:id="593"/>
    <w:bookmarkStart w:name="z1702" w:id="594"/>
    <w:p>
      <w:pPr>
        <w:spacing w:after="0"/>
        <w:ind w:left="0"/>
        <w:jc w:val="both"/>
      </w:pPr>
      <w:r>
        <w:rPr>
          <w:rFonts w:ascii="Times New Roman"/>
          <w:b w:val="false"/>
          <w:i w:val="false"/>
          <w:color w:val="000000"/>
          <w:sz w:val="28"/>
        </w:rPr>
        <w:t>
      10) column 10 shall indicate the total number of cases of serous meningitis (absolute number) among children aged 1-4 years for the reporting week;</w:t>
      </w:r>
    </w:p>
    <w:bookmarkEnd w:id="594"/>
    <w:bookmarkStart w:name="z1703" w:id="595"/>
    <w:p>
      <w:pPr>
        <w:spacing w:after="0"/>
        <w:ind w:left="0"/>
        <w:jc w:val="both"/>
      </w:pPr>
      <w:r>
        <w:rPr>
          <w:rFonts w:ascii="Times New Roman"/>
          <w:b w:val="false"/>
          <w:i w:val="false"/>
          <w:color w:val="000000"/>
          <w:sz w:val="28"/>
        </w:rPr>
        <w:t>
      11) column 11 shall indicate, among all registered cases, how many patients have been vaccinated against Haemophilus influenzae (Hib) (absolute number) of cases of serous meningitis from 1 to 4 years of age;</w:t>
      </w:r>
    </w:p>
    <w:bookmarkEnd w:id="595"/>
    <w:bookmarkStart w:name="z1704" w:id="596"/>
    <w:p>
      <w:pPr>
        <w:spacing w:after="0"/>
        <w:ind w:left="0"/>
        <w:jc w:val="both"/>
      </w:pPr>
      <w:r>
        <w:rPr>
          <w:rFonts w:ascii="Times New Roman"/>
          <w:b w:val="false"/>
          <w:i w:val="false"/>
          <w:color w:val="000000"/>
          <w:sz w:val="28"/>
        </w:rPr>
        <w:t>
      12) column 12 shall indicate, among all registered cases, how many patients have been vaccinated against pneumo (absolute number) among cases of serous meningitis from 1 to 4 years of age;</w:t>
      </w:r>
    </w:p>
    <w:bookmarkEnd w:id="596"/>
    <w:bookmarkStart w:name="z1705" w:id="597"/>
    <w:p>
      <w:pPr>
        <w:spacing w:after="0"/>
        <w:ind w:left="0"/>
        <w:jc w:val="both"/>
      </w:pPr>
      <w:r>
        <w:rPr>
          <w:rFonts w:ascii="Times New Roman"/>
          <w:b w:val="false"/>
          <w:i w:val="false"/>
          <w:color w:val="000000"/>
          <w:sz w:val="28"/>
        </w:rPr>
        <w:t>
      13) column 13 shall indicate the total number of cases of serous meningitis (absolute number) among children aged 5-7 years for the reporting week;</w:t>
      </w:r>
    </w:p>
    <w:bookmarkEnd w:id="597"/>
    <w:bookmarkStart w:name="z1706" w:id="598"/>
    <w:p>
      <w:pPr>
        <w:spacing w:after="0"/>
        <w:ind w:left="0"/>
        <w:jc w:val="both"/>
      </w:pPr>
      <w:r>
        <w:rPr>
          <w:rFonts w:ascii="Times New Roman"/>
          <w:b w:val="false"/>
          <w:i w:val="false"/>
          <w:color w:val="000000"/>
          <w:sz w:val="28"/>
        </w:rPr>
        <w:t>
      14) column 14 shall indicate, among all registered cases, how many patients have been vaccinated against Haemophilus influenzae (Hib) (absolute number) of cases of serous meningitis aged 5-7 years;</w:t>
      </w:r>
    </w:p>
    <w:bookmarkEnd w:id="598"/>
    <w:bookmarkStart w:name="z1707" w:id="599"/>
    <w:p>
      <w:pPr>
        <w:spacing w:after="0"/>
        <w:ind w:left="0"/>
        <w:jc w:val="both"/>
      </w:pPr>
      <w:r>
        <w:rPr>
          <w:rFonts w:ascii="Times New Roman"/>
          <w:b w:val="false"/>
          <w:i w:val="false"/>
          <w:color w:val="000000"/>
          <w:sz w:val="28"/>
        </w:rPr>
        <w:t>
      15) in column 15, among all registered cases, it shall be indicated how many patients have been vaccinated against pneumo (absolute number) from cases of serous meningitis from 5-7 years of age;</w:t>
      </w:r>
    </w:p>
    <w:bookmarkEnd w:id="599"/>
    <w:bookmarkStart w:name="z1708" w:id="600"/>
    <w:p>
      <w:pPr>
        <w:spacing w:after="0"/>
        <w:ind w:left="0"/>
        <w:jc w:val="both"/>
      </w:pPr>
      <w:r>
        <w:rPr>
          <w:rFonts w:ascii="Times New Roman"/>
          <w:b w:val="false"/>
          <w:i w:val="false"/>
          <w:color w:val="000000"/>
          <w:sz w:val="28"/>
        </w:rPr>
        <w:t>
      16) column 16 shall indicate the total number of cases of serous meningitis (absolute number) among children aged 8-14 years for the reporting week;</w:t>
      </w:r>
    </w:p>
    <w:bookmarkEnd w:id="600"/>
    <w:bookmarkStart w:name="z1709" w:id="601"/>
    <w:p>
      <w:pPr>
        <w:spacing w:after="0"/>
        <w:ind w:left="0"/>
        <w:jc w:val="both"/>
      </w:pPr>
      <w:r>
        <w:rPr>
          <w:rFonts w:ascii="Times New Roman"/>
          <w:b w:val="false"/>
          <w:i w:val="false"/>
          <w:color w:val="000000"/>
          <w:sz w:val="28"/>
        </w:rPr>
        <w:t>
      17) column 17 shall indicate the total number of cases of serous meningitis (absolute number) among people aged 15-19 years for the reporting week;</w:t>
      </w:r>
    </w:p>
    <w:bookmarkEnd w:id="601"/>
    <w:bookmarkStart w:name="z1710" w:id="602"/>
    <w:p>
      <w:pPr>
        <w:spacing w:after="0"/>
        <w:ind w:left="0"/>
        <w:jc w:val="both"/>
      </w:pPr>
      <w:r>
        <w:rPr>
          <w:rFonts w:ascii="Times New Roman"/>
          <w:b w:val="false"/>
          <w:i w:val="false"/>
          <w:color w:val="000000"/>
          <w:sz w:val="28"/>
        </w:rPr>
        <w:t>
      18) column 18 shall indicate the total number of cases of serous meningitis (absolute number) among people 20 years of age and older for the reporting week;</w:t>
      </w:r>
    </w:p>
    <w:bookmarkEnd w:id="602"/>
    <w:bookmarkStart w:name="z1711" w:id="603"/>
    <w:p>
      <w:pPr>
        <w:spacing w:after="0"/>
        <w:ind w:left="0"/>
        <w:jc w:val="both"/>
      </w:pPr>
      <w:r>
        <w:rPr>
          <w:rFonts w:ascii="Times New Roman"/>
          <w:b w:val="false"/>
          <w:i w:val="false"/>
          <w:color w:val="000000"/>
          <w:sz w:val="28"/>
        </w:rPr>
        <w:t>
      19) column 19 shall indicate the total number of cases of serous meningitis (absolute number) for the reporting week;</w:t>
      </w:r>
    </w:p>
    <w:bookmarkEnd w:id="603"/>
    <w:bookmarkStart w:name="z1712" w:id="604"/>
    <w:p>
      <w:pPr>
        <w:spacing w:after="0"/>
        <w:ind w:left="0"/>
        <w:jc w:val="both"/>
      </w:pPr>
      <w:r>
        <w:rPr>
          <w:rFonts w:ascii="Times New Roman"/>
          <w:b w:val="false"/>
          <w:i w:val="false"/>
          <w:color w:val="000000"/>
          <w:sz w:val="28"/>
        </w:rPr>
        <w:t>
      20) in column 20 the absolute number of unorganized children registered shall be indicated.</w:t>
      </w:r>
    </w:p>
    <w:bookmarkEnd w:id="604"/>
    <w:bookmarkStart w:name="z1713" w:id="605"/>
    <w:p>
      <w:pPr>
        <w:spacing w:after="0"/>
        <w:ind w:left="0"/>
        <w:jc w:val="both"/>
      </w:pPr>
      <w:r>
        <w:rPr>
          <w:rFonts w:ascii="Times New Roman"/>
          <w:b w:val="false"/>
          <w:i w:val="false"/>
          <w:color w:val="000000"/>
          <w:sz w:val="28"/>
        </w:rPr>
        <w:t>
      21) in column 21 the absolute number of registered cases of children being organized in preschool educational institutions shall be indicated;</w:t>
      </w:r>
    </w:p>
    <w:bookmarkEnd w:id="605"/>
    <w:bookmarkStart w:name="z1714" w:id="606"/>
    <w:p>
      <w:pPr>
        <w:spacing w:after="0"/>
        <w:ind w:left="0"/>
        <w:jc w:val="both"/>
      </w:pPr>
      <w:r>
        <w:rPr>
          <w:rFonts w:ascii="Times New Roman"/>
          <w:b w:val="false"/>
          <w:i w:val="false"/>
          <w:color w:val="000000"/>
          <w:sz w:val="28"/>
        </w:rPr>
        <w:t>
      22) in column 22 the absolute number of registered cases of schoolchildren shall be indicated;</w:t>
      </w:r>
    </w:p>
    <w:bookmarkEnd w:id="606"/>
    <w:bookmarkStart w:name="z1715" w:id="607"/>
    <w:p>
      <w:pPr>
        <w:spacing w:after="0"/>
        <w:ind w:left="0"/>
        <w:jc w:val="both"/>
      </w:pPr>
      <w:r>
        <w:rPr>
          <w:rFonts w:ascii="Times New Roman"/>
          <w:b w:val="false"/>
          <w:i w:val="false"/>
          <w:color w:val="000000"/>
          <w:sz w:val="28"/>
        </w:rPr>
        <w:t>
      23) in column 23 the absolute number of registered cases of students shall be indicated;</w:t>
      </w:r>
    </w:p>
    <w:bookmarkEnd w:id="607"/>
    <w:bookmarkStart w:name="z1716" w:id="608"/>
    <w:p>
      <w:pPr>
        <w:spacing w:after="0"/>
        <w:ind w:left="0"/>
        <w:jc w:val="both"/>
      </w:pPr>
      <w:r>
        <w:rPr>
          <w:rFonts w:ascii="Times New Roman"/>
          <w:b w:val="false"/>
          <w:i w:val="false"/>
          <w:color w:val="000000"/>
          <w:sz w:val="28"/>
        </w:rPr>
        <w:t>
      24) in column 24 the absolute number of registered cases of medical workers shall be indicated;</w:t>
      </w:r>
    </w:p>
    <w:bookmarkEnd w:id="608"/>
    <w:bookmarkStart w:name="z1717" w:id="609"/>
    <w:p>
      <w:pPr>
        <w:spacing w:after="0"/>
        <w:ind w:left="0"/>
        <w:jc w:val="both"/>
      </w:pPr>
      <w:r>
        <w:rPr>
          <w:rFonts w:ascii="Times New Roman"/>
          <w:b w:val="false"/>
          <w:i w:val="false"/>
          <w:color w:val="000000"/>
          <w:sz w:val="28"/>
        </w:rPr>
        <w:t>
      25) in column 25 the total number of registered cases of teachers shall be indicated (absolute number);</w:t>
      </w:r>
    </w:p>
    <w:bookmarkEnd w:id="609"/>
    <w:bookmarkStart w:name="z1718" w:id="610"/>
    <w:p>
      <w:pPr>
        <w:spacing w:after="0"/>
        <w:ind w:left="0"/>
        <w:jc w:val="both"/>
      </w:pPr>
      <w:r>
        <w:rPr>
          <w:rFonts w:ascii="Times New Roman"/>
          <w:b w:val="false"/>
          <w:i w:val="false"/>
          <w:color w:val="000000"/>
          <w:sz w:val="28"/>
        </w:rPr>
        <w:t>
      26) in column 26, the other contingent (absolute number) of all registered cases shall be indicated.</w:t>
      </w:r>
    </w:p>
    <w:bookmarkEnd w:id="61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Table 2</w:t>
      </w:r>
    </w:p>
    <w:bookmarkStart w:name="z1720" w:id="611"/>
    <w:p>
      <w:pPr>
        <w:spacing w:after="0"/>
        <w:ind w:left="0"/>
        <w:jc w:val="both"/>
      </w:pPr>
      <w:r>
        <w:rPr>
          <w:rFonts w:ascii="Times New Roman"/>
          <w:b w:val="false"/>
          <w:i w:val="false"/>
          <w:color w:val="000000"/>
          <w:sz w:val="28"/>
        </w:rPr>
        <w:t>
      1) column 1 shall indicate the number of visitors from the total number of recorded cases of serous meningitis (serous meningitis) (absolute number);</w:t>
      </w:r>
    </w:p>
    <w:bookmarkEnd w:id="611"/>
    <w:bookmarkStart w:name="z1721" w:id="612"/>
    <w:p>
      <w:pPr>
        <w:spacing w:after="0"/>
        <w:ind w:left="0"/>
        <w:jc w:val="both"/>
      </w:pPr>
      <w:r>
        <w:rPr>
          <w:rFonts w:ascii="Times New Roman"/>
          <w:b w:val="false"/>
          <w:i w:val="false"/>
          <w:color w:val="000000"/>
          <w:sz w:val="28"/>
        </w:rPr>
        <w:t>
      2) column 2 shall indicate the number of patients who arrived (absolute number) and where they arrived from (indicate where);</w:t>
      </w:r>
    </w:p>
    <w:bookmarkEnd w:id="612"/>
    <w:bookmarkStart w:name="z1722" w:id="613"/>
    <w:p>
      <w:pPr>
        <w:spacing w:after="0"/>
        <w:ind w:left="0"/>
        <w:jc w:val="both"/>
      </w:pPr>
      <w:r>
        <w:rPr>
          <w:rFonts w:ascii="Times New Roman"/>
          <w:b w:val="false"/>
          <w:i w:val="false"/>
          <w:color w:val="000000"/>
          <w:sz w:val="28"/>
        </w:rPr>
        <w:t>
      3) column 3 shall indicate information about the patient's travel during the incubation period. The answer is yes/№ If the answer is "yes," the country shall be specified.</w:t>
      </w:r>
    </w:p>
    <w:bookmarkEnd w:id="613"/>
    <w:bookmarkStart w:name="z1723" w:id="614"/>
    <w:p>
      <w:pPr>
        <w:spacing w:after="0"/>
        <w:ind w:left="0"/>
        <w:jc w:val="both"/>
      </w:pPr>
      <w:r>
        <w:rPr>
          <w:rFonts w:ascii="Times New Roman"/>
          <w:b w:val="false"/>
          <w:i w:val="false"/>
          <w:color w:val="000000"/>
          <w:sz w:val="28"/>
        </w:rPr>
        <w:t>
      4) column 4 contains information about the arrival of a person or persons from other regions or countries to the outbreak area. The answer is yes/№ If the answer is "yes," the region/country shall be indicated.</w:t>
      </w:r>
    </w:p>
    <w:bookmarkEnd w:id="614"/>
    <w:bookmarkStart w:name="z1724" w:id="615"/>
    <w:p>
      <w:pPr>
        <w:spacing w:after="0"/>
        <w:ind w:left="0"/>
        <w:jc w:val="both"/>
      </w:pPr>
      <w:r>
        <w:rPr>
          <w:rFonts w:ascii="Times New Roman"/>
          <w:b w:val="false"/>
          <w:i w:val="false"/>
          <w:color w:val="000000"/>
          <w:sz w:val="28"/>
        </w:rPr>
        <w:t>
      5) column 5 shall indicate the total number of fatal cases (absolute number);</w:t>
      </w:r>
    </w:p>
    <w:bookmarkEnd w:id="615"/>
    <w:bookmarkStart w:name="z1725" w:id="616"/>
    <w:p>
      <w:pPr>
        <w:spacing w:after="0"/>
        <w:ind w:left="0"/>
        <w:jc w:val="both"/>
      </w:pPr>
      <w:r>
        <w:rPr>
          <w:rFonts w:ascii="Times New Roman"/>
          <w:b w:val="false"/>
          <w:i w:val="false"/>
          <w:color w:val="000000"/>
          <w:sz w:val="28"/>
        </w:rPr>
        <w:t>
      6) in column 6, the specific weight shall be indicated in percentage format, calculated using the formula: number of cases of serous meningitis (absolute number) with confirmed diagnoses (clinically or laboratory)/total cases with a fatal outcome (absolute number);</w:t>
      </w:r>
    </w:p>
    <w:bookmarkEnd w:id="616"/>
    <w:bookmarkStart w:name="z1726" w:id="617"/>
    <w:p>
      <w:pPr>
        <w:spacing w:after="0"/>
        <w:ind w:left="0"/>
        <w:jc w:val="both"/>
      </w:pPr>
      <w:r>
        <w:rPr>
          <w:rFonts w:ascii="Times New Roman"/>
          <w:b w:val="false"/>
          <w:i w:val="false"/>
          <w:color w:val="000000"/>
          <w:sz w:val="28"/>
        </w:rPr>
        <w:t>
      7) column 7 shall indicate the number of group cases of serous meningitis (absolute number) in organized groups;</w:t>
      </w:r>
    </w:p>
    <w:bookmarkEnd w:id="617"/>
    <w:bookmarkStart w:name="z1727" w:id="618"/>
    <w:p>
      <w:pPr>
        <w:spacing w:after="0"/>
        <w:ind w:left="0"/>
        <w:jc w:val="both"/>
      </w:pPr>
      <w:r>
        <w:rPr>
          <w:rFonts w:ascii="Times New Roman"/>
          <w:b w:val="false"/>
          <w:i w:val="false"/>
          <w:color w:val="000000"/>
          <w:sz w:val="28"/>
        </w:rPr>
        <w:t>
      8) column 8 shall indicate the number of group cases of serous meningitis (absolute number) in organized groups with 2-3 cases;</w:t>
      </w:r>
    </w:p>
    <w:bookmarkEnd w:id="618"/>
    <w:bookmarkStart w:name="z1728" w:id="619"/>
    <w:p>
      <w:pPr>
        <w:spacing w:after="0"/>
        <w:ind w:left="0"/>
        <w:jc w:val="both"/>
      </w:pPr>
      <w:r>
        <w:rPr>
          <w:rFonts w:ascii="Times New Roman"/>
          <w:b w:val="false"/>
          <w:i w:val="false"/>
          <w:color w:val="000000"/>
          <w:sz w:val="28"/>
        </w:rPr>
        <w:t>
      9) column 9 shall indicate the number of group cases of serous meningitis (absolute number) in organized groups with 3 or more cases;</w:t>
      </w:r>
    </w:p>
    <w:bookmarkEnd w:id="619"/>
    <w:bookmarkStart w:name="z1729" w:id="620"/>
    <w:p>
      <w:pPr>
        <w:spacing w:after="0"/>
        <w:ind w:left="0"/>
        <w:jc w:val="both"/>
      </w:pPr>
      <w:r>
        <w:rPr>
          <w:rFonts w:ascii="Times New Roman"/>
          <w:b w:val="false"/>
          <w:i w:val="false"/>
          <w:color w:val="000000"/>
          <w:sz w:val="28"/>
        </w:rPr>
        <w:t>
      10) column 10 shall indicate the number of organizations (absolute number) where restrictive measures have been introduced in connection with serous meningitis;</w:t>
      </w:r>
    </w:p>
    <w:bookmarkEnd w:id="620"/>
    <w:bookmarkStart w:name="z1730" w:id="621"/>
    <w:p>
      <w:pPr>
        <w:spacing w:after="0"/>
        <w:ind w:left="0"/>
        <w:jc w:val="both"/>
      </w:pPr>
      <w:r>
        <w:rPr>
          <w:rFonts w:ascii="Times New Roman"/>
          <w:b w:val="false"/>
          <w:i w:val="false"/>
          <w:color w:val="000000"/>
          <w:sz w:val="28"/>
        </w:rPr>
        <w:t>
      11) column 11 shall indicate the number of cases of serous meningitis examined in the laboratory (absolute number);</w:t>
      </w:r>
    </w:p>
    <w:bookmarkEnd w:id="621"/>
    <w:bookmarkStart w:name="z1731" w:id="622"/>
    <w:p>
      <w:pPr>
        <w:spacing w:after="0"/>
        <w:ind w:left="0"/>
        <w:jc w:val="both"/>
      </w:pPr>
      <w:r>
        <w:rPr>
          <w:rFonts w:ascii="Times New Roman"/>
          <w:b w:val="false"/>
          <w:i w:val="false"/>
          <w:color w:val="000000"/>
          <w:sz w:val="28"/>
        </w:rPr>
        <w:t>
      12) column 12 shall indicate the number of confirmed cases of serous meningitis (absolute number);</w:t>
      </w:r>
    </w:p>
    <w:bookmarkEnd w:id="622"/>
    <w:bookmarkStart w:name="z1732" w:id="623"/>
    <w:p>
      <w:pPr>
        <w:spacing w:after="0"/>
        <w:ind w:left="0"/>
        <w:jc w:val="both"/>
      </w:pPr>
      <w:r>
        <w:rPr>
          <w:rFonts w:ascii="Times New Roman"/>
          <w:b w:val="false"/>
          <w:i w:val="false"/>
          <w:color w:val="000000"/>
          <w:sz w:val="28"/>
        </w:rPr>
        <w:t>
      13) column 13 shall indicate the number of confirmed cases tested using the PCR method (absolute number);</w:t>
      </w:r>
    </w:p>
    <w:bookmarkEnd w:id="623"/>
    <w:bookmarkStart w:name="z1733" w:id="624"/>
    <w:p>
      <w:pPr>
        <w:spacing w:after="0"/>
        <w:ind w:left="0"/>
        <w:jc w:val="both"/>
      </w:pPr>
      <w:r>
        <w:rPr>
          <w:rFonts w:ascii="Times New Roman"/>
          <w:b w:val="false"/>
          <w:i w:val="false"/>
          <w:color w:val="000000"/>
          <w:sz w:val="28"/>
        </w:rPr>
        <w:t>
      14) column 14 shall indicate the number of cases confirmed by the virological method (absolute number).</w:t>
      </w:r>
    </w:p>
    <w:bookmarkEnd w:id="6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10 </w:t>
            </w:r>
            <w:r>
              <w:br/>
            </w:r>
            <w:r>
              <w:rPr>
                <w:rFonts w:ascii="Times New Roman"/>
                <w:b w:val="false"/>
                <w:i w:val="false"/>
                <w:color w:val="000000"/>
                <w:sz w:val="20"/>
              </w:rPr>
              <w:t>to the Rules for conducting</w:t>
            </w:r>
            <w:r>
              <w:br/>
            </w:r>
            <w:r>
              <w:rPr>
                <w:rFonts w:ascii="Times New Roman"/>
                <w:b w:val="false"/>
                <w:i w:val="false"/>
                <w:color w:val="000000"/>
                <w:sz w:val="20"/>
              </w:rPr>
              <w:t>sanitary and epidemiological</w:t>
            </w:r>
            <w:r>
              <w:br/>
            </w:r>
            <w:r>
              <w:rPr>
                <w:rFonts w:ascii="Times New Roman"/>
                <w:b w:val="false"/>
                <w:i w:val="false"/>
                <w:color w:val="000000"/>
                <w:sz w:val="20"/>
              </w:rPr>
              <w:t xml:space="preserve">monitoring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form designed </w:t>
            </w:r>
            <w:r>
              <w:br/>
            </w:r>
            <w:r>
              <w:rPr>
                <w:rFonts w:ascii="Times New Roman"/>
                <w:b w:val="false"/>
                <w:i w:val="false"/>
                <w:color w:val="000000"/>
                <w:sz w:val="20"/>
              </w:rPr>
              <w:t>to collect administrative data</w:t>
            </w:r>
          </w:p>
        </w:tc>
      </w:tr>
    </w:tbl>
    <w:p>
      <w:pPr>
        <w:spacing w:after="0"/>
        <w:ind w:left="0"/>
        <w:jc w:val="both"/>
      </w:pPr>
      <w:r>
        <w:rPr>
          <w:rFonts w:ascii="Times New Roman"/>
          <w:b w:val="false"/>
          <w:i w:val="false"/>
          <w:color w:val="ff0000"/>
          <w:sz w:val="28"/>
        </w:rPr>
        <w:t>
      Footnote. The Rules have been supplemented by Annex 10 in accordance with Order № 17 of the Minister of Healthcare of the Republic of Kazakhstan dated March 7, 2025 (which comes into effect ten calendar days after its first official publication).</w:t>
      </w:r>
    </w:p>
    <w:bookmarkStart w:name="z1737" w:id="625"/>
    <w:p>
      <w:pPr>
        <w:spacing w:after="0"/>
        <w:ind w:left="0"/>
        <w:jc w:val="both"/>
      </w:pPr>
      <w:r>
        <w:rPr>
          <w:rFonts w:ascii="Times New Roman"/>
          <w:b w:val="false"/>
          <w:i w:val="false"/>
          <w:color w:val="000000"/>
          <w:sz w:val="28"/>
        </w:rPr>
        <w:t>
      Submitted to: the Ministry of Healthcare of the Republic of Kazakhstan</w:t>
      </w:r>
    </w:p>
    <w:bookmarkEnd w:id="625"/>
    <w:bookmarkStart w:name="z1738" w:id="626"/>
    <w:p>
      <w:pPr>
        <w:spacing w:after="0"/>
        <w:ind w:left="0"/>
        <w:jc w:val="both"/>
      </w:pPr>
      <w:r>
        <w:rPr>
          <w:rFonts w:ascii="Times New Roman"/>
          <w:b w:val="false"/>
          <w:i w:val="false"/>
          <w:color w:val="000000"/>
          <w:sz w:val="28"/>
        </w:rPr>
        <w:t>
      Form designed to collect administrative data free of charge is available on the Internet resource: www.gov.kz</w:t>
      </w:r>
    </w:p>
    <w:bookmarkEnd w:id="626"/>
    <w:bookmarkStart w:name="z1739" w:id="627"/>
    <w:p>
      <w:pPr>
        <w:spacing w:after="0"/>
        <w:ind w:left="0"/>
        <w:jc w:val="both"/>
      </w:pPr>
      <w:r>
        <w:rPr>
          <w:rFonts w:ascii="Times New Roman"/>
          <w:b w:val="false"/>
          <w:i w:val="false"/>
          <w:color w:val="000000"/>
          <w:sz w:val="28"/>
        </w:rPr>
        <w:t>
      Name of the administrative form: “Monitoring of infectious morbidity</w:t>
      </w:r>
    </w:p>
    <w:bookmarkEnd w:id="627"/>
    <w:bookmarkStart w:name="z1740" w:id="628"/>
    <w:p>
      <w:pPr>
        <w:spacing w:after="0"/>
        <w:ind w:left="0"/>
        <w:jc w:val="both"/>
      </w:pPr>
      <w:r>
        <w:rPr>
          <w:rFonts w:ascii="Times New Roman"/>
          <w:b w:val="false"/>
          <w:i w:val="false"/>
          <w:color w:val="000000"/>
          <w:sz w:val="28"/>
        </w:rPr>
        <w:t>
      Form of sanitary and epidemiological monitoring of the incidence of serous meningitis among the population of the Republic of Kazakhstan for the period from _________20____ (weekly, with an increase)"</w:t>
      </w:r>
    </w:p>
    <w:bookmarkEnd w:id="628"/>
    <w:bookmarkStart w:name="z1741" w:id="629"/>
    <w:p>
      <w:pPr>
        <w:spacing w:after="0"/>
        <w:ind w:left="0"/>
        <w:jc w:val="both"/>
      </w:pPr>
      <w:r>
        <w:rPr>
          <w:rFonts w:ascii="Times New Roman"/>
          <w:b w:val="false"/>
          <w:i w:val="false"/>
          <w:color w:val="000000"/>
          <w:sz w:val="28"/>
        </w:rPr>
        <w:t>
      Index of the form intended for collecting administrative data free of charge (short alphanumeric expression of the form name): 010-IRPK</w:t>
      </w:r>
    </w:p>
    <w:bookmarkEnd w:id="629"/>
    <w:bookmarkStart w:name="z1742" w:id="630"/>
    <w:p>
      <w:pPr>
        <w:spacing w:after="0"/>
        <w:ind w:left="0"/>
        <w:jc w:val="both"/>
      </w:pPr>
      <w:r>
        <w:rPr>
          <w:rFonts w:ascii="Times New Roman"/>
          <w:b w:val="false"/>
          <w:i w:val="false"/>
          <w:color w:val="000000"/>
          <w:sz w:val="28"/>
        </w:rPr>
        <w:t>
      Frequency: weekly, monthly, quarterly, once every six months, once a year on an increasing basis</w:t>
      </w:r>
    </w:p>
    <w:bookmarkEnd w:id="630"/>
    <w:bookmarkStart w:name="z1743" w:id="631"/>
    <w:p>
      <w:pPr>
        <w:spacing w:after="0"/>
        <w:ind w:left="0"/>
        <w:jc w:val="both"/>
      </w:pPr>
      <w:r>
        <w:rPr>
          <w:rFonts w:ascii="Times New Roman"/>
          <w:b w:val="false"/>
          <w:i w:val="false"/>
          <w:color w:val="000000"/>
          <w:sz w:val="28"/>
        </w:rPr>
        <w:t>
      Reporting period: ______________20___</w:t>
      </w:r>
    </w:p>
    <w:bookmarkEnd w:id="631"/>
    <w:bookmarkStart w:name="z1744" w:id="632"/>
    <w:p>
      <w:pPr>
        <w:spacing w:after="0"/>
        <w:ind w:left="0"/>
        <w:jc w:val="both"/>
      </w:pPr>
      <w:r>
        <w:rPr>
          <w:rFonts w:ascii="Times New Roman"/>
          <w:b w:val="false"/>
          <w:i w:val="false"/>
          <w:color w:val="000000"/>
          <w:sz w:val="28"/>
        </w:rPr>
        <w:t>
      The range of persons submitting the form intended for collecting administrative data free of charge: territorial divisions of the regions and cities of Astana, Almaty, Shymkent and the Branch of the Scientific and Practical Center for Social and Medical Research of the Republican State Enterprise on the Right of Economic Management “National Center for Public Health”</w:t>
      </w:r>
    </w:p>
    <w:bookmarkEnd w:id="632"/>
    <w:bookmarkStart w:name="z1745" w:id="633"/>
    <w:p>
      <w:pPr>
        <w:spacing w:after="0"/>
        <w:ind w:left="0"/>
        <w:jc w:val="both"/>
      </w:pPr>
      <w:r>
        <w:rPr>
          <w:rFonts w:ascii="Times New Roman"/>
          <w:b w:val="false"/>
          <w:i w:val="false"/>
          <w:color w:val="000000"/>
          <w:sz w:val="28"/>
        </w:rPr>
        <w:t>
      The deadline for submitting the form intended for collecting administrative data free of charge: weekly by 5:00 p.m. on Fridays, monthly by the 1st day of the month following the reporting month, quarterly by the 5th day of the month following the reporting quarter, once every six months by the 5th day of the month following the reporting six months, once a year by the 5th day of the month following the reporting year on an accrual basis.</w:t>
      </w:r>
    </w:p>
    <w:bookmarkEnd w:id="633"/>
    <w:bookmarkStart w:name="z1746" w:id="634"/>
    <w:p>
      <w:pPr>
        <w:spacing w:after="0"/>
        <w:ind w:left="0"/>
        <w:jc w:val="both"/>
      </w:pPr>
      <w:r>
        <w:rPr>
          <w:rFonts w:ascii="Times New Roman"/>
          <w:b w:val="false"/>
          <w:i w:val="false"/>
          <w:color w:val="000000"/>
          <w:sz w:val="28"/>
        </w:rPr>
        <w:t xml:space="preserve">
      IIN/BIN </w:t>
      </w:r>
    </w:p>
    <w:bookmarkEnd w:id="634"/>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47" w:id="635"/>
    <w:p>
      <w:pPr>
        <w:spacing w:after="0"/>
        <w:ind w:left="0"/>
        <w:jc w:val="both"/>
      </w:pPr>
      <w:r>
        <w:rPr>
          <w:rFonts w:ascii="Times New Roman"/>
          <w:b w:val="false"/>
          <w:i w:val="false"/>
          <w:color w:val="000000"/>
          <w:sz w:val="28"/>
        </w:rPr>
        <w:t>
      Collection method: electronically</w:t>
      </w:r>
    </w:p>
    <w:bookmarkEnd w:id="635"/>
    <w:bookmarkStart w:name="z1748" w:id="636"/>
    <w:p>
      <w:pPr>
        <w:spacing w:after="0"/>
        <w:ind w:left="0"/>
        <w:jc w:val="both"/>
      </w:pPr>
      <w:r>
        <w:rPr>
          <w:rFonts w:ascii="Times New Roman"/>
          <w:b w:val="false"/>
          <w:i w:val="false"/>
          <w:color w:val="000000"/>
          <w:sz w:val="28"/>
        </w:rPr>
        <w:t>
      Monitoring of infectious morbidity</w:t>
      </w:r>
    </w:p>
    <w:bookmarkEnd w:id="636"/>
    <w:bookmarkStart w:name="z1749" w:id="637"/>
    <w:p>
      <w:pPr>
        <w:spacing w:after="0"/>
        <w:ind w:left="0"/>
        <w:jc w:val="both"/>
      </w:pPr>
      <w:r>
        <w:rPr>
          <w:rFonts w:ascii="Times New Roman"/>
          <w:b w:val="false"/>
          <w:i w:val="false"/>
          <w:color w:val="000000"/>
          <w:sz w:val="28"/>
        </w:rPr>
        <w:t>
      Form of sanitary and epidemiological monitoring of the incidence of serous meningitis among the population of the Republic of Kazakhstan for the period from _________20____ (weekly, with an increase)</w:t>
      </w:r>
    </w:p>
    <w:bookmarkEnd w:id="6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1" w:id="638"/>
          <w:p>
            <w:pPr>
              <w:spacing w:after="20"/>
              <w:ind w:left="20"/>
              <w:jc w:val="both"/>
            </w:pPr>
            <w:r>
              <w:rPr>
                <w:rFonts w:ascii="Times New Roman"/>
                <w:b w:val="false"/>
                <w:i w:val="false"/>
                <w:color w:val="000000"/>
                <w:sz w:val="20"/>
              </w:rPr>
              <w:t>
organization of preventive measures in outbreaks</w:t>
            </w:r>
          </w:p>
          <w:bookmarkEnd w:id="638"/>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9" w:id="639"/>
          <w:p>
            <w:pPr>
              <w:spacing w:after="20"/>
              <w:ind w:left="20"/>
              <w:jc w:val="both"/>
            </w:pPr>
            <w:r>
              <w:rPr>
                <w:rFonts w:ascii="Times New Roman"/>
                <w:b w:val="false"/>
                <w:i w:val="false"/>
                <w:color w:val="000000"/>
                <w:sz w:val="20"/>
              </w:rPr>
              <w:t>
total number of contacts established</w:t>
            </w:r>
          </w:p>
          <w:bookmarkEnd w:id="63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contacts were examined in the laboratory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carriers identified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specific weight of carriers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was subject to rehabilitation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about sanitized</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antibiotics used for contact sanitation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7" w:id="640"/>
          <w:p>
            <w:pPr>
              <w:spacing w:after="20"/>
              <w:ind w:left="20"/>
              <w:jc w:val="both"/>
            </w:pPr>
            <w:r>
              <w:rPr>
                <w:rFonts w:ascii="Times New Roman"/>
                <w:b w:val="false"/>
                <w:i w:val="false"/>
                <w:color w:val="000000"/>
                <w:sz w:val="20"/>
              </w:rPr>
              <w:t>
1</w:t>
            </w:r>
          </w:p>
          <w:bookmarkEnd w:id="64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76" w:id="641"/>
    <w:p>
      <w:pPr>
        <w:spacing w:after="0"/>
        <w:ind w:left="0"/>
        <w:jc w:val="both"/>
      </w:pPr>
      <w:r>
        <w:rPr>
          <w:rFonts w:ascii="Times New Roman"/>
          <w:b w:val="false"/>
          <w:i w:val="false"/>
          <w:color w:val="000000"/>
          <w:sz w:val="28"/>
        </w:rPr>
        <w:t>
      Continuation of the table</w:t>
      </w:r>
    </w:p>
    <w:bookmarkEnd w:id="6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8" w:id="642"/>
          <w:p>
            <w:pPr>
              <w:spacing w:after="20"/>
              <w:ind w:left="20"/>
              <w:jc w:val="both"/>
            </w:pPr>
            <w:r>
              <w:rPr>
                <w:rFonts w:ascii="Times New Roman"/>
                <w:b w:val="false"/>
                <w:i w:val="false"/>
                <w:color w:val="000000"/>
                <w:sz w:val="20"/>
              </w:rPr>
              <w:t>
epidemiological factors of transmission</w:t>
            </w:r>
          </w:p>
          <w:bookmarkEnd w:id="642"/>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7" w:id="643"/>
          <w:p>
            <w:pPr>
              <w:spacing w:after="20"/>
              <w:ind w:left="20"/>
              <w:jc w:val="both"/>
            </w:pPr>
            <w:r>
              <w:rPr>
                <w:rFonts w:ascii="Times New Roman"/>
                <w:b w:val="false"/>
                <w:i w:val="false"/>
                <w:color w:val="000000"/>
                <w:sz w:val="20"/>
              </w:rPr>
              <w:t>
swimming in open waters</w:t>
            </w:r>
          </w:p>
          <w:bookmarkEnd w:id="64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swimming in pools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bathing in fountains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using water from open reservoirs for drinking and washing vegetables and fruits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contact with an infected person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contact with the carrier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drinking raw water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(specify)</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6" w:id="644"/>
          <w:p>
            <w:pPr>
              <w:spacing w:after="20"/>
              <w:ind w:left="20"/>
              <w:jc w:val="both"/>
            </w:pPr>
            <w:r>
              <w:rPr>
                <w:rFonts w:ascii="Times New Roman"/>
                <w:b w:val="false"/>
                <w:i w:val="false"/>
                <w:color w:val="000000"/>
                <w:sz w:val="20"/>
              </w:rPr>
              <w:t>
8</w:t>
            </w:r>
          </w:p>
          <w:bookmarkEnd w:id="64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06" w:id="645"/>
    <w:p>
      <w:pPr>
        <w:spacing w:after="0"/>
        <w:ind w:left="0"/>
        <w:jc w:val="both"/>
      </w:pPr>
      <w:r>
        <w:rPr>
          <w:rFonts w:ascii="Times New Roman"/>
          <w:b w:val="false"/>
          <w:i w:val="false"/>
          <w:color w:val="000000"/>
          <w:sz w:val="28"/>
        </w:rPr>
        <w:t>
      Continuation of the table</w:t>
      </w:r>
    </w:p>
    <w:bookmarkEnd w:id="6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9" w:id="646"/>
          <w:p>
            <w:pPr>
              <w:spacing w:after="20"/>
              <w:ind w:left="20"/>
              <w:jc w:val="both"/>
            </w:pPr>
            <w:r>
              <w:rPr>
                <w:rFonts w:ascii="Times New Roman"/>
                <w:b w:val="false"/>
                <w:i w:val="false"/>
                <w:color w:val="000000"/>
                <w:sz w:val="20"/>
              </w:rPr>
              <w:t>
laboratory monitoring</w:t>
            </w:r>
          </w:p>
          <w:bookmarkEnd w:id="646"/>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organizational and methodological work</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1" w:id="647"/>
          <w:p>
            <w:pPr>
              <w:spacing w:after="20"/>
              <w:ind w:left="20"/>
              <w:jc w:val="both"/>
            </w:pPr>
            <w:r>
              <w:rPr>
                <w:rFonts w:ascii="Times New Roman"/>
                <w:b w:val="false"/>
                <w:i w:val="false"/>
                <w:color w:val="000000"/>
                <w:sz w:val="20"/>
              </w:rPr>
              <w:t>
wastewater samples</w:t>
            </w:r>
          </w:p>
          <w:bookmarkEnd w:id="647"/>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 (research method)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samples from open water bodies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 (research method)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samples from pools and fountains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 (research method)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seminars for healthcare workers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seminars/meetings for employees of other departments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round tables</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advice</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to akimats</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3" w:id="648"/>
          <w:p>
            <w:pPr>
              <w:spacing w:after="20"/>
              <w:ind w:left="20"/>
              <w:jc w:val="both"/>
            </w:pPr>
            <w:r>
              <w:rPr>
                <w:rFonts w:ascii="Times New Roman"/>
                <w:b w:val="false"/>
                <w:i w:val="false"/>
                <w:color w:val="000000"/>
                <w:sz w:val="20"/>
              </w:rPr>
              <w:t>
16</w:t>
            </w:r>
          </w:p>
          <w:bookmarkEnd w:id="648"/>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46" w:id="649"/>
    <w:p>
      <w:pPr>
        <w:spacing w:after="0"/>
        <w:ind w:left="0"/>
        <w:jc w:val="both"/>
      </w:pPr>
      <w:r>
        <w:rPr>
          <w:rFonts w:ascii="Times New Roman"/>
          <w:b w:val="false"/>
          <w:i w:val="false"/>
          <w:color w:val="000000"/>
          <w:sz w:val="28"/>
        </w:rPr>
        <w:t>
      Continuation of the table</w:t>
      </w:r>
    </w:p>
    <w:bookmarkEnd w:id="6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9" w:id="650"/>
          <w:p>
            <w:pPr>
              <w:spacing w:after="20"/>
              <w:ind w:left="20"/>
              <w:jc w:val="both"/>
            </w:pPr>
            <w:r>
              <w:rPr>
                <w:rFonts w:ascii="Times New Roman"/>
                <w:b w:val="false"/>
                <w:i w:val="false"/>
                <w:color w:val="000000"/>
                <w:sz w:val="20"/>
              </w:rPr>
              <w:t>
health education work</w:t>
            </w:r>
          </w:p>
          <w:bookmarkEnd w:id="650"/>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8" w:id="651"/>
          <w:p>
            <w:pPr>
              <w:spacing w:after="20"/>
              <w:ind w:left="20"/>
              <w:jc w:val="both"/>
            </w:pPr>
            <w:r>
              <w:rPr>
                <w:rFonts w:ascii="Times New Roman"/>
                <w:b w:val="false"/>
                <w:i w:val="false"/>
                <w:color w:val="000000"/>
                <w:sz w:val="20"/>
              </w:rPr>
              <w:t>
visual materials distributed (pieces)</w:t>
            </w:r>
          </w:p>
          <w:bookmarkEnd w:id="65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dictations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appearances on television and radio</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is posted on official websites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newspaper articles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conversations with teachers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conversations with parents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hotline</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7" w:id="652"/>
          <w:p>
            <w:pPr>
              <w:spacing w:after="20"/>
              <w:ind w:left="20"/>
              <w:jc w:val="both"/>
            </w:pPr>
            <w:r>
              <w:rPr>
                <w:rFonts w:ascii="Times New Roman"/>
                <w:b w:val="false"/>
                <w:i w:val="false"/>
                <w:color w:val="000000"/>
                <w:sz w:val="20"/>
              </w:rPr>
              <w:t>
27</w:t>
            </w:r>
          </w:p>
          <w:bookmarkEnd w:id="65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879" w:id="653"/>
          <w:p>
            <w:pPr>
              <w:spacing w:after="20"/>
              <w:ind w:left="20"/>
              <w:jc w:val="both"/>
            </w:pPr>
            <w:r>
              <w:rPr>
                <w:rFonts w:ascii="Times New Roman"/>
                <w:b w:val="false"/>
                <w:i w:val="false"/>
                <w:color w:val="000000"/>
                <w:sz w:val="20"/>
              </w:rPr>
              <w:t xml:space="preserve">
Name ______________________ </w:t>
            </w:r>
          </w:p>
          <w:bookmarkEnd w:id="653"/>
          <w:p>
            <w:pPr>
              <w:spacing w:after="20"/>
              <w:ind w:left="20"/>
              <w:jc w:val="both"/>
            </w:pPr>
            <w:r>
              <w:rPr>
                <w:rFonts w:ascii="Times New Roman"/>
                <w:b w:val="false"/>
                <w:i w:val="false"/>
                <w:color w:val="000000"/>
                <w:sz w:val="20"/>
              </w:rPr>
              <w:t>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Address _____________________________ </w:t>
            </w:r>
          </w:p>
          <w:p>
            <w:pPr>
              <w:spacing w:after="20"/>
              <w:ind w:left="20"/>
              <w:jc w:val="both"/>
            </w:pPr>
            <w:r>
              <w:rPr>
                <w:rFonts w:ascii="Times New Roman"/>
                <w:b w:val="false"/>
                <w:i w:val="false"/>
                <w:color w:val="000000"/>
                <w:sz w:val="20"/>
              </w:rPr>
              <w:t>_____________________________</w:t>
            </w:r>
          </w:p>
        </w:tc>
      </w:tr>
    </w:tbl>
    <w:bookmarkStart w:name="z1880" w:id="654"/>
    <w:p>
      <w:pPr>
        <w:spacing w:after="0"/>
        <w:ind w:left="0"/>
        <w:jc w:val="both"/>
      </w:pPr>
      <w:r>
        <w:rPr>
          <w:rFonts w:ascii="Times New Roman"/>
          <w:b w:val="false"/>
          <w:i w:val="false"/>
          <w:color w:val="000000"/>
          <w:sz w:val="28"/>
        </w:rPr>
        <w:t xml:space="preserve">
      Telephone number __________________________ </w:t>
      </w:r>
    </w:p>
    <w:bookmarkEnd w:id="654"/>
    <w:p>
      <w:pPr>
        <w:spacing w:after="0"/>
        <w:ind w:left="0"/>
        <w:jc w:val="both"/>
      </w:pPr>
      <w:r>
        <w:rPr>
          <w:rFonts w:ascii="Times New Roman"/>
          <w:b w:val="false"/>
          <w:i w:val="false"/>
          <w:color w:val="000000"/>
          <w:sz w:val="28"/>
        </w:rPr>
        <w:t>
      Email address ______________________________</w:t>
      </w:r>
    </w:p>
    <w:p>
      <w:pPr>
        <w:spacing w:after="0"/>
        <w:ind w:left="0"/>
        <w:jc w:val="both"/>
      </w:pPr>
      <w:r>
        <w:rPr>
          <w:rFonts w:ascii="Times New Roman"/>
          <w:b w:val="false"/>
          <w:i w:val="false"/>
          <w:color w:val="000000"/>
          <w:sz w:val="28"/>
        </w:rPr>
        <w:t>
      Contractor _________________________________</w:t>
      </w:r>
    </w:p>
    <w:p>
      <w:pPr>
        <w:spacing w:after="0"/>
        <w:ind w:left="0"/>
        <w:jc w:val="both"/>
      </w:pPr>
      <w:r>
        <w:rPr>
          <w:rFonts w:ascii="Times New Roman"/>
          <w:b w:val="false"/>
          <w:i w:val="false"/>
          <w:color w:val="000000"/>
          <w:sz w:val="28"/>
        </w:rPr>
        <w:t>
      last name, first name and patronymic (if any), signature, telephone number</w:t>
      </w:r>
    </w:p>
    <w:p>
      <w:pPr>
        <w:spacing w:after="0"/>
        <w:ind w:left="0"/>
        <w:jc w:val="both"/>
      </w:pPr>
      <w:r>
        <w:rPr>
          <w:rFonts w:ascii="Times New Roman"/>
          <w:b w:val="false"/>
          <w:i w:val="false"/>
          <w:color w:val="000000"/>
          <w:sz w:val="28"/>
        </w:rPr>
        <w:t>
      Manager or person performing his/her duties</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last name, first name and patronymic (if any), signature</w:t>
      </w:r>
    </w:p>
    <w:p>
      <w:pPr>
        <w:spacing w:after="0"/>
        <w:ind w:left="0"/>
        <w:jc w:val="both"/>
      </w:pPr>
      <w:r>
        <w:rPr>
          <w:rFonts w:ascii="Times New Roman"/>
          <w:b w:val="false"/>
          <w:i w:val="false"/>
          <w:color w:val="000000"/>
          <w:sz w:val="28"/>
        </w:rPr>
        <w:t>
      Place for a stamp (except for persons who are private entrepreneurs)</w:t>
      </w:r>
    </w:p>
    <w:p>
      <w:pPr>
        <w:spacing w:after="0"/>
        <w:ind w:left="0"/>
        <w:jc w:val="both"/>
      </w:pPr>
      <w:r>
        <w:rPr>
          <w:rFonts w:ascii="Times New Roman"/>
          <w:b w:val="false"/>
          <w:i w:val="false"/>
          <w:color w:val="000000"/>
          <w:sz w:val="28"/>
        </w:rPr>
        <w:t>
      __________________________________________</w:t>
      </w:r>
    </w:p>
    <w:bookmarkStart w:name="z1881" w:id="655"/>
    <w:p>
      <w:pPr>
        <w:spacing w:after="0"/>
        <w:ind w:left="0"/>
        <w:jc w:val="left"/>
      </w:pPr>
      <w:r>
        <w:rPr>
          <w:rFonts w:ascii="Times New Roman"/>
          <w:b/>
          <w:i w:val="false"/>
          <w:color w:val="000000"/>
        </w:rPr>
        <w:t xml:space="preserve"> Explanation on filling out the form intended for collecting administrative </w:t>
      </w:r>
      <w:r>
        <w:br/>
      </w:r>
      <w:r>
        <w:rPr>
          <w:rFonts w:ascii="Times New Roman"/>
          <w:b/>
          <w:i w:val="false"/>
          <w:color w:val="000000"/>
        </w:rPr>
        <w:t>data free of charge “Monitoring of infectious morbidity”</w:t>
      </w:r>
    </w:p>
    <w:bookmarkEnd w:id="655"/>
    <w:bookmarkStart w:name="z1882" w:id="656"/>
    <w:p>
      <w:pPr>
        <w:spacing w:after="0"/>
        <w:ind w:left="0"/>
        <w:jc w:val="left"/>
      </w:pPr>
      <w:r>
        <w:rPr>
          <w:rFonts w:ascii="Times New Roman"/>
          <w:b/>
          <w:i w:val="false"/>
          <w:color w:val="000000"/>
        </w:rPr>
        <w:t xml:space="preserve"> Form of sanitary and epidemiological monitoring of the incidence of serous </w:t>
      </w:r>
      <w:r>
        <w:br/>
      </w:r>
      <w:r>
        <w:rPr>
          <w:rFonts w:ascii="Times New Roman"/>
          <w:b/>
          <w:i w:val="false"/>
          <w:color w:val="000000"/>
        </w:rPr>
        <w:t xml:space="preserve">meningitis in the population of the Republic of Kazakhstan for the period from _________20____ (weekly, with an increase)" </w:t>
      </w:r>
      <w:r>
        <w:br/>
      </w:r>
      <w:r>
        <w:rPr>
          <w:rFonts w:ascii="Times New Roman"/>
          <w:b/>
          <w:i w:val="false"/>
          <w:color w:val="000000"/>
        </w:rPr>
        <w:t>(index: 010-IRPK and frequency of the form: weekly, monthly, quarterly, once every six months, once a year, with an increase)</w:t>
      </w:r>
    </w:p>
    <w:bookmarkEnd w:id="656"/>
    <w:bookmarkStart w:name="z1883" w:id="657"/>
    <w:p>
      <w:pPr>
        <w:spacing w:after="0"/>
        <w:ind w:left="0"/>
        <w:jc w:val="left"/>
      </w:pPr>
      <w:r>
        <w:rPr>
          <w:rFonts w:ascii="Times New Roman"/>
          <w:b/>
          <w:i w:val="false"/>
          <w:color w:val="000000"/>
        </w:rPr>
        <w:t xml:space="preserve"> Chapter 1. General Provisions</w:t>
      </w:r>
    </w:p>
    <w:bookmarkEnd w:id="657"/>
    <w:bookmarkStart w:name="z1884" w:id="658"/>
    <w:p>
      <w:pPr>
        <w:spacing w:after="0"/>
        <w:ind w:left="0"/>
        <w:jc w:val="both"/>
      </w:pPr>
      <w:r>
        <w:rPr>
          <w:rFonts w:ascii="Times New Roman"/>
          <w:b w:val="false"/>
          <w:i w:val="false"/>
          <w:color w:val="000000"/>
          <w:sz w:val="28"/>
        </w:rPr>
        <w:t>
      1. This explanation for filling out the form intended for collecting administrative data defines uniform requirements for filling out the form intended for collecting administrative data free of charge "Monitoring of infectious morbidity. Form of sanitary and epidemiological monitoring of the incidence of serous meningitis in the population of the Republic of Kazakhstan for the period from _________20____ (weekly, escalating)" (hereinafter referred to as the Form).</w:t>
      </w:r>
    </w:p>
    <w:bookmarkEnd w:id="658"/>
    <w:bookmarkStart w:name="z1885" w:id="659"/>
    <w:p>
      <w:pPr>
        <w:spacing w:after="0"/>
        <w:ind w:left="0"/>
        <w:jc w:val="both"/>
      </w:pPr>
      <w:r>
        <w:rPr>
          <w:rFonts w:ascii="Times New Roman"/>
          <w:b w:val="false"/>
          <w:i w:val="false"/>
          <w:color w:val="000000"/>
          <w:sz w:val="28"/>
        </w:rPr>
        <w:t>
      2. The form shall be filled out by territorial divisions of the regions and cities of Astana, Almaty, Shymkent and the Branch of the Scientific and Practical Center for Social and Medical Expertise of the Republican State Enterprise on the Right of Economic Management “National Center for Public Health”.</w:t>
      </w:r>
    </w:p>
    <w:bookmarkEnd w:id="659"/>
    <w:bookmarkStart w:name="z1886" w:id="660"/>
    <w:p>
      <w:pPr>
        <w:spacing w:after="0"/>
        <w:ind w:left="0"/>
        <w:jc w:val="both"/>
      </w:pPr>
      <w:r>
        <w:rPr>
          <w:rFonts w:ascii="Times New Roman"/>
          <w:b w:val="false"/>
          <w:i w:val="false"/>
          <w:color w:val="000000"/>
          <w:sz w:val="28"/>
        </w:rPr>
        <w:t>
      3. The completed form shall be submitted weekly before 5:00 p.m. on Fridays, monthly by the 1st day of the month following the reporting month, quarterly by the 5th day of the month following the reporting quarter, once every six months by the 5th day of the month following the reporting six months, and once a year by the 5th day of the month following the reporting year on an accrual basis.</w:t>
      </w:r>
    </w:p>
    <w:bookmarkEnd w:id="660"/>
    <w:bookmarkStart w:name="z1887" w:id="661"/>
    <w:p>
      <w:pPr>
        <w:spacing w:after="0"/>
        <w:ind w:left="0"/>
        <w:jc w:val="both"/>
      </w:pPr>
      <w:r>
        <w:rPr>
          <w:rFonts w:ascii="Times New Roman"/>
          <w:b w:val="false"/>
          <w:i w:val="false"/>
          <w:color w:val="000000"/>
          <w:sz w:val="28"/>
        </w:rPr>
        <w:t>
      4. The form shall be signed by the manager or the person performing his/her duties, indicating his last name and initials, as well as the date of completion.</w:t>
      </w:r>
    </w:p>
    <w:bookmarkEnd w:id="661"/>
    <w:bookmarkStart w:name="z1888" w:id="662"/>
    <w:p>
      <w:pPr>
        <w:spacing w:after="0"/>
        <w:ind w:left="0"/>
        <w:jc w:val="both"/>
      </w:pPr>
      <w:r>
        <w:rPr>
          <w:rFonts w:ascii="Times New Roman"/>
          <w:b w:val="false"/>
          <w:i w:val="false"/>
          <w:color w:val="000000"/>
          <w:sz w:val="28"/>
        </w:rPr>
        <w:t>
      5. The form shall be completed in the Kazakh and Russian languages.</w:t>
      </w:r>
    </w:p>
    <w:bookmarkEnd w:id="662"/>
    <w:bookmarkStart w:name="z1889" w:id="663"/>
    <w:p>
      <w:pPr>
        <w:spacing w:after="0"/>
        <w:ind w:left="0"/>
        <w:jc w:val="both"/>
      </w:pPr>
      <w:r>
        <w:rPr>
          <w:rFonts w:ascii="Times New Roman"/>
          <w:b w:val="false"/>
          <w:i w:val="false"/>
          <w:color w:val="000000"/>
          <w:sz w:val="28"/>
        </w:rPr>
        <w:t>
      6. Terms and definitions used in the administrative data form:</w:t>
      </w:r>
    </w:p>
    <w:bookmarkEnd w:id="663"/>
    <w:bookmarkStart w:name="z1890" w:id="664"/>
    <w:p>
      <w:pPr>
        <w:spacing w:after="0"/>
        <w:ind w:left="0"/>
        <w:jc w:val="both"/>
      </w:pPr>
      <w:r>
        <w:rPr>
          <w:rFonts w:ascii="Times New Roman"/>
          <w:b w:val="false"/>
          <w:i w:val="false"/>
          <w:color w:val="000000"/>
          <w:sz w:val="28"/>
        </w:rPr>
        <w:t>
      1) sanitation – implementation of targeted treatment and preventive measures to improve the health of the body;</w:t>
      </w:r>
    </w:p>
    <w:bookmarkEnd w:id="664"/>
    <w:bookmarkStart w:name="z1891" w:id="665"/>
    <w:p>
      <w:pPr>
        <w:spacing w:after="0"/>
        <w:ind w:left="0"/>
        <w:jc w:val="both"/>
      </w:pPr>
      <w:r>
        <w:rPr>
          <w:rFonts w:ascii="Times New Roman"/>
          <w:b w:val="false"/>
          <w:i w:val="false"/>
          <w:color w:val="000000"/>
          <w:sz w:val="28"/>
        </w:rPr>
        <w:t>
      2) a focus of an infectious or parasitic disease - the location of a patient with an infectious or parasitic disease with the surrounding territory within the limits within which the infectious agent can be transmitted from the patient to susceptible people;</w:t>
      </w:r>
    </w:p>
    <w:bookmarkEnd w:id="665"/>
    <w:bookmarkStart w:name="z1892" w:id="666"/>
    <w:p>
      <w:pPr>
        <w:spacing w:after="0"/>
        <w:ind w:left="0"/>
        <w:jc w:val="both"/>
      </w:pPr>
      <w:r>
        <w:rPr>
          <w:rFonts w:ascii="Times New Roman"/>
          <w:b w:val="false"/>
          <w:i w:val="false"/>
          <w:color w:val="000000"/>
          <w:sz w:val="28"/>
        </w:rPr>
        <w:t>
      3) carriage – a form of infectious process characterized by the persistence in the body of a human or animal and the release into the environment of the causative agent of an infectious (parasitic) disease, without clinical manifestation of the disease.</w:t>
      </w:r>
    </w:p>
    <w:bookmarkEnd w:id="666"/>
    <w:bookmarkStart w:name="z1893" w:id="667"/>
    <w:p>
      <w:pPr>
        <w:spacing w:after="0"/>
        <w:ind w:left="0"/>
        <w:jc w:val="left"/>
      </w:pPr>
      <w:r>
        <w:rPr>
          <w:rFonts w:ascii="Times New Roman"/>
          <w:b/>
          <w:i w:val="false"/>
          <w:color w:val="000000"/>
        </w:rPr>
        <w:t xml:space="preserve"> Chapter 2. Explanation of filling out the Form</w:t>
      </w:r>
    </w:p>
    <w:bookmarkEnd w:id="667"/>
    <w:bookmarkStart w:name="z1894" w:id="668"/>
    <w:p>
      <w:pPr>
        <w:spacing w:after="0"/>
        <w:ind w:left="0"/>
        <w:jc w:val="both"/>
      </w:pPr>
      <w:r>
        <w:rPr>
          <w:rFonts w:ascii="Times New Roman"/>
          <w:b w:val="false"/>
          <w:i w:val="false"/>
          <w:color w:val="000000"/>
          <w:sz w:val="28"/>
        </w:rPr>
        <w:t>
      1) column 1 shall indicate the number of contacts established in the foci of serous meningitis (absolute number) for the reporting week;</w:t>
      </w:r>
    </w:p>
    <w:bookmarkEnd w:id="668"/>
    <w:bookmarkStart w:name="z1895" w:id="669"/>
    <w:p>
      <w:pPr>
        <w:spacing w:after="0"/>
        <w:ind w:left="0"/>
        <w:jc w:val="both"/>
      </w:pPr>
      <w:r>
        <w:rPr>
          <w:rFonts w:ascii="Times New Roman"/>
          <w:b w:val="false"/>
          <w:i w:val="false"/>
          <w:color w:val="000000"/>
          <w:sz w:val="28"/>
        </w:rPr>
        <w:t>
      2) column 2 shall indicate the number of people examined using the laboratory method (absolute number);</w:t>
      </w:r>
    </w:p>
    <w:bookmarkEnd w:id="669"/>
    <w:bookmarkStart w:name="z1896" w:id="670"/>
    <w:p>
      <w:pPr>
        <w:spacing w:after="0"/>
        <w:ind w:left="0"/>
        <w:jc w:val="both"/>
      </w:pPr>
      <w:r>
        <w:rPr>
          <w:rFonts w:ascii="Times New Roman"/>
          <w:b w:val="false"/>
          <w:i w:val="false"/>
          <w:color w:val="000000"/>
          <w:sz w:val="28"/>
        </w:rPr>
        <w:t>
      3) column 3 shall indicate the number of identified carriers from among laboratory-tested contacts;</w:t>
      </w:r>
    </w:p>
    <w:bookmarkEnd w:id="670"/>
    <w:bookmarkStart w:name="z1897" w:id="671"/>
    <w:p>
      <w:pPr>
        <w:spacing w:after="0"/>
        <w:ind w:left="0"/>
        <w:jc w:val="both"/>
      </w:pPr>
      <w:r>
        <w:rPr>
          <w:rFonts w:ascii="Times New Roman"/>
          <w:b w:val="false"/>
          <w:i w:val="false"/>
          <w:color w:val="000000"/>
          <w:sz w:val="28"/>
        </w:rPr>
        <w:t>
      4) in column 4 the specific gravity shall be indicated in percentage format, calculated using the formula: (3rd column*100%)/1st column;</w:t>
      </w:r>
    </w:p>
    <w:bookmarkEnd w:id="671"/>
    <w:bookmarkStart w:name="z1898" w:id="672"/>
    <w:p>
      <w:pPr>
        <w:spacing w:after="0"/>
        <w:ind w:left="0"/>
        <w:jc w:val="both"/>
      </w:pPr>
      <w:r>
        <w:rPr>
          <w:rFonts w:ascii="Times New Roman"/>
          <w:b w:val="false"/>
          <w:i w:val="false"/>
          <w:color w:val="000000"/>
          <w:sz w:val="28"/>
        </w:rPr>
        <w:t>
      5) column 5 shall indicate the number of contacts (absolute number) that are subject to rehabilitation;</w:t>
      </w:r>
    </w:p>
    <w:bookmarkEnd w:id="672"/>
    <w:bookmarkStart w:name="z1899" w:id="673"/>
    <w:p>
      <w:pPr>
        <w:spacing w:after="0"/>
        <w:ind w:left="0"/>
        <w:jc w:val="both"/>
      </w:pPr>
      <w:r>
        <w:rPr>
          <w:rFonts w:ascii="Times New Roman"/>
          <w:b w:val="false"/>
          <w:i w:val="false"/>
          <w:color w:val="000000"/>
          <w:sz w:val="28"/>
        </w:rPr>
        <w:t>
      6) column 6 shall indicate the number of contacts (absolute number) that have been sanitized;</w:t>
      </w:r>
    </w:p>
    <w:bookmarkEnd w:id="673"/>
    <w:bookmarkStart w:name="z1900" w:id="674"/>
    <w:p>
      <w:pPr>
        <w:spacing w:after="0"/>
        <w:ind w:left="0"/>
        <w:jc w:val="both"/>
      </w:pPr>
      <w:r>
        <w:rPr>
          <w:rFonts w:ascii="Times New Roman"/>
          <w:b w:val="false"/>
          <w:i w:val="false"/>
          <w:color w:val="000000"/>
          <w:sz w:val="28"/>
        </w:rPr>
        <w:t>
      7) column 7 shall indicate the name of the antibiotics used for contact sanitation;</w:t>
      </w:r>
    </w:p>
    <w:bookmarkEnd w:id="674"/>
    <w:bookmarkStart w:name="z1901" w:id="675"/>
    <w:p>
      <w:pPr>
        <w:spacing w:after="0"/>
        <w:ind w:left="0"/>
        <w:jc w:val="both"/>
      </w:pPr>
      <w:r>
        <w:rPr>
          <w:rFonts w:ascii="Times New Roman"/>
          <w:b w:val="false"/>
          <w:i w:val="false"/>
          <w:color w:val="000000"/>
          <w:sz w:val="28"/>
        </w:rPr>
        <w:t>
      8) column 8 shall indicate swimming in open water as a transmission factor (absolute number);</w:t>
      </w:r>
    </w:p>
    <w:bookmarkEnd w:id="675"/>
    <w:bookmarkStart w:name="z1902" w:id="676"/>
    <w:p>
      <w:pPr>
        <w:spacing w:after="0"/>
        <w:ind w:left="0"/>
        <w:jc w:val="both"/>
      </w:pPr>
      <w:r>
        <w:rPr>
          <w:rFonts w:ascii="Times New Roman"/>
          <w:b w:val="false"/>
          <w:i w:val="false"/>
          <w:color w:val="000000"/>
          <w:sz w:val="28"/>
        </w:rPr>
        <w:t>
      9) column 9 shall indicate swimming in pools as a transmission factor (absolute number);</w:t>
      </w:r>
    </w:p>
    <w:bookmarkEnd w:id="676"/>
    <w:bookmarkStart w:name="z1903" w:id="677"/>
    <w:p>
      <w:pPr>
        <w:spacing w:after="0"/>
        <w:ind w:left="0"/>
        <w:jc w:val="both"/>
      </w:pPr>
      <w:r>
        <w:rPr>
          <w:rFonts w:ascii="Times New Roman"/>
          <w:b w:val="false"/>
          <w:i w:val="false"/>
          <w:color w:val="000000"/>
          <w:sz w:val="28"/>
        </w:rPr>
        <w:t>
      10) column 10 shall indicate bathing in fountains as a transmission factor (absolute number);</w:t>
      </w:r>
    </w:p>
    <w:bookmarkEnd w:id="677"/>
    <w:bookmarkStart w:name="z1904" w:id="678"/>
    <w:p>
      <w:pPr>
        <w:spacing w:after="0"/>
        <w:ind w:left="0"/>
        <w:jc w:val="both"/>
      </w:pPr>
      <w:r>
        <w:rPr>
          <w:rFonts w:ascii="Times New Roman"/>
          <w:b w:val="false"/>
          <w:i w:val="false"/>
          <w:color w:val="000000"/>
          <w:sz w:val="28"/>
        </w:rPr>
        <w:t>
      11) column 11 shall indicate the use of water from open water bodies for drinking and washing vegetables and fruits as a transmission factor (absolute number);</w:t>
      </w:r>
    </w:p>
    <w:bookmarkEnd w:id="678"/>
    <w:bookmarkStart w:name="z1905" w:id="679"/>
    <w:p>
      <w:pPr>
        <w:spacing w:after="0"/>
        <w:ind w:left="0"/>
        <w:jc w:val="both"/>
      </w:pPr>
      <w:r>
        <w:rPr>
          <w:rFonts w:ascii="Times New Roman"/>
          <w:b w:val="false"/>
          <w:i w:val="false"/>
          <w:color w:val="000000"/>
          <w:sz w:val="28"/>
        </w:rPr>
        <w:t>
      12) in column 12, contact with the patient shall be indicated as a transmission factor (absolute number);</w:t>
      </w:r>
    </w:p>
    <w:bookmarkEnd w:id="679"/>
    <w:bookmarkStart w:name="z1906" w:id="680"/>
    <w:p>
      <w:pPr>
        <w:spacing w:after="0"/>
        <w:ind w:left="0"/>
        <w:jc w:val="both"/>
      </w:pPr>
      <w:r>
        <w:rPr>
          <w:rFonts w:ascii="Times New Roman"/>
          <w:b w:val="false"/>
          <w:i w:val="false"/>
          <w:color w:val="000000"/>
          <w:sz w:val="28"/>
        </w:rPr>
        <w:t>
      14) in column 13, contact with the carrier shall be indicated as a transmission factor (absolute number);</w:t>
      </w:r>
    </w:p>
    <w:bookmarkEnd w:id="680"/>
    <w:bookmarkStart w:name="z1907" w:id="681"/>
    <w:p>
      <w:pPr>
        <w:spacing w:after="0"/>
        <w:ind w:left="0"/>
        <w:jc w:val="both"/>
      </w:pPr>
      <w:r>
        <w:rPr>
          <w:rFonts w:ascii="Times New Roman"/>
          <w:b w:val="false"/>
          <w:i w:val="false"/>
          <w:color w:val="000000"/>
          <w:sz w:val="28"/>
        </w:rPr>
        <w:t>
      14) column 14 shall indicate the consumption of raw water as a transmission factor (absolute number);</w:t>
      </w:r>
    </w:p>
    <w:bookmarkEnd w:id="681"/>
    <w:bookmarkStart w:name="z1908" w:id="682"/>
    <w:p>
      <w:pPr>
        <w:spacing w:after="0"/>
        <w:ind w:left="0"/>
        <w:jc w:val="both"/>
      </w:pPr>
      <w:r>
        <w:rPr>
          <w:rFonts w:ascii="Times New Roman"/>
          <w:b w:val="false"/>
          <w:i w:val="false"/>
          <w:color w:val="000000"/>
          <w:sz w:val="28"/>
        </w:rPr>
        <w:t>
      15) in column 15 other (specify) transmission factors (absolute number) are indicated;</w:t>
      </w:r>
    </w:p>
    <w:bookmarkEnd w:id="682"/>
    <w:bookmarkStart w:name="z1909" w:id="683"/>
    <w:p>
      <w:pPr>
        <w:spacing w:after="0"/>
        <w:ind w:left="0"/>
        <w:jc w:val="both"/>
      </w:pPr>
      <w:r>
        <w:rPr>
          <w:rFonts w:ascii="Times New Roman"/>
          <w:b w:val="false"/>
          <w:i w:val="false"/>
          <w:color w:val="000000"/>
          <w:sz w:val="28"/>
        </w:rPr>
        <w:t>
      16) column 16 shall indicate the number of samples taken (absolute number) from wastewater;</w:t>
      </w:r>
    </w:p>
    <w:bookmarkEnd w:id="683"/>
    <w:bookmarkStart w:name="z1910" w:id="684"/>
    <w:p>
      <w:pPr>
        <w:spacing w:after="0"/>
        <w:ind w:left="0"/>
        <w:jc w:val="both"/>
      </w:pPr>
      <w:r>
        <w:rPr>
          <w:rFonts w:ascii="Times New Roman"/>
          <w:b w:val="false"/>
          <w:i w:val="false"/>
          <w:color w:val="000000"/>
          <w:sz w:val="28"/>
        </w:rPr>
        <w:t>
      17) column 17 shall indicate the results (research method) of wastewater samples;</w:t>
      </w:r>
    </w:p>
    <w:bookmarkEnd w:id="684"/>
    <w:bookmarkStart w:name="z1911" w:id="685"/>
    <w:p>
      <w:pPr>
        <w:spacing w:after="0"/>
        <w:ind w:left="0"/>
        <w:jc w:val="both"/>
      </w:pPr>
      <w:r>
        <w:rPr>
          <w:rFonts w:ascii="Times New Roman"/>
          <w:b w:val="false"/>
          <w:i w:val="false"/>
          <w:color w:val="000000"/>
          <w:sz w:val="28"/>
        </w:rPr>
        <w:t>
      18) column 18 shall indicate the number of samples taken (absolute number) from open water bodies;</w:t>
      </w:r>
    </w:p>
    <w:bookmarkEnd w:id="685"/>
    <w:bookmarkStart w:name="z1912" w:id="686"/>
    <w:p>
      <w:pPr>
        <w:spacing w:after="0"/>
        <w:ind w:left="0"/>
        <w:jc w:val="both"/>
      </w:pPr>
      <w:r>
        <w:rPr>
          <w:rFonts w:ascii="Times New Roman"/>
          <w:b w:val="false"/>
          <w:i w:val="false"/>
          <w:color w:val="000000"/>
          <w:sz w:val="28"/>
        </w:rPr>
        <w:t>
      19) in column 19 the result (research method) of samples from open water bodies shall be indicated;</w:t>
      </w:r>
    </w:p>
    <w:bookmarkEnd w:id="686"/>
    <w:bookmarkStart w:name="z1913" w:id="687"/>
    <w:p>
      <w:pPr>
        <w:spacing w:after="0"/>
        <w:ind w:left="0"/>
        <w:jc w:val="both"/>
      </w:pPr>
      <w:r>
        <w:rPr>
          <w:rFonts w:ascii="Times New Roman"/>
          <w:b w:val="false"/>
          <w:i w:val="false"/>
          <w:color w:val="000000"/>
          <w:sz w:val="28"/>
        </w:rPr>
        <w:t>
      20) column 20 shall indicate the number of samples taken (absolute number) from pools and fountains;</w:t>
      </w:r>
    </w:p>
    <w:bookmarkEnd w:id="687"/>
    <w:bookmarkStart w:name="z1914" w:id="688"/>
    <w:p>
      <w:pPr>
        <w:spacing w:after="0"/>
        <w:ind w:left="0"/>
        <w:jc w:val="both"/>
      </w:pPr>
      <w:r>
        <w:rPr>
          <w:rFonts w:ascii="Times New Roman"/>
          <w:b w:val="false"/>
          <w:i w:val="false"/>
          <w:color w:val="000000"/>
          <w:sz w:val="28"/>
        </w:rPr>
        <w:t>
      21) in column 21 the result (research method) of samples from pools and fountains shall be indicated;</w:t>
      </w:r>
    </w:p>
    <w:bookmarkEnd w:id="688"/>
    <w:bookmarkStart w:name="z1915" w:id="689"/>
    <w:p>
      <w:pPr>
        <w:spacing w:after="0"/>
        <w:ind w:left="0"/>
        <w:jc w:val="both"/>
      </w:pPr>
      <w:r>
        <w:rPr>
          <w:rFonts w:ascii="Times New Roman"/>
          <w:b w:val="false"/>
          <w:i w:val="false"/>
          <w:color w:val="000000"/>
          <w:sz w:val="28"/>
        </w:rPr>
        <w:t>
      22) column 22 shall indicate the number of seminars held (absolute number) for healthcare workers on the topic of serous meningitis;</w:t>
      </w:r>
    </w:p>
    <w:bookmarkEnd w:id="689"/>
    <w:bookmarkStart w:name="z1916" w:id="690"/>
    <w:p>
      <w:pPr>
        <w:spacing w:after="0"/>
        <w:ind w:left="0"/>
        <w:jc w:val="both"/>
      </w:pPr>
      <w:r>
        <w:rPr>
          <w:rFonts w:ascii="Times New Roman"/>
          <w:b w:val="false"/>
          <w:i w:val="false"/>
          <w:color w:val="000000"/>
          <w:sz w:val="28"/>
        </w:rPr>
        <w:t>
      23) column 23 shall indicate the number of seminars/meetings held (absolute number) for employees of other departments on the topic of serous meningitis;</w:t>
      </w:r>
    </w:p>
    <w:bookmarkEnd w:id="690"/>
    <w:bookmarkStart w:name="z1917" w:id="691"/>
    <w:p>
      <w:pPr>
        <w:spacing w:after="0"/>
        <w:ind w:left="0"/>
        <w:jc w:val="both"/>
      </w:pPr>
      <w:r>
        <w:rPr>
          <w:rFonts w:ascii="Times New Roman"/>
          <w:b w:val="false"/>
          <w:i w:val="false"/>
          <w:color w:val="000000"/>
          <w:sz w:val="28"/>
        </w:rPr>
        <w:t>
      24) column 24 shall indicate the number of round tables held (absolute number) on the topic of serous meningitis;</w:t>
      </w:r>
    </w:p>
    <w:bookmarkEnd w:id="691"/>
    <w:bookmarkStart w:name="z1918" w:id="692"/>
    <w:p>
      <w:pPr>
        <w:spacing w:after="0"/>
        <w:ind w:left="0"/>
        <w:jc w:val="both"/>
      </w:pPr>
      <w:r>
        <w:rPr>
          <w:rFonts w:ascii="Times New Roman"/>
          <w:b w:val="false"/>
          <w:i w:val="false"/>
          <w:color w:val="000000"/>
          <w:sz w:val="28"/>
        </w:rPr>
        <w:t>
      25) column 25 shall indicate the number of medical consultations conducted (absolute number) on the topic of serous meningitis;</w:t>
      </w:r>
    </w:p>
    <w:bookmarkEnd w:id="692"/>
    <w:bookmarkStart w:name="z1919" w:id="693"/>
    <w:p>
      <w:pPr>
        <w:spacing w:after="0"/>
        <w:ind w:left="0"/>
        <w:jc w:val="both"/>
      </w:pPr>
      <w:r>
        <w:rPr>
          <w:rFonts w:ascii="Times New Roman"/>
          <w:b w:val="false"/>
          <w:i w:val="false"/>
          <w:color w:val="000000"/>
          <w:sz w:val="28"/>
        </w:rPr>
        <w:t>
      26) in column 26 the number of information (absolute number) to the akimats on the topic of serous meningitis shall be indicated;</w:t>
      </w:r>
    </w:p>
    <w:bookmarkEnd w:id="693"/>
    <w:bookmarkStart w:name="z1920" w:id="694"/>
    <w:p>
      <w:pPr>
        <w:spacing w:after="0"/>
        <w:ind w:left="0"/>
        <w:jc w:val="both"/>
      </w:pPr>
      <w:r>
        <w:rPr>
          <w:rFonts w:ascii="Times New Roman"/>
          <w:b w:val="false"/>
          <w:i w:val="false"/>
          <w:color w:val="000000"/>
          <w:sz w:val="28"/>
        </w:rPr>
        <w:t>
      27) column 27 shall indicate the number of visual materials distributed (absolute number) on the topic of serous meningitis;</w:t>
      </w:r>
    </w:p>
    <w:bookmarkEnd w:id="694"/>
    <w:bookmarkStart w:name="z1921" w:id="695"/>
    <w:p>
      <w:pPr>
        <w:spacing w:after="0"/>
        <w:ind w:left="0"/>
        <w:jc w:val="both"/>
      </w:pPr>
      <w:r>
        <w:rPr>
          <w:rFonts w:ascii="Times New Roman"/>
          <w:b w:val="false"/>
          <w:i w:val="false"/>
          <w:color w:val="000000"/>
          <w:sz w:val="28"/>
        </w:rPr>
        <w:t>
      28) column 28 shall indicate the number of dictations conducted (absolute number) on the topic of serous meningitis;</w:t>
      </w:r>
    </w:p>
    <w:bookmarkEnd w:id="695"/>
    <w:bookmarkStart w:name="z1922" w:id="696"/>
    <w:p>
      <w:pPr>
        <w:spacing w:after="0"/>
        <w:ind w:left="0"/>
        <w:jc w:val="both"/>
      </w:pPr>
      <w:r>
        <w:rPr>
          <w:rFonts w:ascii="Times New Roman"/>
          <w:b w:val="false"/>
          <w:i w:val="false"/>
          <w:color w:val="000000"/>
          <w:sz w:val="28"/>
        </w:rPr>
        <w:t>
      29) column 29 shall indicate the number of appearances on television and radio (absolute number) on the topic of serous meningitis;</w:t>
      </w:r>
    </w:p>
    <w:bookmarkEnd w:id="696"/>
    <w:bookmarkStart w:name="z1923" w:id="697"/>
    <w:p>
      <w:pPr>
        <w:spacing w:after="0"/>
        <w:ind w:left="0"/>
        <w:jc w:val="both"/>
      </w:pPr>
      <w:r>
        <w:rPr>
          <w:rFonts w:ascii="Times New Roman"/>
          <w:b w:val="false"/>
          <w:i w:val="false"/>
          <w:color w:val="000000"/>
          <w:sz w:val="28"/>
        </w:rPr>
        <w:t>
      30) column 30 shall indicate the amount of information posted on official websites (absolute number) on the topic of serous meningitis;</w:t>
      </w:r>
    </w:p>
    <w:bookmarkEnd w:id="697"/>
    <w:bookmarkStart w:name="z1924" w:id="698"/>
    <w:p>
      <w:pPr>
        <w:spacing w:after="0"/>
        <w:ind w:left="0"/>
        <w:jc w:val="both"/>
      </w:pPr>
      <w:r>
        <w:rPr>
          <w:rFonts w:ascii="Times New Roman"/>
          <w:b w:val="false"/>
          <w:i w:val="false"/>
          <w:color w:val="000000"/>
          <w:sz w:val="28"/>
        </w:rPr>
        <w:t>
      31) column 31 shall indicate the number of newspaper articles (absolute number) on the topic of serous meningitis;</w:t>
      </w:r>
    </w:p>
    <w:bookmarkEnd w:id="698"/>
    <w:bookmarkStart w:name="z1925" w:id="699"/>
    <w:p>
      <w:pPr>
        <w:spacing w:after="0"/>
        <w:ind w:left="0"/>
        <w:jc w:val="both"/>
      </w:pPr>
      <w:r>
        <w:rPr>
          <w:rFonts w:ascii="Times New Roman"/>
          <w:b w:val="false"/>
          <w:i w:val="false"/>
          <w:color w:val="000000"/>
          <w:sz w:val="28"/>
        </w:rPr>
        <w:t>
      32) column 32 shall indicate the number of conversations with teachers (absolute number) on the topic of serous meningitis;</w:t>
      </w:r>
    </w:p>
    <w:bookmarkEnd w:id="699"/>
    <w:bookmarkStart w:name="z1926" w:id="700"/>
    <w:p>
      <w:pPr>
        <w:spacing w:after="0"/>
        <w:ind w:left="0"/>
        <w:jc w:val="both"/>
      </w:pPr>
      <w:r>
        <w:rPr>
          <w:rFonts w:ascii="Times New Roman"/>
          <w:b w:val="false"/>
          <w:i w:val="false"/>
          <w:color w:val="000000"/>
          <w:sz w:val="28"/>
        </w:rPr>
        <w:t>
      33) column 33 shall indicate the number of conversations with parents (absolute number) on the topic of serous meningitis;</w:t>
      </w:r>
    </w:p>
    <w:bookmarkEnd w:id="700"/>
    <w:bookmarkStart w:name="z1927" w:id="701"/>
    <w:p>
      <w:pPr>
        <w:spacing w:after="0"/>
        <w:ind w:left="0"/>
        <w:jc w:val="both"/>
      </w:pPr>
      <w:r>
        <w:rPr>
          <w:rFonts w:ascii="Times New Roman"/>
          <w:b w:val="false"/>
          <w:i w:val="false"/>
          <w:color w:val="000000"/>
          <w:sz w:val="28"/>
        </w:rPr>
        <w:t>
      34) column 34 shall indicate the number of organized hotlines (absolute number) on the topic of serous meningitis.</w:t>
      </w:r>
    </w:p>
    <w:bookmarkEnd w:id="70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11 </w:t>
            </w:r>
            <w:r>
              <w:br/>
            </w:r>
            <w:r>
              <w:rPr>
                <w:rFonts w:ascii="Times New Roman"/>
                <w:b w:val="false"/>
                <w:i w:val="false"/>
                <w:color w:val="000000"/>
                <w:sz w:val="20"/>
              </w:rPr>
              <w:t xml:space="preserve"> to the Rules for Sanitary and  </w:t>
            </w:r>
            <w:r>
              <w:br/>
            </w:r>
            <w:r>
              <w:rPr>
                <w:rFonts w:ascii="Times New Roman"/>
                <w:b w:val="false"/>
                <w:i w:val="false"/>
                <w:color w:val="000000"/>
                <w:sz w:val="20"/>
              </w:rPr>
              <w:t xml:space="preserve">Epidemiological Surveillance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Form </w:t>
            </w:r>
            <w:r>
              <w:br/>
            </w:r>
            <w:r>
              <w:rPr>
                <w:rFonts w:ascii="Times New Roman"/>
                <w:b w:val="false"/>
                <w:i w:val="false"/>
                <w:color w:val="000000"/>
                <w:sz w:val="20"/>
              </w:rPr>
              <w:t>intended for collecting</w:t>
            </w:r>
            <w:r>
              <w:br/>
            </w:r>
            <w:r>
              <w:rPr>
                <w:rFonts w:ascii="Times New Roman"/>
                <w:b w:val="false"/>
                <w:i w:val="false"/>
                <w:color w:val="000000"/>
                <w:sz w:val="20"/>
              </w:rPr>
              <w:t>administrative data</w:t>
            </w:r>
          </w:p>
        </w:tc>
      </w:tr>
    </w:tbl>
    <w:p>
      <w:pPr>
        <w:spacing w:after="0"/>
        <w:ind w:left="0"/>
        <w:jc w:val="both"/>
      </w:pPr>
      <w:r>
        <w:rPr>
          <w:rFonts w:ascii="Times New Roman"/>
          <w:b w:val="false"/>
          <w:i w:val="false"/>
          <w:color w:val="ff0000"/>
          <w:sz w:val="28"/>
        </w:rPr>
        <w:t>
      Footnote. The rules have been supplemented by Annex 11 as per order of the Minister of Health of the Republic of Kazakhstan № 17 of 07.03.2025 (shall be enforced ten calendar days after the date of its first official publication).</w:t>
      </w:r>
    </w:p>
    <w:bookmarkStart w:name="z1931" w:id="702"/>
    <w:p>
      <w:pPr>
        <w:spacing w:after="0"/>
        <w:ind w:left="0"/>
        <w:jc w:val="both"/>
      </w:pPr>
      <w:r>
        <w:rPr>
          <w:rFonts w:ascii="Times New Roman"/>
          <w:b w:val="false"/>
          <w:i w:val="false"/>
          <w:color w:val="000000"/>
          <w:sz w:val="28"/>
        </w:rPr>
        <w:t xml:space="preserve">
      To be filed with: the Ministry of Health of the Republic of Kazakhstan </w:t>
      </w:r>
    </w:p>
    <w:bookmarkEnd w:id="702"/>
    <w:bookmarkStart w:name="z1932" w:id="703"/>
    <w:p>
      <w:pPr>
        <w:spacing w:after="0"/>
        <w:ind w:left="0"/>
        <w:jc w:val="both"/>
      </w:pPr>
      <w:r>
        <w:rPr>
          <w:rFonts w:ascii="Times New Roman"/>
          <w:b w:val="false"/>
          <w:i w:val="false"/>
          <w:color w:val="000000"/>
          <w:sz w:val="28"/>
        </w:rPr>
        <w:t xml:space="preserve">
      The form intended for the collection of administrative data on a free basis is available on the website: www.gov.kz </w:t>
      </w:r>
    </w:p>
    <w:bookmarkEnd w:id="703"/>
    <w:bookmarkStart w:name="z1933" w:id="704"/>
    <w:p>
      <w:pPr>
        <w:spacing w:after="0"/>
        <w:ind w:left="0"/>
        <w:jc w:val="both"/>
      </w:pPr>
      <w:r>
        <w:rPr>
          <w:rFonts w:ascii="Times New Roman"/>
          <w:b w:val="false"/>
          <w:i w:val="false"/>
          <w:color w:val="000000"/>
          <w:sz w:val="28"/>
        </w:rPr>
        <w:t>
      Name of the administrative form: "Monitoring infectious disease incidence by age group</w:t>
      </w:r>
    </w:p>
    <w:bookmarkEnd w:id="704"/>
    <w:bookmarkStart w:name="z1934" w:id="705"/>
    <w:p>
      <w:pPr>
        <w:spacing w:after="0"/>
        <w:ind w:left="0"/>
        <w:jc w:val="both"/>
      </w:pPr>
      <w:r>
        <w:rPr>
          <w:rFonts w:ascii="Times New Roman"/>
          <w:b w:val="false"/>
          <w:i w:val="false"/>
          <w:color w:val="000000"/>
          <w:sz w:val="28"/>
        </w:rPr>
        <w:t>
      Form for sanitary and epidemiological monitoring of infectious diseases among the population of the Republic of Kazakhstan for the period _________ 20 ___ (monthly, cumulative)</w:t>
      </w:r>
    </w:p>
    <w:bookmarkEnd w:id="705"/>
    <w:p>
      <w:pPr>
        <w:spacing w:after="0"/>
        <w:ind w:left="0"/>
        <w:jc w:val="both"/>
      </w:pPr>
      <w:r>
        <w:rPr>
          <w:rFonts w:ascii="Times New Roman"/>
          <w:b w:val="false"/>
          <w:i w:val="false"/>
          <w:color w:val="000000"/>
          <w:sz w:val="28"/>
        </w:rPr>
        <w:t xml:space="preserve">
      Index of forms intended for the collection of administrative data on a gratuitous basis (abbreviated alphanumeric expression of the form name): 011-IRPK </w:t>
      </w:r>
    </w:p>
    <w:bookmarkStart w:name="z1936" w:id="706"/>
    <w:p>
      <w:pPr>
        <w:spacing w:after="0"/>
        <w:ind w:left="0"/>
        <w:jc w:val="both"/>
      </w:pPr>
      <w:r>
        <w:rPr>
          <w:rFonts w:ascii="Times New Roman"/>
          <w:b w:val="false"/>
          <w:i w:val="false"/>
          <w:color w:val="000000"/>
          <w:sz w:val="28"/>
        </w:rPr>
        <w:t xml:space="preserve">
      Frequency: monthly, quarterly, semi-annually, annually with accrual </w:t>
      </w:r>
    </w:p>
    <w:bookmarkEnd w:id="706"/>
    <w:bookmarkStart w:name="z1937" w:id="707"/>
    <w:p>
      <w:pPr>
        <w:spacing w:after="0"/>
        <w:ind w:left="0"/>
        <w:jc w:val="both"/>
      </w:pPr>
      <w:r>
        <w:rPr>
          <w:rFonts w:ascii="Times New Roman"/>
          <w:b w:val="false"/>
          <w:i w:val="false"/>
          <w:color w:val="000000"/>
          <w:sz w:val="28"/>
        </w:rPr>
        <w:t>
      Reporting period: ______________, 20__</w:t>
      </w:r>
    </w:p>
    <w:bookmarkEnd w:id="707"/>
    <w:bookmarkStart w:name="z1938" w:id="708"/>
    <w:p>
      <w:pPr>
        <w:spacing w:after="0"/>
        <w:ind w:left="0"/>
        <w:jc w:val="both"/>
      </w:pPr>
      <w:r>
        <w:rPr>
          <w:rFonts w:ascii="Times New Roman"/>
          <w:b w:val="false"/>
          <w:i w:val="false"/>
          <w:color w:val="000000"/>
          <w:sz w:val="28"/>
        </w:rPr>
        <w:t>
      The group of persons filing the form intended for the collection of administrative data free of charge: territorial units of the regions and cities of Astana, Almaty, Shymkent, and the branch of the Scientific and Practical Centre for Sanitary and Epidemiological Expertise and Monitoring of the National Centre for Public Health Republican State Enterprise under the Right of Economic Management</w:t>
      </w:r>
    </w:p>
    <w:bookmarkEnd w:id="708"/>
    <w:bookmarkStart w:name="z1939" w:id="709"/>
    <w:p>
      <w:pPr>
        <w:spacing w:after="0"/>
        <w:ind w:left="0"/>
        <w:jc w:val="both"/>
      </w:pPr>
      <w:r>
        <w:rPr>
          <w:rFonts w:ascii="Times New Roman"/>
          <w:b w:val="false"/>
          <w:i w:val="false"/>
          <w:color w:val="000000"/>
          <w:sz w:val="28"/>
        </w:rPr>
        <w:t>
      Deadline for filing the form intended for collecting administrative data free of charge: monthly by the 1st day of the month following the reporting month, quarterly by the 5th day of the month following the reporting quarter, once every six months by the 5th day of the month following the reporting half-year, once a year by the 5th day of the month following the reporting year on a cumulative basis</w:t>
      </w:r>
    </w:p>
    <w:bookmarkEnd w:id="70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940" w:id="710"/>
    <w:p>
      <w:pPr>
        <w:spacing w:after="0"/>
        <w:ind w:left="0"/>
        <w:jc w:val="both"/>
      </w:pPr>
      <w:r>
        <w:rPr>
          <w:rFonts w:ascii="Times New Roman"/>
          <w:b w:val="false"/>
          <w:i w:val="false"/>
          <w:color w:val="000000"/>
          <w:sz w:val="28"/>
        </w:rPr>
        <w:t>
      IIN/BIN</w:t>
      </w:r>
    </w:p>
    <w:bookmarkEnd w:id="710"/>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41" w:id="711"/>
    <w:p>
      <w:pPr>
        <w:spacing w:after="0"/>
        <w:ind w:left="0"/>
        <w:jc w:val="both"/>
      </w:pPr>
      <w:r>
        <w:rPr>
          <w:rFonts w:ascii="Times New Roman"/>
          <w:b w:val="false"/>
          <w:i w:val="false"/>
          <w:color w:val="000000"/>
          <w:sz w:val="28"/>
        </w:rPr>
        <w:t>
      Method of collection: electronically</w:t>
      </w:r>
    </w:p>
    <w:bookmarkEnd w:id="711"/>
    <w:bookmarkStart w:name="z1942" w:id="712"/>
    <w:p>
      <w:pPr>
        <w:spacing w:after="0"/>
        <w:ind w:left="0"/>
        <w:jc w:val="both"/>
      </w:pPr>
      <w:r>
        <w:rPr>
          <w:rFonts w:ascii="Times New Roman"/>
          <w:b w:val="false"/>
          <w:i w:val="false"/>
          <w:color w:val="000000"/>
          <w:sz w:val="28"/>
        </w:rPr>
        <w:t>
      Monitoring infectious disease incidence by age group</w:t>
      </w:r>
    </w:p>
    <w:bookmarkEnd w:id="712"/>
    <w:bookmarkStart w:name="z1943" w:id="713"/>
    <w:p>
      <w:pPr>
        <w:spacing w:after="0"/>
        <w:ind w:left="0"/>
        <w:jc w:val="both"/>
      </w:pPr>
      <w:r>
        <w:rPr>
          <w:rFonts w:ascii="Times New Roman"/>
          <w:b w:val="false"/>
          <w:i w:val="false"/>
          <w:color w:val="000000"/>
          <w:sz w:val="28"/>
        </w:rPr>
        <w:t>
      Form for sanitary and epidemiological monitoring of infectious diseases among the population of the Republic of Kazakhstan for the period _________ 20 __ (monthly, cumulative)</w:t>
      </w:r>
    </w:p>
    <w:bookmarkEnd w:id="7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6" w:id="714"/>
          <w:p>
            <w:pPr>
              <w:spacing w:after="20"/>
              <w:ind w:left="20"/>
              <w:jc w:val="both"/>
            </w:pPr>
            <w:r>
              <w:rPr>
                <w:rFonts w:ascii="Times New Roman"/>
                <w:b w:val="false"/>
                <w:i w:val="false"/>
                <w:color w:val="000000"/>
                <w:sz w:val="20"/>
              </w:rPr>
              <w:t>
Territory name</w:t>
            </w:r>
          </w:p>
          <w:bookmarkEnd w:id="714"/>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disease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 to _____(+,-)</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absolute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indicator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absolute</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indicator</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children under 14 years of age</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teenagers aged 15 to 17</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children under 14 years of age</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teenagers aged 15 to 17</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children under 14 years of age</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teenagers aged 15 to 17</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children under 14 years of age</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teenagers aged 15 to 17</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children under 14 years of age</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teenagers aged 15 to 17</w:t>
            </w:r>
          </w:p>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2" w:id="715"/>
          <w:p>
            <w:pPr>
              <w:spacing w:after="20"/>
              <w:ind w:left="20"/>
              <w:jc w:val="both"/>
            </w:pPr>
            <w:r>
              <w:rPr>
                <w:rFonts w:ascii="Times New Roman"/>
                <w:b w:val="false"/>
                <w:i w:val="false"/>
                <w:color w:val="000000"/>
                <w:sz w:val="20"/>
              </w:rPr>
              <w:t>
1</w:t>
            </w:r>
          </w:p>
          <w:bookmarkEnd w:id="715"/>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2012" w:id="716"/>
          <w:p>
            <w:pPr>
              <w:spacing w:after="20"/>
              <w:ind w:left="20"/>
              <w:jc w:val="both"/>
            </w:pPr>
            <w:r>
              <w:rPr>
                <w:rFonts w:ascii="Times New Roman"/>
                <w:b w:val="false"/>
                <w:i w:val="false"/>
                <w:color w:val="000000"/>
                <w:sz w:val="20"/>
              </w:rPr>
              <w:t>
Name ______________________</w:t>
            </w:r>
          </w:p>
          <w:bookmarkEnd w:id="716"/>
          <w:p>
            <w:pPr>
              <w:spacing w:after="20"/>
              <w:ind w:left="20"/>
              <w:jc w:val="both"/>
            </w:pPr>
            <w:r>
              <w:rPr>
                <w:rFonts w:ascii="Times New Roman"/>
                <w:b w:val="false"/>
                <w:i w:val="false"/>
                <w:color w:val="000000"/>
                <w:sz w:val="20"/>
              </w:rPr>
              <w:t>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Address _____________________________</w:t>
            </w:r>
          </w:p>
        </w:tc>
      </w:tr>
    </w:tbl>
    <w:bookmarkStart w:name="z2013" w:id="717"/>
    <w:p>
      <w:pPr>
        <w:spacing w:after="0"/>
        <w:ind w:left="0"/>
        <w:jc w:val="both"/>
      </w:pPr>
      <w:r>
        <w:rPr>
          <w:rFonts w:ascii="Times New Roman"/>
          <w:b w:val="false"/>
          <w:i w:val="false"/>
          <w:color w:val="000000"/>
          <w:sz w:val="28"/>
        </w:rPr>
        <w:t>
      Contact number _____________________________________________</w:t>
      </w:r>
    </w:p>
    <w:bookmarkEnd w:id="717"/>
    <w:p>
      <w:pPr>
        <w:spacing w:after="0"/>
        <w:ind w:left="0"/>
        <w:jc w:val="both"/>
      </w:pPr>
      <w:r>
        <w:rPr>
          <w:rFonts w:ascii="Times New Roman"/>
          <w:b w:val="false"/>
          <w:i w:val="false"/>
          <w:color w:val="000000"/>
          <w:sz w:val="28"/>
        </w:rPr>
        <w:t>
      Email address ______________________________</w:t>
      </w:r>
    </w:p>
    <w:p>
      <w:pPr>
        <w:spacing w:after="0"/>
        <w:ind w:left="0"/>
        <w:jc w:val="both"/>
      </w:pPr>
      <w:r>
        <w:rPr>
          <w:rFonts w:ascii="Times New Roman"/>
          <w:b w:val="false"/>
          <w:i w:val="false"/>
          <w:color w:val="000000"/>
          <w:sz w:val="28"/>
        </w:rPr>
        <w:t>
      Performed by _________________________________________</w:t>
      </w:r>
    </w:p>
    <w:p>
      <w:pPr>
        <w:spacing w:after="0"/>
        <w:ind w:left="0"/>
        <w:jc w:val="both"/>
      </w:pPr>
      <w:r>
        <w:rPr>
          <w:rFonts w:ascii="Times New Roman"/>
          <w:b w:val="false"/>
          <w:i w:val="false"/>
          <w:color w:val="000000"/>
          <w:sz w:val="28"/>
        </w:rPr>
        <w:t>
      surname, first name and patronymic (if any) signature, contact number</w:t>
      </w:r>
    </w:p>
    <w:p>
      <w:pPr>
        <w:spacing w:after="0"/>
        <w:ind w:left="0"/>
        <w:jc w:val="both"/>
      </w:pPr>
      <w:r>
        <w:rPr>
          <w:rFonts w:ascii="Times New Roman"/>
          <w:b w:val="false"/>
          <w:i w:val="false"/>
          <w:color w:val="000000"/>
          <w:sz w:val="28"/>
        </w:rPr>
        <w:t>
      Head or person acting in his/her stead</w:t>
      </w:r>
    </w:p>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surname, first name and patronymic (if any) signature</w:t>
      </w:r>
    </w:p>
    <w:p>
      <w:pPr>
        <w:spacing w:after="0"/>
        <w:ind w:left="0"/>
        <w:jc w:val="both"/>
      </w:pPr>
      <w:r>
        <w:rPr>
          <w:rFonts w:ascii="Times New Roman"/>
          <w:b w:val="false"/>
          <w:i w:val="false"/>
          <w:color w:val="000000"/>
          <w:sz w:val="28"/>
        </w:rPr>
        <w:t>
      Stamp here</w:t>
      </w:r>
    </w:p>
    <w:p>
      <w:pPr>
        <w:spacing w:after="0"/>
        <w:ind w:left="0"/>
        <w:jc w:val="both"/>
      </w:pPr>
      <w:r>
        <w:rPr>
          <w:rFonts w:ascii="Times New Roman"/>
          <w:b w:val="false"/>
          <w:i w:val="false"/>
          <w:color w:val="000000"/>
          <w:sz w:val="28"/>
        </w:rPr>
        <w:t>
      (excluding persons who are private entrepreneurs)</w:t>
      </w:r>
    </w:p>
    <w:p>
      <w:pPr>
        <w:spacing w:after="0"/>
        <w:ind w:left="0"/>
        <w:jc w:val="both"/>
      </w:pPr>
      <w:r>
        <w:rPr>
          <w:rFonts w:ascii="Times New Roman"/>
          <w:b w:val="false"/>
          <w:i w:val="false"/>
          <w:color w:val="000000"/>
          <w:sz w:val="28"/>
        </w:rPr>
        <w:t>
      _____________________________________________________</w:t>
      </w:r>
    </w:p>
    <w:bookmarkStart w:name="z2014" w:id="718"/>
    <w:p>
      <w:pPr>
        <w:spacing w:after="0"/>
        <w:ind w:left="0"/>
        <w:jc w:val="left"/>
      </w:pPr>
      <w:r>
        <w:rPr>
          <w:rFonts w:ascii="Times New Roman"/>
          <w:b/>
          <w:i w:val="false"/>
          <w:color w:val="000000"/>
        </w:rPr>
        <w:t xml:space="preserve"> Clarification on completing the form intended for the collection of administrative data  on a pro bono basis “Monitoring of Infectious Disease Incidence by Age Group”</w:t>
      </w:r>
    </w:p>
    <w:bookmarkEnd w:id="718"/>
    <w:bookmarkStart w:name="z2015" w:id="719"/>
    <w:p>
      <w:pPr>
        <w:spacing w:after="0"/>
        <w:ind w:left="0"/>
        <w:jc w:val="left"/>
      </w:pPr>
      <w:r>
        <w:rPr>
          <w:rFonts w:ascii="Times New Roman"/>
          <w:b/>
          <w:i w:val="false"/>
          <w:color w:val="000000"/>
        </w:rPr>
        <w:t xml:space="preserve"> Form for sanitary and epidemiological monitoring of infectious diseases among the population of the Republic of Kazakhstan </w:t>
      </w:r>
      <w:r>
        <w:br/>
      </w:r>
      <w:r>
        <w:rPr>
          <w:rFonts w:ascii="Times New Roman"/>
          <w:b/>
          <w:i w:val="false"/>
          <w:color w:val="000000"/>
        </w:rPr>
        <w:t xml:space="preserve">for the period _________ 20 ___ (monthly, cumulative) (index: 011-IRPK and frequency of the form:  monthly, quarterly, once every six months, once a year) Chapter 1. General provisions </w:t>
      </w:r>
    </w:p>
    <w:bookmarkEnd w:id="719"/>
    <w:bookmarkStart w:name="z2017" w:id="720"/>
    <w:p>
      <w:pPr>
        <w:spacing w:after="0"/>
        <w:ind w:left="0"/>
        <w:jc w:val="both"/>
      </w:pPr>
      <w:r>
        <w:rPr>
          <w:rFonts w:ascii="Times New Roman"/>
          <w:b w:val="false"/>
          <w:i w:val="false"/>
          <w:color w:val="000000"/>
          <w:sz w:val="28"/>
        </w:rPr>
        <w:t>
      1. This clarification on completing the form intended for the collection of administrative data sets out uniform requirements for completing the form intended for the collection of administrative data on a pro bono basis “Clarification on Completing the Administrative Data Form “Monitoring of Infectious Diseases Among the Population of the Republic of Kazakhstan for the Period of _________ 20 ___ (monthly, cumulative)” (hereinafter referred to as the Form).</w:t>
      </w:r>
    </w:p>
    <w:bookmarkEnd w:id="720"/>
    <w:bookmarkStart w:name="z2018" w:id="721"/>
    <w:p>
      <w:pPr>
        <w:spacing w:after="0"/>
        <w:ind w:left="0"/>
        <w:jc w:val="both"/>
      </w:pPr>
      <w:r>
        <w:rPr>
          <w:rFonts w:ascii="Times New Roman"/>
          <w:b w:val="false"/>
          <w:i w:val="false"/>
          <w:color w:val="000000"/>
          <w:sz w:val="28"/>
        </w:rPr>
        <w:t>
      2. The form shall be completed by the territorial units of the regions and cities of Astana, Almaty, Shymkent, and the Branch of the Scientific and Practical Centre for Sanitary and Epidemiological Expertise and Monitoring of the National Centre for Public Health Republican State Enterprise under the Right of Economic Management.</w:t>
      </w:r>
    </w:p>
    <w:bookmarkEnd w:id="721"/>
    <w:bookmarkStart w:name="z2019" w:id="722"/>
    <w:p>
      <w:pPr>
        <w:spacing w:after="0"/>
        <w:ind w:left="0"/>
        <w:jc w:val="both"/>
      </w:pPr>
      <w:r>
        <w:rPr>
          <w:rFonts w:ascii="Times New Roman"/>
          <w:b w:val="false"/>
          <w:i w:val="false"/>
          <w:color w:val="000000"/>
          <w:sz w:val="28"/>
        </w:rPr>
        <w:t>
      3. The completed form shall be filed monthly by the 1st day of the month following the reporting month, quarterly by the 5th day of the month following the reporting quarter, once every six months by the 5th day of the month following the reporting half-year, once a year by the 5th day of the month following the reporting year on a cumulative basis.</w:t>
      </w:r>
    </w:p>
    <w:bookmarkEnd w:id="722"/>
    <w:bookmarkStart w:name="z2020" w:id="723"/>
    <w:p>
      <w:pPr>
        <w:spacing w:after="0"/>
        <w:ind w:left="0"/>
        <w:jc w:val="both"/>
      </w:pPr>
      <w:r>
        <w:rPr>
          <w:rFonts w:ascii="Times New Roman"/>
          <w:b w:val="false"/>
          <w:i w:val="false"/>
          <w:color w:val="000000"/>
          <w:sz w:val="28"/>
        </w:rPr>
        <w:t>
      4. The form shall be signed by the head or the person acting on his/her behalf, stating his/her surname and initials, as well as the date of completion.</w:t>
      </w:r>
    </w:p>
    <w:bookmarkEnd w:id="723"/>
    <w:bookmarkStart w:name="z2021" w:id="724"/>
    <w:p>
      <w:pPr>
        <w:spacing w:after="0"/>
        <w:ind w:left="0"/>
        <w:jc w:val="both"/>
      </w:pPr>
      <w:r>
        <w:rPr>
          <w:rFonts w:ascii="Times New Roman"/>
          <w:b w:val="false"/>
          <w:i w:val="false"/>
          <w:color w:val="000000"/>
          <w:sz w:val="28"/>
        </w:rPr>
        <w:t>
      5. The form shall be completed in Kazakh and Russian.</w:t>
      </w:r>
    </w:p>
    <w:bookmarkEnd w:id="724"/>
    <w:bookmarkStart w:name="z2022" w:id="725"/>
    <w:p>
      <w:pPr>
        <w:spacing w:after="0"/>
        <w:ind w:left="0"/>
        <w:jc w:val="both"/>
      </w:pPr>
      <w:r>
        <w:rPr>
          <w:rFonts w:ascii="Times New Roman"/>
          <w:b w:val="false"/>
          <w:i w:val="false"/>
          <w:color w:val="000000"/>
          <w:sz w:val="28"/>
        </w:rPr>
        <w:t>
      6. Terms and definitions used in the administrative data form:</w:t>
      </w:r>
    </w:p>
    <w:bookmarkEnd w:id="725"/>
    <w:bookmarkStart w:name="z2023" w:id="726"/>
    <w:p>
      <w:pPr>
        <w:spacing w:after="0"/>
        <w:ind w:left="0"/>
        <w:jc w:val="both"/>
      </w:pPr>
      <w:r>
        <w:rPr>
          <w:rFonts w:ascii="Times New Roman"/>
          <w:b w:val="false"/>
          <w:i w:val="false"/>
          <w:color w:val="000000"/>
          <w:sz w:val="28"/>
        </w:rPr>
        <w:t>
      1) absolute number refers to the initial data obtained during observation registration and as a result of summarisation.</w:t>
      </w:r>
    </w:p>
    <w:bookmarkEnd w:id="726"/>
    <w:bookmarkStart w:name="z2024" w:id="727"/>
    <w:p>
      <w:pPr>
        <w:spacing w:after="0"/>
        <w:ind w:left="0"/>
        <w:jc w:val="left"/>
      </w:pPr>
      <w:r>
        <w:rPr>
          <w:rFonts w:ascii="Times New Roman"/>
          <w:b/>
          <w:i w:val="false"/>
          <w:color w:val="000000"/>
        </w:rPr>
        <w:t xml:space="preserve"> Chapter 2. Clarification on completing the Form</w:t>
      </w:r>
    </w:p>
    <w:bookmarkEnd w:id="727"/>
    <w:bookmarkStart w:name="z2025" w:id="728"/>
    <w:p>
      <w:pPr>
        <w:spacing w:after="0"/>
        <w:ind w:left="0"/>
        <w:jc w:val="both"/>
      </w:pPr>
      <w:r>
        <w:rPr>
          <w:rFonts w:ascii="Times New Roman"/>
          <w:b w:val="false"/>
          <w:i w:val="false"/>
          <w:color w:val="000000"/>
          <w:sz w:val="28"/>
        </w:rPr>
        <w:t>
      1) Column 1 shall specify the name of the territory as per the Classifier of Administrative-Territorial Objects (CATO);</w:t>
      </w:r>
    </w:p>
    <w:bookmarkEnd w:id="728"/>
    <w:bookmarkStart w:name="z2026" w:id="729"/>
    <w:p>
      <w:pPr>
        <w:spacing w:after="0"/>
        <w:ind w:left="0"/>
        <w:jc w:val="both"/>
      </w:pPr>
      <w:r>
        <w:rPr>
          <w:rFonts w:ascii="Times New Roman"/>
          <w:b w:val="false"/>
          <w:i w:val="false"/>
          <w:color w:val="000000"/>
          <w:sz w:val="28"/>
        </w:rPr>
        <w:t xml:space="preserve">
      2) Column 2 shall indicate the name of the disease, year, absolute numbers, total; </w:t>
      </w:r>
    </w:p>
    <w:bookmarkEnd w:id="729"/>
    <w:p>
      <w:pPr>
        <w:spacing w:after="0"/>
        <w:ind w:left="0"/>
        <w:jc w:val="both"/>
      </w:pPr>
      <w:r>
        <w:rPr>
          <w:rFonts w:ascii="Times New Roman"/>
          <w:b w:val="false"/>
          <w:i w:val="false"/>
          <w:color w:val="000000"/>
          <w:sz w:val="28"/>
        </w:rPr>
        <w:t>
      3) Column 3 shall show the name of the disease, year, absolute numbers, children under 14 years of age;</w:t>
      </w:r>
    </w:p>
    <w:p>
      <w:pPr>
        <w:spacing w:after="0"/>
        <w:ind w:left="0"/>
        <w:jc w:val="both"/>
      </w:pPr>
      <w:r>
        <w:rPr>
          <w:rFonts w:ascii="Times New Roman"/>
          <w:b w:val="false"/>
          <w:i w:val="false"/>
          <w:color w:val="000000"/>
          <w:sz w:val="28"/>
        </w:rPr>
        <w:t>
      4) Column 4 shall reflect the name of the disease, year, absolute numbers, adolescents aged 15-17 years;</w:t>
      </w:r>
    </w:p>
    <w:p>
      <w:pPr>
        <w:spacing w:after="0"/>
        <w:ind w:left="0"/>
        <w:jc w:val="both"/>
      </w:pPr>
      <w:r>
        <w:rPr>
          <w:rFonts w:ascii="Times New Roman"/>
          <w:b w:val="false"/>
          <w:i w:val="false"/>
          <w:color w:val="000000"/>
          <w:sz w:val="28"/>
        </w:rPr>
        <w:t>
      5) Column 5 shall specify the name of the disease, year, indicator, total;</w:t>
      </w:r>
    </w:p>
    <w:p>
      <w:pPr>
        <w:spacing w:after="0"/>
        <w:ind w:left="0"/>
        <w:jc w:val="both"/>
      </w:pPr>
      <w:r>
        <w:rPr>
          <w:rFonts w:ascii="Times New Roman"/>
          <w:b w:val="false"/>
          <w:i w:val="false"/>
          <w:color w:val="000000"/>
          <w:sz w:val="28"/>
        </w:rPr>
        <w:t>
      6) Column 6 shall show the name of the disease, year, indicator, children under 14 years of age;</w:t>
      </w:r>
    </w:p>
    <w:p>
      <w:pPr>
        <w:spacing w:after="0"/>
        <w:ind w:left="0"/>
        <w:jc w:val="both"/>
      </w:pPr>
      <w:r>
        <w:rPr>
          <w:rFonts w:ascii="Times New Roman"/>
          <w:b w:val="false"/>
          <w:i w:val="false"/>
          <w:color w:val="000000"/>
          <w:sz w:val="28"/>
        </w:rPr>
        <w:t>
      7) Column 7 shall reflect the name of the disease, year, indicator, adolescents aged 15-17 years;</w:t>
      </w:r>
    </w:p>
    <w:bookmarkStart w:name="z2032" w:id="730"/>
    <w:p>
      <w:pPr>
        <w:spacing w:after="0"/>
        <w:ind w:left="0"/>
        <w:jc w:val="both"/>
      </w:pPr>
      <w:r>
        <w:rPr>
          <w:rFonts w:ascii="Times New Roman"/>
          <w:b w:val="false"/>
          <w:i w:val="false"/>
          <w:color w:val="000000"/>
          <w:sz w:val="28"/>
        </w:rPr>
        <w:t>
      8) Column 8 shall indicate the name of the disease, year, absolute numbers, total;</w:t>
      </w:r>
    </w:p>
    <w:bookmarkEnd w:id="730"/>
    <w:p>
      <w:pPr>
        <w:spacing w:after="0"/>
        <w:ind w:left="0"/>
        <w:jc w:val="both"/>
      </w:pPr>
      <w:r>
        <w:rPr>
          <w:rFonts w:ascii="Times New Roman"/>
          <w:b w:val="false"/>
          <w:i w:val="false"/>
          <w:color w:val="000000"/>
          <w:sz w:val="28"/>
        </w:rPr>
        <w:t>
      9) Column 9 shall reflect the name of the disease, year, absolute numbers, children under 14 years of age;</w:t>
      </w:r>
    </w:p>
    <w:p>
      <w:pPr>
        <w:spacing w:after="0"/>
        <w:ind w:left="0"/>
        <w:jc w:val="both"/>
      </w:pPr>
      <w:r>
        <w:rPr>
          <w:rFonts w:ascii="Times New Roman"/>
          <w:b w:val="false"/>
          <w:i w:val="false"/>
          <w:color w:val="000000"/>
          <w:sz w:val="28"/>
        </w:rPr>
        <w:t>
      10) Column 10 shall specify the name of the disease, year, absolute numbers, adolescents aged 15-17 years;</w:t>
      </w:r>
    </w:p>
    <w:p>
      <w:pPr>
        <w:spacing w:after="0"/>
        <w:ind w:left="0"/>
        <w:jc w:val="both"/>
      </w:pPr>
      <w:r>
        <w:rPr>
          <w:rFonts w:ascii="Times New Roman"/>
          <w:b w:val="false"/>
          <w:i w:val="false"/>
          <w:color w:val="000000"/>
          <w:sz w:val="28"/>
        </w:rPr>
        <w:t>
      11) Column 11 shall show the name of the disease, year, indicator, total;</w:t>
      </w:r>
    </w:p>
    <w:bookmarkStart w:name="z2036" w:id="731"/>
    <w:p>
      <w:pPr>
        <w:spacing w:after="0"/>
        <w:ind w:left="0"/>
        <w:jc w:val="both"/>
      </w:pPr>
      <w:r>
        <w:rPr>
          <w:rFonts w:ascii="Times New Roman"/>
          <w:b w:val="false"/>
          <w:i w:val="false"/>
          <w:color w:val="000000"/>
          <w:sz w:val="28"/>
        </w:rPr>
        <w:t>
      12) Column 12 shall indicate the name of the disease, year, indicator, children under 14 years of age;</w:t>
      </w:r>
    </w:p>
    <w:bookmarkEnd w:id="731"/>
    <w:p>
      <w:pPr>
        <w:spacing w:after="0"/>
        <w:ind w:left="0"/>
        <w:jc w:val="both"/>
      </w:pPr>
      <w:r>
        <w:rPr>
          <w:rFonts w:ascii="Times New Roman"/>
          <w:b w:val="false"/>
          <w:i w:val="false"/>
          <w:color w:val="000000"/>
          <w:sz w:val="28"/>
        </w:rPr>
        <w:t>
      13) Column 13 shall reflect the name of the disease, year, indicator, adolescents aged 15-17 years;</w:t>
      </w:r>
    </w:p>
    <w:p>
      <w:pPr>
        <w:spacing w:after="0"/>
        <w:ind w:left="0"/>
        <w:jc w:val="both"/>
      </w:pPr>
      <w:r>
        <w:rPr>
          <w:rFonts w:ascii="Times New Roman"/>
          <w:b w:val="false"/>
          <w:i w:val="false"/>
          <w:color w:val="000000"/>
          <w:sz w:val="28"/>
        </w:rPr>
        <w:t>
      14) Column 14 shall specify the name of the disease, year, indicator, total;</w:t>
      </w:r>
    </w:p>
    <w:p>
      <w:pPr>
        <w:spacing w:after="0"/>
        <w:ind w:left="0"/>
        <w:jc w:val="both"/>
      </w:pPr>
      <w:r>
        <w:rPr>
          <w:rFonts w:ascii="Times New Roman"/>
          <w:b w:val="false"/>
          <w:i w:val="false"/>
          <w:color w:val="000000"/>
          <w:sz w:val="28"/>
        </w:rPr>
        <w:t>
      15) Column 15 shall show (+,-) children under 14 years of age;</w:t>
      </w:r>
    </w:p>
    <w:p>
      <w:pPr>
        <w:spacing w:after="0"/>
        <w:ind w:left="0"/>
        <w:jc w:val="both"/>
      </w:pPr>
      <w:r>
        <w:rPr>
          <w:rFonts w:ascii="Times New Roman"/>
          <w:b w:val="false"/>
          <w:i w:val="false"/>
          <w:color w:val="000000"/>
          <w:sz w:val="28"/>
        </w:rPr>
        <w:t>
      16) Column 16 shall indicate (+,-) adolescents aged 15-17 years.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12 </w:t>
            </w:r>
            <w:r>
              <w:br/>
            </w:r>
            <w:r>
              <w:rPr>
                <w:rFonts w:ascii="Times New Roman"/>
                <w:b w:val="false"/>
                <w:i w:val="false"/>
                <w:color w:val="000000"/>
                <w:sz w:val="20"/>
              </w:rPr>
              <w:t xml:space="preserve"> to the Rules for Sanitary and  </w:t>
            </w:r>
            <w:r>
              <w:br/>
            </w:r>
            <w:r>
              <w:rPr>
                <w:rFonts w:ascii="Times New Roman"/>
                <w:b w:val="false"/>
                <w:i w:val="false"/>
                <w:color w:val="000000"/>
                <w:sz w:val="20"/>
              </w:rPr>
              <w:t xml:space="preserve">Epidemiological Surveillance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Form </w:t>
            </w:r>
            <w:r>
              <w:br/>
            </w:r>
            <w:r>
              <w:rPr>
                <w:rFonts w:ascii="Times New Roman"/>
                <w:b w:val="false"/>
                <w:i w:val="false"/>
                <w:color w:val="000000"/>
                <w:sz w:val="20"/>
              </w:rPr>
              <w:t>intended for collecting</w:t>
            </w:r>
            <w:r>
              <w:br/>
            </w:r>
            <w:r>
              <w:rPr>
                <w:rFonts w:ascii="Times New Roman"/>
                <w:b w:val="false"/>
                <w:i w:val="false"/>
                <w:color w:val="000000"/>
                <w:sz w:val="20"/>
              </w:rPr>
              <w:t>administrative data</w:t>
            </w:r>
          </w:p>
        </w:tc>
      </w:tr>
    </w:tbl>
    <w:p>
      <w:pPr>
        <w:spacing w:after="0"/>
        <w:ind w:left="0"/>
        <w:jc w:val="both"/>
      </w:pPr>
      <w:r>
        <w:rPr>
          <w:rFonts w:ascii="Times New Roman"/>
          <w:b w:val="false"/>
          <w:i w:val="false"/>
          <w:color w:val="ff0000"/>
          <w:sz w:val="28"/>
        </w:rPr>
        <w:t xml:space="preserve">
      Footnote. The rules have been supplemented by Annex 12 as per order of the Minister of Health of the Republic of Kazakhstan № 17 of 07.03.2025 (shall become effective ten calendar days after the date of its first official publication). </w:t>
      </w:r>
    </w:p>
    <w:bookmarkStart w:name="z2044" w:id="732"/>
    <w:p>
      <w:pPr>
        <w:spacing w:after="0"/>
        <w:ind w:left="0"/>
        <w:jc w:val="both"/>
      </w:pPr>
      <w:r>
        <w:rPr>
          <w:rFonts w:ascii="Times New Roman"/>
          <w:b w:val="false"/>
          <w:i w:val="false"/>
          <w:color w:val="000000"/>
          <w:sz w:val="28"/>
        </w:rPr>
        <w:t>
      To be presented to: the Ministry of Health of the Republic of Kazakhstan</w:t>
      </w:r>
    </w:p>
    <w:bookmarkEnd w:id="732"/>
    <w:bookmarkStart w:name="z2045" w:id="733"/>
    <w:p>
      <w:pPr>
        <w:spacing w:after="0"/>
        <w:ind w:left="0"/>
        <w:jc w:val="both"/>
      </w:pPr>
      <w:r>
        <w:rPr>
          <w:rFonts w:ascii="Times New Roman"/>
          <w:b w:val="false"/>
          <w:i w:val="false"/>
          <w:color w:val="000000"/>
          <w:sz w:val="28"/>
        </w:rPr>
        <w:t>
      The form intended for the collection of administrative data on a free basis is available on the website: www.gov.kz</w:t>
      </w:r>
    </w:p>
    <w:bookmarkEnd w:id="733"/>
    <w:bookmarkStart w:name="z2046" w:id="734"/>
    <w:p>
      <w:pPr>
        <w:spacing w:after="0"/>
        <w:ind w:left="0"/>
        <w:jc w:val="both"/>
      </w:pPr>
      <w:r>
        <w:rPr>
          <w:rFonts w:ascii="Times New Roman"/>
          <w:b w:val="false"/>
          <w:i w:val="false"/>
          <w:color w:val="000000"/>
          <w:sz w:val="28"/>
        </w:rPr>
        <w:t>
      Name of the administrative form: "Monitoring infectious disease incidence by age group</w:t>
      </w:r>
    </w:p>
    <w:bookmarkEnd w:id="734"/>
    <w:bookmarkStart w:name="z2047" w:id="735"/>
    <w:p>
      <w:pPr>
        <w:spacing w:after="0"/>
        <w:ind w:left="0"/>
        <w:jc w:val="both"/>
      </w:pPr>
      <w:r>
        <w:rPr>
          <w:rFonts w:ascii="Times New Roman"/>
          <w:b w:val="false"/>
          <w:i w:val="false"/>
          <w:color w:val="000000"/>
          <w:sz w:val="28"/>
        </w:rPr>
        <w:t>
      Form for sanitary and epidemiological monitoring of measles incidence among the population of the Republic of Kazakhstan for the period _________ 20___ (monthly, cumulative)”</w:t>
      </w:r>
    </w:p>
    <w:bookmarkEnd w:id="735"/>
    <w:bookmarkStart w:name="z2048" w:id="736"/>
    <w:p>
      <w:pPr>
        <w:spacing w:after="0"/>
        <w:ind w:left="0"/>
        <w:jc w:val="both"/>
      </w:pPr>
      <w:r>
        <w:rPr>
          <w:rFonts w:ascii="Times New Roman"/>
          <w:b w:val="false"/>
          <w:i w:val="false"/>
          <w:color w:val="000000"/>
          <w:sz w:val="28"/>
        </w:rPr>
        <w:t>
      Index of the form intended for the collection of administrative data on a gratuitous basis (abbreviated alphanumeric expression of the form name): 012-IRPK</w:t>
      </w:r>
    </w:p>
    <w:bookmarkEnd w:id="736"/>
    <w:bookmarkStart w:name="z2049" w:id="737"/>
    <w:p>
      <w:pPr>
        <w:spacing w:after="0"/>
        <w:ind w:left="0"/>
        <w:jc w:val="both"/>
      </w:pPr>
      <w:r>
        <w:rPr>
          <w:rFonts w:ascii="Times New Roman"/>
          <w:b w:val="false"/>
          <w:i w:val="false"/>
          <w:color w:val="000000"/>
          <w:sz w:val="28"/>
        </w:rPr>
        <w:t>
      Frequency: monthly, quarterly, semi-annually, annually with accrual</w:t>
      </w:r>
    </w:p>
    <w:bookmarkEnd w:id="737"/>
    <w:bookmarkStart w:name="z2050" w:id="738"/>
    <w:p>
      <w:pPr>
        <w:spacing w:after="0"/>
        <w:ind w:left="0"/>
        <w:jc w:val="both"/>
      </w:pPr>
      <w:r>
        <w:rPr>
          <w:rFonts w:ascii="Times New Roman"/>
          <w:b w:val="false"/>
          <w:i w:val="false"/>
          <w:color w:val="000000"/>
          <w:sz w:val="28"/>
        </w:rPr>
        <w:t>
      Reporting period: ______________, 20__</w:t>
      </w:r>
    </w:p>
    <w:bookmarkEnd w:id="738"/>
    <w:bookmarkStart w:name="z2051" w:id="739"/>
    <w:p>
      <w:pPr>
        <w:spacing w:after="0"/>
        <w:ind w:left="0"/>
        <w:jc w:val="both"/>
      </w:pPr>
      <w:r>
        <w:rPr>
          <w:rFonts w:ascii="Times New Roman"/>
          <w:b w:val="false"/>
          <w:i w:val="false"/>
          <w:color w:val="000000"/>
          <w:sz w:val="28"/>
        </w:rPr>
        <w:t>
      The group of persons filing the form intended for the collection of administrative data free of charge: Territorial units of the regions and cities of Astana, Almaty, Shymkent, and the branch of the Scientific and Practical Centre for Sanitary and Epidemiological Expertise and Monitoring of the National Centre for Public Health, Republican State Enterprise under the Right of Economic Management.</w:t>
      </w:r>
    </w:p>
    <w:bookmarkEnd w:id="739"/>
    <w:bookmarkStart w:name="z2052" w:id="740"/>
    <w:p>
      <w:pPr>
        <w:spacing w:after="0"/>
        <w:ind w:left="0"/>
        <w:jc w:val="both"/>
      </w:pPr>
      <w:r>
        <w:rPr>
          <w:rFonts w:ascii="Times New Roman"/>
          <w:b w:val="false"/>
          <w:i w:val="false"/>
          <w:color w:val="000000"/>
          <w:sz w:val="28"/>
        </w:rPr>
        <w:t xml:space="preserve">
      Deadline for filing the form intended for collecting administrative data free of charge: </w:t>
      </w:r>
      <w:r>
        <w:rPr>
          <w:rFonts w:ascii="Times New Roman"/>
          <w:b w:val="false"/>
          <w:i w:val="false"/>
          <w:color w:val="000000"/>
          <w:sz w:val="28"/>
        </w:rPr>
        <w:t>monthly by the 1st day of the month following the reporting month, quarterly by the 5th day of the month following the reporting quarter, once every six months by the 5th day of the month following the reporting half-year, once a year by the 5th day of the month following the reporting year on a cumulative basis</w:t>
      </w:r>
    </w:p>
    <w:bookmarkEnd w:id="740"/>
    <w:p>
      <w:pPr>
        <w:spacing w:after="0"/>
        <w:ind w:left="0"/>
        <w:jc w:val="both"/>
      </w:pPr>
      <w:r>
        <w:rPr>
          <w:rFonts w:ascii="Times New Roman"/>
          <w:b w:val="false"/>
          <w:i w:val="false"/>
          <w:color w:val="000000"/>
          <w:sz w:val="28"/>
        </w:rPr>
        <w:t>
      IIN/BIN</w:t>
      </w:r>
    </w:p>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54" w:id="741"/>
    <w:p>
      <w:pPr>
        <w:spacing w:after="0"/>
        <w:ind w:left="0"/>
        <w:jc w:val="both"/>
      </w:pPr>
      <w:r>
        <w:rPr>
          <w:rFonts w:ascii="Times New Roman"/>
          <w:b w:val="false"/>
          <w:i w:val="false"/>
          <w:color w:val="000000"/>
          <w:sz w:val="28"/>
        </w:rPr>
        <w:t>
      Method of collection: electronically</w:t>
      </w:r>
    </w:p>
    <w:bookmarkEnd w:id="741"/>
    <w:bookmarkStart w:name="z2055" w:id="742"/>
    <w:p>
      <w:pPr>
        <w:spacing w:after="0"/>
        <w:ind w:left="0"/>
        <w:jc w:val="both"/>
      </w:pPr>
      <w:r>
        <w:rPr>
          <w:rFonts w:ascii="Times New Roman"/>
          <w:b w:val="false"/>
          <w:i w:val="false"/>
          <w:color w:val="000000"/>
          <w:sz w:val="28"/>
        </w:rPr>
        <w:t>
      Monitoring infectious disease incidence by age group</w:t>
      </w:r>
    </w:p>
    <w:bookmarkEnd w:id="742"/>
    <w:bookmarkStart w:name="z2056" w:id="743"/>
    <w:p>
      <w:pPr>
        <w:spacing w:after="0"/>
        <w:ind w:left="0"/>
        <w:jc w:val="left"/>
      </w:pPr>
      <w:r>
        <w:rPr>
          <w:rFonts w:ascii="Times New Roman"/>
          <w:b/>
          <w:i w:val="false"/>
          <w:color w:val="000000"/>
        </w:rPr>
        <w:t xml:space="preserve"> Form for sanitary and epidemiological monitoring of measles incidence among the population of the Republic of Kazakhstan for the period _________ 20___ (monthly, cumulative)</w:t>
      </w:r>
    </w:p>
    <w:bookmarkEnd w:id="7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4" w:id="744"/>
          <w:p>
            <w:pPr>
              <w:spacing w:after="20"/>
              <w:ind w:left="20"/>
              <w:jc w:val="both"/>
            </w:pPr>
            <w:r>
              <w:rPr>
                <w:rFonts w:ascii="Times New Roman"/>
                <w:b w:val="false"/>
                <w:i w:val="false"/>
                <w:color w:val="000000"/>
                <w:sz w:val="20"/>
              </w:rPr>
              <w:t>
1</w:t>
            </w:r>
          </w:p>
          <w:bookmarkEnd w:id="744"/>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identification data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reporting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monthly</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2" w:id="745"/>
          <w:p>
            <w:pPr>
              <w:spacing w:after="20"/>
              <w:ind w:left="20"/>
              <w:jc w:val="both"/>
            </w:pPr>
            <w:r>
              <w:rPr>
                <w:rFonts w:ascii="Times New Roman"/>
                <w:b w:val="false"/>
                <w:i w:val="false"/>
                <w:color w:val="000000"/>
                <w:sz w:val="20"/>
              </w:rPr>
              <w:t>
2</w:t>
            </w:r>
          </w:p>
          <w:bookmarkEnd w:id="745"/>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region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reporting year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1" w:id="746"/>
          <w:p>
            <w:pPr>
              <w:spacing w:after="20"/>
              <w:ind w:left="20"/>
              <w:jc w:val="both"/>
            </w:pPr>
            <w:r>
              <w:rPr>
                <w:rFonts w:ascii="Times New Roman"/>
                <w:b w:val="false"/>
                <w:i w:val="false"/>
                <w:color w:val="000000"/>
                <w:sz w:val="20"/>
              </w:rPr>
              <w:t>
3</w:t>
            </w:r>
          </w:p>
          <w:bookmarkEnd w:id="746"/>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name (if any) of the person in charge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reporting month</w:t>
            </w:r>
          </w:p>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0" w:id="747"/>
          <w:p>
            <w:pPr>
              <w:spacing w:after="20"/>
              <w:ind w:left="20"/>
              <w:jc w:val="both"/>
            </w:pPr>
            <w:r>
              <w:rPr>
                <w:rFonts w:ascii="Times New Roman"/>
                <w:b w:val="false"/>
                <w:i w:val="false"/>
                <w:color w:val="000000"/>
                <w:sz w:val="20"/>
              </w:rPr>
              <w:t>
4</w:t>
            </w:r>
          </w:p>
          <w:bookmarkEnd w:id="747"/>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 address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registered suspicious cases during the reporting period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5" w:id="748"/>
          <w:p>
            <w:pPr>
              <w:spacing w:after="20"/>
              <w:ind w:left="20"/>
              <w:jc w:val="both"/>
            </w:pPr>
            <w:r>
              <w:rPr>
                <w:rFonts w:ascii="Times New Roman"/>
                <w:b w:val="false"/>
                <w:i w:val="false"/>
                <w:color w:val="000000"/>
                <w:sz w:val="20"/>
              </w:rPr>
              <w:t>
5</w:t>
            </w:r>
          </w:p>
          <w:bookmarkEnd w:id="748"/>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registered suspected measles cases with samples taken for laboratory testing for measles (including in regions)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1" w:id="749"/>
          <w:p>
            <w:pPr>
              <w:spacing w:after="20"/>
              <w:ind w:left="20"/>
              <w:jc w:val="both"/>
            </w:pPr>
            <w:r>
              <w:rPr>
                <w:rFonts w:ascii="Times New Roman"/>
                <w:b w:val="false"/>
                <w:i w:val="false"/>
                <w:color w:val="000000"/>
                <w:sz w:val="20"/>
              </w:rPr>
              <w:t>
6</w:t>
            </w:r>
          </w:p>
          <w:bookmarkEnd w:id="749"/>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Contact number</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reporting districts</w:t>
            </w:r>
          </w:p>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7" w:id="750"/>
          <w:p>
            <w:pPr>
              <w:spacing w:after="20"/>
              <w:ind w:left="20"/>
              <w:jc w:val="both"/>
            </w:pPr>
            <w:r>
              <w:rPr>
                <w:rFonts w:ascii="Times New Roman"/>
                <w:b w:val="false"/>
                <w:i w:val="false"/>
                <w:color w:val="000000"/>
                <w:sz w:val="20"/>
              </w:rPr>
              <w:t>
7</w:t>
            </w:r>
          </w:p>
          <w:bookmarkEnd w:id="750"/>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w:t>
            </w:r>
          </w:p>
        </w:tc>
        <w:tc>
          <w:tcPr>
            <w:tcW w:w="0" w:type="auto"/>
            <w:gridSpan w:val="8"/>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2" w:id="751"/>
          <w:p>
            <w:pPr>
              <w:spacing w:after="20"/>
              <w:ind w:left="20"/>
              <w:jc w:val="both"/>
            </w:pPr>
            <w:r>
              <w:rPr>
                <w:rFonts w:ascii="Times New Roman"/>
                <w:b w:val="false"/>
                <w:i w:val="false"/>
                <w:color w:val="000000"/>
                <w:sz w:val="20"/>
              </w:rPr>
              <w:t>
8</w:t>
            </w:r>
          </w:p>
          <w:bookmarkEnd w:id="751"/>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final classification of measles cases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8" w:id="752"/>
          <w:p>
            <w:pPr>
              <w:spacing w:after="20"/>
              <w:ind w:left="20"/>
              <w:jc w:val="both"/>
            </w:pPr>
            <w:r>
              <w:rPr>
                <w:rFonts w:ascii="Times New Roman"/>
                <w:b w:val="false"/>
                <w:i w:val="false"/>
                <w:color w:val="000000"/>
                <w:sz w:val="20"/>
              </w:rPr>
              <w:t>
9</w:t>
            </w:r>
          </w:p>
          <w:bookmarkEnd w:id="752"/>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age groups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0" w:id="753"/>
          <w:p>
            <w:pPr>
              <w:spacing w:after="20"/>
              <w:ind w:left="20"/>
              <w:jc w:val="both"/>
            </w:pPr>
            <w:r>
              <w:rPr>
                <w:rFonts w:ascii="Times New Roman"/>
                <w:b w:val="false"/>
                <w:i w:val="false"/>
                <w:color w:val="000000"/>
                <w:sz w:val="20"/>
              </w:rPr>
              <w:t>
10</w:t>
            </w:r>
          </w:p>
          <w:bookmarkEnd w:id="753"/>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 year</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4 years of age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5 - 9 years of age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10 - 14 years of age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 years of age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years of age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age unknown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2" w:id="754"/>
          <w:p>
            <w:pPr>
              <w:spacing w:after="20"/>
              <w:ind w:left="20"/>
              <w:jc w:val="both"/>
            </w:pPr>
            <w:r>
              <w:rPr>
                <w:rFonts w:ascii="Times New Roman"/>
                <w:b w:val="false"/>
                <w:i w:val="false"/>
                <w:color w:val="000000"/>
                <w:sz w:val="20"/>
              </w:rPr>
              <w:t>
11</w:t>
            </w:r>
          </w:p>
          <w:bookmarkEnd w:id="754"/>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doses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4" w:id="755"/>
          <w:p>
            <w:pPr>
              <w:spacing w:after="20"/>
              <w:ind w:left="20"/>
              <w:jc w:val="both"/>
            </w:pPr>
            <w:r>
              <w:rPr>
                <w:rFonts w:ascii="Times New Roman"/>
                <w:b w:val="false"/>
                <w:i w:val="false"/>
                <w:color w:val="000000"/>
                <w:sz w:val="20"/>
              </w:rPr>
              <w:t>
12</w:t>
            </w:r>
          </w:p>
          <w:bookmarkEnd w:id="755"/>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dose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6" w:id="756"/>
          <w:p>
            <w:pPr>
              <w:spacing w:after="20"/>
              <w:ind w:left="20"/>
              <w:jc w:val="both"/>
            </w:pPr>
            <w:r>
              <w:rPr>
                <w:rFonts w:ascii="Times New Roman"/>
                <w:b w:val="false"/>
                <w:i w:val="false"/>
                <w:color w:val="000000"/>
                <w:sz w:val="20"/>
              </w:rPr>
              <w:t>
13</w:t>
            </w:r>
          </w:p>
          <w:bookmarkEnd w:id="756"/>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doses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8" w:id="757"/>
          <w:p>
            <w:pPr>
              <w:spacing w:after="20"/>
              <w:ind w:left="20"/>
              <w:jc w:val="both"/>
            </w:pPr>
            <w:r>
              <w:rPr>
                <w:rFonts w:ascii="Times New Roman"/>
                <w:b w:val="false"/>
                <w:i w:val="false"/>
                <w:color w:val="000000"/>
                <w:sz w:val="20"/>
              </w:rPr>
              <w:t>
14</w:t>
            </w:r>
          </w:p>
          <w:bookmarkEnd w:id="757"/>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unknown number</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0" w:id="758"/>
          <w:p>
            <w:pPr>
              <w:spacing w:after="20"/>
              <w:ind w:left="20"/>
              <w:jc w:val="both"/>
            </w:pPr>
            <w:r>
              <w:rPr>
                <w:rFonts w:ascii="Times New Roman"/>
                <w:b w:val="false"/>
                <w:i w:val="false"/>
                <w:color w:val="000000"/>
                <w:sz w:val="20"/>
              </w:rPr>
              <w:t>
15</w:t>
            </w:r>
          </w:p>
          <w:bookmarkEnd w:id="758"/>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2" w:id="759"/>
          <w:p>
            <w:pPr>
              <w:spacing w:after="20"/>
              <w:ind w:left="20"/>
              <w:jc w:val="both"/>
            </w:pPr>
            <w:r>
              <w:rPr>
                <w:rFonts w:ascii="Times New Roman"/>
                <w:b w:val="false"/>
                <w:i w:val="false"/>
                <w:color w:val="000000"/>
                <w:sz w:val="20"/>
              </w:rPr>
              <w:t>
16</w:t>
            </w:r>
          </w:p>
          <w:bookmarkEnd w:id="759"/>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laboratory-confirmed cases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4" w:id="760"/>
          <w:p>
            <w:pPr>
              <w:spacing w:after="20"/>
              <w:ind w:left="20"/>
              <w:jc w:val="both"/>
            </w:pPr>
            <w:r>
              <w:rPr>
                <w:rFonts w:ascii="Times New Roman"/>
                <w:b w:val="false"/>
                <w:i w:val="false"/>
                <w:color w:val="000000"/>
                <w:sz w:val="20"/>
              </w:rPr>
              <w:t>
17</w:t>
            </w:r>
          </w:p>
          <w:bookmarkEnd w:id="760"/>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number of epidemic-linked cases of laboratory-confirmed cases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6" w:id="761"/>
          <w:p>
            <w:pPr>
              <w:spacing w:after="20"/>
              <w:ind w:left="20"/>
              <w:jc w:val="both"/>
            </w:pPr>
            <w:r>
              <w:rPr>
                <w:rFonts w:ascii="Times New Roman"/>
                <w:b w:val="false"/>
                <w:i w:val="false"/>
                <w:color w:val="000000"/>
                <w:sz w:val="20"/>
              </w:rPr>
              <w:t>
18</w:t>
            </w:r>
          </w:p>
          <w:bookmarkEnd w:id="761"/>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hospitalized persons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8" w:id="762"/>
          <w:p>
            <w:pPr>
              <w:spacing w:after="20"/>
              <w:ind w:left="20"/>
              <w:jc w:val="both"/>
            </w:pPr>
            <w:r>
              <w:rPr>
                <w:rFonts w:ascii="Times New Roman"/>
                <w:b w:val="false"/>
                <w:i w:val="false"/>
                <w:color w:val="000000"/>
                <w:sz w:val="20"/>
              </w:rPr>
              <w:t>
19</w:t>
            </w:r>
          </w:p>
          <w:bookmarkEnd w:id="762"/>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deaths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2241" w:id="763"/>
          <w:p>
            <w:pPr>
              <w:spacing w:after="20"/>
              <w:ind w:left="20"/>
              <w:jc w:val="both"/>
            </w:pPr>
            <w:r>
              <w:rPr>
                <w:rFonts w:ascii="Times New Roman"/>
                <w:b w:val="false"/>
                <w:i w:val="false"/>
                <w:color w:val="000000"/>
                <w:sz w:val="20"/>
              </w:rPr>
              <w:t>
Name ______________________</w:t>
            </w:r>
          </w:p>
          <w:bookmarkEnd w:id="763"/>
          <w:p>
            <w:pPr>
              <w:spacing w:after="20"/>
              <w:ind w:left="20"/>
              <w:jc w:val="both"/>
            </w:pPr>
            <w:r>
              <w:rPr>
                <w:rFonts w:ascii="Times New Roman"/>
                <w:b w:val="false"/>
                <w:i w:val="false"/>
                <w:color w:val="000000"/>
                <w:sz w:val="20"/>
              </w:rPr>
              <w:t>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Address _____________________________</w:t>
            </w:r>
          </w:p>
          <w:p>
            <w:pPr>
              <w:spacing w:after="20"/>
              <w:ind w:left="20"/>
              <w:jc w:val="both"/>
            </w:pPr>
            <w:r>
              <w:rPr>
                <w:rFonts w:ascii="Times New Roman"/>
                <w:b w:val="false"/>
                <w:i w:val="false"/>
                <w:color w:val="000000"/>
                <w:sz w:val="20"/>
              </w:rPr>
              <w:t>__________________________________</w:t>
            </w:r>
          </w:p>
        </w:tc>
      </w:tr>
    </w:tbl>
    <w:bookmarkStart w:name="z2242" w:id="764"/>
    <w:p>
      <w:pPr>
        <w:spacing w:after="0"/>
        <w:ind w:left="0"/>
        <w:jc w:val="both"/>
      </w:pPr>
      <w:r>
        <w:rPr>
          <w:rFonts w:ascii="Times New Roman"/>
          <w:b w:val="false"/>
          <w:i w:val="false"/>
          <w:color w:val="000000"/>
          <w:sz w:val="28"/>
        </w:rPr>
        <w:t>
      Contact number ______________________________________________</w:t>
      </w:r>
    </w:p>
    <w:bookmarkEnd w:id="764"/>
    <w:p>
      <w:pPr>
        <w:spacing w:after="0"/>
        <w:ind w:left="0"/>
        <w:jc w:val="both"/>
      </w:pPr>
      <w:r>
        <w:rPr>
          <w:rFonts w:ascii="Times New Roman"/>
          <w:b w:val="false"/>
          <w:i w:val="false"/>
          <w:color w:val="000000"/>
          <w:sz w:val="28"/>
        </w:rPr>
        <w:t>
      Email address _______________________________</w:t>
      </w:r>
    </w:p>
    <w:p>
      <w:pPr>
        <w:spacing w:after="0"/>
        <w:ind w:left="0"/>
        <w:jc w:val="both"/>
      </w:pPr>
      <w:r>
        <w:rPr>
          <w:rFonts w:ascii="Times New Roman"/>
          <w:b w:val="false"/>
          <w:i w:val="false"/>
          <w:color w:val="000000"/>
          <w:sz w:val="28"/>
        </w:rPr>
        <w:t>
      Performed by _________________________________________</w:t>
      </w:r>
    </w:p>
    <w:p>
      <w:pPr>
        <w:spacing w:after="0"/>
        <w:ind w:left="0"/>
        <w:jc w:val="both"/>
      </w:pPr>
      <w:r>
        <w:rPr>
          <w:rFonts w:ascii="Times New Roman"/>
          <w:b w:val="false"/>
          <w:i w:val="false"/>
          <w:color w:val="000000"/>
          <w:sz w:val="28"/>
        </w:rPr>
        <w:t>
      surname, first name and patronymic (if any) signature, contact number</w:t>
      </w:r>
    </w:p>
    <w:p>
      <w:pPr>
        <w:spacing w:after="0"/>
        <w:ind w:left="0"/>
        <w:jc w:val="both"/>
      </w:pPr>
      <w:r>
        <w:rPr>
          <w:rFonts w:ascii="Times New Roman"/>
          <w:b w:val="false"/>
          <w:i w:val="false"/>
          <w:color w:val="000000"/>
          <w:sz w:val="28"/>
        </w:rPr>
        <w:t>
      Head or person acting in his/her stead</w:t>
      </w:r>
    </w:p>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surname, first name and patronymic (if any) signature</w:t>
      </w:r>
    </w:p>
    <w:p>
      <w:pPr>
        <w:spacing w:after="0"/>
        <w:ind w:left="0"/>
        <w:jc w:val="both"/>
      </w:pPr>
      <w:r>
        <w:rPr>
          <w:rFonts w:ascii="Times New Roman"/>
          <w:b w:val="false"/>
          <w:i w:val="false"/>
          <w:color w:val="000000"/>
          <w:sz w:val="28"/>
        </w:rPr>
        <w:t>
      Stamp here</w:t>
      </w:r>
    </w:p>
    <w:p>
      <w:pPr>
        <w:spacing w:after="0"/>
        <w:ind w:left="0"/>
        <w:jc w:val="both"/>
      </w:pPr>
      <w:r>
        <w:rPr>
          <w:rFonts w:ascii="Times New Roman"/>
          <w:b w:val="false"/>
          <w:i w:val="false"/>
          <w:color w:val="000000"/>
          <w:sz w:val="28"/>
        </w:rPr>
        <w:t>
      (excluding persons who are private entrepreneurs)</w:t>
      </w:r>
    </w:p>
    <w:p>
      <w:pPr>
        <w:spacing w:after="0"/>
        <w:ind w:left="0"/>
        <w:jc w:val="both"/>
      </w:pPr>
      <w:r>
        <w:rPr>
          <w:rFonts w:ascii="Times New Roman"/>
          <w:b w:val="false"/>
          <w:i w:val="false"/>
          <w:color w:val="000000"/>
          <w:sz w:val="28"/>
        </w:rPr>
        <w:t>
      ___________________________________________________</w:t>
      </w:r>
    </w:p>
    <w:bookmarkStart w:name="z2243" w:id="765"/>
    <w:p>
      <w:pPr>
        <w:spacing w:after="0"/>
        <w:ind w:left="0"/>
        <w:jc w:val="left"/>
      </w:pPr>
      <w:r>
        <w:rPr>
          <w:rFonts w:ascii="Times New Roman"/>
          <w:b/>
          <w:i w:val="false"/>
          <w:color w:val="000000"/>
        </w:rPr>
        <w:t xml:space="preserve"> Clarification on completing the form intended for the collection of administrative data  on a pro bono basis “Monitoring of Infectious Disease Incidence by Age Group”</w:t>
      </w:r>
    </w:p>
    <w:bookmarkEnd w:id="765"/>
    <w:bookmarkStart w:name="z2244" w:id="766"/>
    <w:p>
      <w:pPr>
        <w:spacing w:after="0"/>
        <w:ind w:left="0"/>
        <w:jc w:val="left"/>
      </w:pPr>
      <w:r>
        <w:rPr>
          <w:rFonts w:ascii="Times New Roman"/>
          <w:b/>
          <w:i w:val="false"/>
          <w:color w:val="000000"/>
        </w:rPr>
        <w:t xml:space="preserve"> Form for sanitary and epidemiological monitoring of measles incidence among the population of the Republic of Kazakhstan for the period _________ 20___ </w:t>
      </w:r>
      <w:r>
        <w:br/>
      </w:r>
      <w:r>
        <w:rPr>
          <w:rFonts w:ascii="Times New Roman"/>
          <w:b/>
          <w:i w:val="false"/>
          <w:color w:val="000000"/>
        </w:rPr>
        <w:t xml:space="preserve">(monthly, cumulative) (index: 012-IRPK and frequency of form: monthly, quarterly, semi-annually, annually) </w:t>
      </w:r>
    </w:p>
    <w:bookmarkEnd w:id="766"/>
    <w:bookmarkStart w:name="z2245" w:id="767"/>
    <w:p>
      <w:pPr>
        <w:spacing w:after="0"/>
        <w:ind w:left="0"/>
        <w:jc w:val="left"/>
      </w:pPr>
      <w:r>
        <w:rPr>
          <w:rFonts w:ascii="Times New Roman"/>
          <w:b/>
          <w:i w:val="false"/>
          <w:color w:val="000000"/>
        </w:rPr>
        <w:t xml:space="preserve"> Chapter 1. General provisions </w:t>
      </w:r>
    </w:p>
    <w:bookmarkEnd w:id="767"/>
    <w:bookmarkStart w:name="z2246" w:id="768"/>
    <w:p>
      <w:pPr>
        <w:spacing w:after="0"/>
        <w:ind w:left="0"/>
        <w:jc w:val="both"/>
      </w:pPr>
      <w:r>
        <w:rPr>
          <w:rFonts w:ascii="Times New Roman"/>
          <w:b w:val="false"/>
          <w:i w:val="false"/>
          <w:color w:val="000000"/>
          <w:sz w:val="28"/>
        </w:rPr>
        <w:t>
      1. This clarification for filling out the form intended for collecting administrative data establishes the uniform requirements for filling out the form designed for collecting administrative data free of charge “Monitoring infectious disease incidence by age group. Form of sanitary and epidemiological monitoring of measles incidence among the population of the Republic of Kazakhstan for the period _________ 20___ (monthly, with accrual)”.</w:t>
      </w:r>
    </w:p>
    <w:bookmarkEnd w:id="768"/>
    <w:bookmarkStart w:name="z2247" w:id="769"/>
    <w:p>
      <w:pPr>
        <w:spacing w:after="0"/>
        <w:ind w:left="0"/>
        <w:jc w:val="both"/>
      </w:pPr>
      <w:r>
        <w:rPr>
          <w:rFonts w:ascii="Times New Roman"/>
          <w:b w:val="false"/>
          <w:i w:val="false"/>
          <w:color w:val="000000"/>
          <w:sz w:val="28"/>
        </w:rPr>
        <w:t>
      2. The form shall be completed by territorial units of the regions and cities of Astana, Almaty, Shymkent, and the branch of the Scientific and Practical Centre for Sanitary and Epidemiological Expertise and Monitoring of the National Centre for Public Health Republican State Enterprise under the Right of Economic Management.</w:t>
      </w:r>
    </w:p>
    <w:bookmarkEnd w:id="769"/>
    <w:bookmarkStart w:name="z2248" w:id="770"/>
    <w:p>
      <w:pPr>
        <w:spacing w:after="0"/>
        <w:ind w:left="0"/>
        <w:jc w:val="both"/>
      </w:pPr>
      <w:r>
        <w:rPr>
          <w:rFonts w:ascii="Times New Roman"/>
          <w:b w:val="false"/>
          <w:i w:val="false"/>
          <w:color w:val="000000"/>
          <w:sz w:val="28"/>
        </w:rPr>
        <w:t>
      3. The completed form shall be filed monthly by the 1st day of the month following the reporting month, quarterly by the 5th day of the month following the reporting quarter, once every six months by the 5th day of the month following the reporting half-year, once a year by the 5th day of the month following the reporting year on a cumulative basis.</w:t>
      </w:r>
    </w:p>
    <w:bookmarkEnd w:id="770"/>
    <w:p>
      <w:pPr>
        <w:spacing w:after="0"/>
        <w:ind w:left="0"/>
        <w:jc w:val="both"/>
      </w:pPr>
      <w:r>
        <w:rPr>
          <w:rFonts w:ascii="Times New Roman"/>
          <w:b w:val="false"/>
          <w:i w:val="false"/>
          <w:color w:val="000000"/>
          <w:sz w:val="28"/>
        </w:rPr>
        <w:t>
      4. The form shall be signed by the head or the person acting on his/her behalf, stating his/her surname and initials, as well as the date of completion.</w:t>
      </w:r>
    </w:p>
    <w:p>
      <w:pPr>
        <w:spacing w:after="0"/>
        <w:ind w:left="0"/>
        <w:jc w:val="both"/>
      </w:pPr>
      <w:r>
        <w:rPr>
          <w:rFonts w:ascii="Times New Roman"/>
          <w:b w:val="false"/>
          <w:i w:val="false"/>
          <w:color w:val="000000"/>
          <w:sz w:val="28"/>
        </w:rPr>
        <w:t>
      5. The form shall be completed in Kazakh and Russian.</w:t>
      </w:r>
    </w:p>
    <w:bookmarkStart w:name="z2249" w:id="77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Terms and definitions used in the administrative data form:</w:t>
      </w:r>
    </w:p>
    <w:bookmarkEnd w:id="771"/>
    <w:p>
      <w:pPr>
        <w:spacing w:after="0"/>
        <w:ind w:left="0"/>
        <w:jc w:val="both"/>
      </w:pPr>
      <w:r>
        <w:rPr>
          <w:rFonts w:ascii="Times New Roman"/>
          <w:b w:val="false"/>
          <w:i w:val="false"/>
          <w:color w:val="000000"/>
          <w:sz w:val="28"/>
        </w:rPr>
        <w:t>
      1) identification data is a set of data representing a subject or object;</w:t>
      </w:r>
    </w:p>
    <w:p>
      <w:pPr>
        <w:spacing w:after="0"/>
        <w:ind w:left="0"/>
        <w:jc w:val="both"/>
      </w:pPr>
      <w:r>
        <w:rPr>
          <w:rFonts w:ascii="Times New Roman"/>
          <w:b w:val="false"/>
          <w:i w:val="false"/>
          <w:color w:val="000000"/>
          <w:sz w:val="28"/>
        </w:rPr>
        <w:t>
      2) classification is a system for grouping objects of study or observation based on their common features;</w:t>
      </w:r>
    </w:p>
    <w:p>
      <w:pPr>
        <w:spacing w:after="0"/>
        <w:ind w:left="0"/>
        <w:jc w:val="both"/>
      </w:pPr>
      <w:r>
        <w:rPr>
          <w:rFonts w:ascii="Times New Roman"/>
          <w:b w:val="false"/>
          <w:i w:val="false"/>
          <w:color w:val="000000"/>
          <w:sz w:val="28"/>
        </w:rPr>
        <w:t>
      3) dose is the amount of active ingredient in a medicine per application.</w:t>
      </w:r>
    </w:p>
    <w:bookmarkStart w:name="z2255" w:id="772"/>
    <w:p>
      <w:pPr>
        <w:spacing w:after="0"/>
        <w:ind w:left="0"/>
        <w:jc w:val="left"/>
      </w:pPr>
      <w:r>
        <w:rPr>
          <w:rFonts w:ascii="Times New Roman"/>
          <w:b/>
          <w:i w:val="false"/>
          <w:color w:val="000000"/>
        </w:rPr>
        <w:t xml:space="preserve"> Chapter 2. Clarification on completing the Form</w:t>
      </w:r>
    </w:p>
    <w:bookmarkEnd w:id="772"/>
    <w:bookmarkStart w:name="z2256" w:id="773"/>
    <w:p>
      <w:pPr>
        <w:spacing w:after="0"/>
        <w:ind w:left="0"/>
        <w:jc w:val="both"/>
      </w:pPr>
      <w:r>
        <w:rPr>
          <w:rFonts w:ascii="Times New Roman"/>
          <w:b w:val="false"/>
          <w:i w:val="false"/>
          <w:color w:val="000000"/>
          <w:sz w:val="28"/>
        </w:rPr>
        <w:t>
      1) Column 1 shall contain identification data and monthly reporting information.</w:t>
      </w:r>
    </w:p>
    <w:bookmarkEnd w:id="773"/>
    <w:p>
      <w:pPr>
        <w:spacing w:after="0"/>
        <w:ind w:left="0"/>
        <w:jc w:val="both"/>
      </w:pPr>
      <w:r>
        <w:rPr>
          <w:rFonts w:ascii="Times New Roman"/>
          <w:b w:val="false"/>
          <w:i w:val="false"/>
          <w:color w:val="000000"/>
          <w:sz w:val="28"/>
        </w:rPr>
        <w:t>
      2) Column 2 shall include the name of the region as per the Classifier of Administrative-Territorial Objects (CATO) and the year of reporting.</w:t>
      </w:r>
    </w:p>
    <w:p>
      <w:pPr>
        <w:spacing w:after="0"/>
        <w:ind w:left="0"/>
        <w:jc w:val="both"/>
      </w:pPr>
      <w:r>
        <w:rPr>
          <w:rFonts w:ascii="Times New Roman"/>
          <w:b w:val="false"/>
          <w:i w:val="false"/>
          <w:color w:val="000000"/>
          <w:sz w:val="28"/>
        </w:rPr>
        <w:t xml:space="preserve">
      3) Column 3 shall specify the full name (if any) of the responsible person and the month of reporting. </w:t>
      </w:r>
    </w:p>
    <w:p>
      <w:pPr>
        <w:spacing w:after="0"/>
        <w:ind w:left="0"/>
        <w:jc w:val="both"/>
      </w:pPr>
      <w:r>
        <w:rPr>
          <w:rFonts w:ascii="Times New Roman"/>
          <w:b w:val="false"/>
          <w:i w:val="false"/>
          <w:color w:val="000000"/>
          <w:sz w:val="28"/>
        </w:rPr>
        <w:t>
      4) Column 4 shall reflect the email address and the number of registered suspicious cases for the reporting period;</w:t>
      </w:r>
    </w:p>
    <w:p>
      <w:pPr>
        <w:spacing w:after="0"/>
        <w:ind w:left="0"/>
        <w:jc w:val="both"/>
      </w:pPr>
      <w:r>
        <w:rPr>
          <w:rFonts w:ascii="Times New Roman"/>
          <w:b w:val="false"/>
          <w:i w:val="false"/>
          <w:color w:val="000000"/>
          <w:sz w:val="28"/>
        </w:rPr>
        <w:t>
      5) Column 5 shall show the number of registered suspicious cases of measles with samples taken for laboratory testing for measles (including in regions);</w:t>
      </w:r>
    </w:p>
    <w:bookmarkStart w:name="z2261" w:id="774"/>
    <w:p>
      <w:pPr>
        <w:spacing w:after="0"/>
        <w:ind w:left="0"/>
        <w:jc w:val="both"/>
      </w:pPr>
      <w:r>
        <w:rPr>
          <w:rFonts w:ascii="Times New Roman"/>
          <w:b w:val="false"/>
          <w:i w:val="false"/>
          <w:color w:val="000000"/>
          <w:sz w:val="28"/>
        </w:rPr>
        <w:t>
      6) Column 6 shall indicate the contact number and the number of districts providing reports;</w:t>
      </w:r>
    </w:p>
    <w:bookmarkEnd w:id="774"/>
    <w:p>
      <w:pPr>
        <w:spacing w:after="0"/>
        <w:ind w:left="0"/>
        <w:jc w:val="both"/>
      </w:pPr>
      <w:r>
        <w:rPr>
          <w:rFonts w:ascii="Times New Roman"/>
          <w:b w:val="false"/>
          <w:i w:val="false"/>
          <w:color w:val="000000"/>
          <w:sz w:val="28"/>
        </w:rPr>
        <w:t>
      7) Column 7 shall specify the date;</w:t>
      </w:r>
    </w:p>
    <w:p>
      <w:pPr>
        <w:spacing w:after="0"/>
        <w:ind w:left="0"/>
        <w:jc w:val="both"/>
      </w:pPr>
      <w:r>
        <w:rPr>
          <w:rFonts w:ascii="Times New Roman"/>
          <w:b w:val="false"/>
          <w:i w:val="false"/>
          <w:color w:val="000000"/>
          <w:sz w:val="28"/>
        </w:rPr>
        <w:t>
      8) Column 8 shall report the final classification of measles cases;</w:t>
      </w:r>
    </w:p>
    <w:p>
      <w:pPr>
        <w:spacing w:after="0"/>
        <w:ind w:left="0"/>
        <w:jc w:val="both"/>
      </w:pPr>
      <w:r>
        <w:rPr>
          <w:rFonts w:ascii="Times New Roman"/>
          <w:b w:val="false"/>
          <w:i w:val="false"/>
          <w:color w:val="000000"/>
          <w:sz w:val="28"/>
        </w:rPr>
        <w:t>
      9) Column 9 shall include age groups;</w:t>
      </w:r>
    </w:p>
    <w:p>
      <w:pPr>
        <w:spacing w:after="0"/>
        <w:ind w:left="0"/>
        <w:jc w:val="both"/>
      </w:pPr>
      <w:r>
        <w:rPr>
          <w:rFonts w:ascii="Times New Roman"/>
          <w:b w:val="false"/>
          <w:i w:val="false"/>
          <w:color w:val="000000"/>
          <w:sz w:val="28"/>
        </w:rPr>
        <w:t>
      10) Column 10 shall state: under 1 year, 1–4 years, 5–9 years, 10–14 years, 15–19 years, 20–29 years, 30 years and older, age unknown, and total;</w:t>
      </w:r>
    </w:p>
    <w:p>
      <w:pPr>
        <w:spacing w:after="0"/>
        <w:ind w:left="0"/>
        <w:jc w:val="both"/>
      </w:pPr>
      <w:r>
        <w:rPr>
          <w:rFonts w:ascii="Times New Roman"/>
          <w:b w:val="false"/>
          <w:i w:val="false"/>
          <w:color w:val="000000"/>
          <w:sz w:val="28"/>
        </w:rPr>
        <w:t>
      11) Column 11 shall show 0 doses;</w:t>
      </w:r>
    </w:p>
    <w:p>
      <w:pPr>
        <w:spacing w:after="0"/>
        <w:ind w:left="0"/>
        <w:jc w:val="both"/>
      </w:pPr>
      <w:r>
        <w:rPr>
          <w:rFonts w:ascii="Times New Roman"/>
          <w:b w:val="false"/>
          <w:i w:val="false"/>
          <w:color w:val="000000"/>
          <w:sz w:val="28"/>
        </w:rPr>
        <w:t>
      12) Column 12 shall reflect 1 dose;</w:t>
      </w:r>
    </w:p>
    <w:p>
      <w:pPr>
        <w:spacing w:after="0"/>
        <w:ind w:left="0"/>
        <w:jc w:val="both"/>
      </w:pPr>
      <w:r>
        <w:rPr>
          <w:rFonts w:ascii="Times New Roman"/>
          <w:b w:val="false"/>
          <w:i w:val="false"/>
          <w:color w:val="000000"/>
          <w:sz w:val="28"/>
        </w:rPr>
        <w:t xml:space="preserve">
      13) Column 13 shall display 2 doses; </w:t>
      </w:r>
    </w:p>
    <w:bookmarkStart w:name="z2269" w:id="775"/>
    <w:p>
      <w:pPr>
        <w:spacing w:after="0"/>
        <w:ind w:left="0"/>
        <w:jc w:val="both"/>
      </w:pPr>
      <w:r>
        <w:rPr>
          <w:rFonts w:ascii="Times New Roman"/>
          <w:b w:val="false"/>
          <w:i w:val="false"/>
          <w:color w:val="000000"/>
          <w:sz w:val="28"/>
        </w:rPr>
        <w:t>
      14) column 14 shall contain an unknown number;</w:t>
      </w:r>
    </w:p>
    <w:bookmarkEnd w:id="775"/>
    <w:p>
      <w:pPr>
        <w:spacing w:after="0"/>
        <w:ind w:left="0"/>
        <w:jc w:val="both"/>
      </w:pPr>
      <w:r>
        <w:rPr>
          <w:rFonts w:ascii="Times New Roman"/>
          <w:b w:val="false"/>
          <w:i w:val="false"/>
          <w:color w:val="000000"/>
          <w:sz w:val="28"/>
        </w:rPr>
        <w:t>
      15) column 15 shall specify the total number;</w:t>
      </w:r>
    </w:p>
    <w:p>
      <w:pPr>
        <w:spacing w:after="0"/>
        <w:ind w:left="0"/>
        <w:jc w:val="both"/>
      </w:pPr>
      <w:r>
        <w:rPr>
          <w:rFonts w:ascii="Times New Roman"/>
          <w:b w:val="false"/>
          <w:i w:val="false"/>
          <w:color w:val="000000"/>
          <w:sz w:val="28"/>
        </w:rPr>
        <w:t>
      16) column 16 shall indicate the number of laboratory-confirmed cases;</w:t>
      </w:r>
    </w:p>
    <w:p>
      <w:pPr>
        <w:spacing w:after="0"/>
        <w:ind w:left="0"/>
        <w:jc w:val="both"/>
      </w:pPr>
      <w:r>
        <w:rPr>
          <w:rFonts w:ascii="Times New Roman"/>
          <w:b w:val="false"/>
          <w:i w:val="false"/>
          <w:color w:val="000000"/>
          <w:sz w:val="28"/>
        </w:rPr>
        <w:t xml:space="preserve">
      17) column 17 shall reflect the number of epidemiologically linked cases to a laboratory-confirmed case; </w:t>
      </w:r>
    </w:p>
    <w:p>
      <w:pPr>
        <w:spacing w:after="0"/>
        <w:ind w:left="0"/>
        <w:jc w:val="both"/>
      </w:pPr>
      <w:r>
        <w:rPr>
          <w:rFonts w:ascii="Times New Roman"/>
          <w:b w:val="false"/>
          <w:i w:val="false"/>
          <w:color w:val="000000"/>
          <w:sz w:val="28"/>
        </w:rPr>
        <w:t>
      18) Column 18 shall show the number of hospitalised cases;</w:t>
      </w:r>
    </w:p>
    <w:p>
      <w:pPr>
        <w:spacing w:after="0"/>
        <w:ind w:left="0"/>
        <w:jc w:val="both"/>
      </w:pPr>
      <w:r>
        <w:rPr>
          <w:rFonts w:ascii="Times New Roman"/>
          <w:b w:val="false"/>
          <w:i w:val="false"/>
          <w:color w:val="000000"/>
          <w:sz w:val="28"/>
        </w:rPr>
        <w:t>
      19) Column 19 shall display the number of deaths.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13 </w:t>
            </w:r>
            <w:r>
              <w:br/>
            </w:r>
            <w:r>
              <w:rPr>
                <w:rFonts w:ascii="Times New Roman"/>
                <w:b w:val="false"/>
                <w:i w:val="false"/>
                <w:color w:val="000000"/>
                <w:sz w:val="20"/>
              </w:rPr>
              <w:t xml:space="preserve"> to the Rules for Sanitary and  </w:t>
            </w:r>
            <w:r>
              <w:br/>
            </w:r>
            <w:r>
              <w:rPr>
                <w:rFonts w:ascii="Times New Roman"/>
                <w:b w:val="false"/>
                <w:i w:val="false"/>
                <w:color w:val="000000"/>
                <w:sz w:val="20"/>
              </w:rPr>
              <w:t xml:space="preserve">Epidemiological Surveillance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Form </w:t>
            </w:r>
            <w:r>
              <w:br/>
            </w:r>
            <w:r>
              <w:rPr>
                <w:rFonts w:ascii="Times New Roman"/>
                <w:b w:val="false"/>
                <w:i w:val="false"/>
                <w:color w:val="000000"/>
                <w:sz w:val="20"/>
              </w:rPr>
              <w:t>intended for collecting</w:t>
            </w:r>
            <w:r>
              <w:br/>
            </w:r>
            <w:r>
              <w:rPr>
                <w:rFonts w:ascii="Times New Roman"/>
                <w:b w:val="false"/>
                <w:i w:val="false"/>
                <w:color w:val="000000"/>
                <w:sz w:val="20"/>
              </w:rPr>
              <w:t>administrative data</w:t>
            </w:r>
          </w:p>
        </w:tc>
      </w:tr>
    </w:tbl>
    <w:bookmarkStart w:name="z2277" w:id="776"/>
    <w:p>
      <w:pPr>
        <w:spacing w:after="0"/>
        <w:ind w:left="0"/>
        <w:jc w:val="both"/>
      </w:pPr>
      <w:r>
        <w:rPr>
          <w:rFonts w:ascii="Times New Roman"/>
          <w:b w:val="false"/>
          <w:i w:val="false"/>
          <w:color w:val="ff0000"/>
          <w:sz w:val="28"/>
        </w:rPr>
        <w:t xml:space="preserve">
      Footnote. The rules have been supplemented by Annex 13 as per order of the Minister of Health of the Republic of Kazakhstan № 17 of 07.03.2025 (shall be put into effect ten calendar days after the date of its first official publication). </w:t>
      </w:r>
    </w:p>
    <w:bookmarkEnd w:id="776"/>
    <w:bookmarkStart w:name="z2278" w:id="777"/>
    <w:p>
      <w:pPr>
        <w:spacing w:after="0"/>
        <w:ind w:left="0"/>
        <w:jc w:val="both"/>
      </w:pPr>
      <w:r>
        <w:rPr>
          <w:rFonts w:ascii="Times New Roman"/>
          <w:b w:val="false"/>
          <w:i w:val="false"/>
          <w:color w:val="000000"/>
          <w:sz w:val="28"/>
        </w:rPr>
        <w:t xml:space="preserve">
      To be filed with: the Ministry of Health of the Republic of Kazakhstan </w:t>
      </w:r>
    </w:p>
    <w:bookmarkEnd w:id="777"/>
    <w:bookmarkStart w:name="z2279" w:id="778"/>
    <w:p>
      <w:pPr>
        <w:spacing w:after="0"/>
        <w:ind w:left="0"/>
        <w:jc w:val="both"/>
      </w:pPr>
      <w:r>
        <w:rPr>
          <w:rFonts w:ascii="Times New Roman"/>
          <w:b w:val="false"/>
          <w:i w:val="false"/>
          <w:color w:val="000000"/>
          <w:sz w:val="28"/>
        </w:rPr>
        <w:t xml:space="preserve">
      The form intended for the collection of administrative data on a free basis is available on the website: www.gov.kz </w:t>
      </w:r>
    </w:p>
    <w:bookmarkEnd w:id="778"/>
    <w:bookmarkStart w:name="z2280" w:id="779"/>
    <w:p>
      <w:pPr>
        <w:spacing w:after="0"/>
        <w:ind w:left="0"/>
        <w:jc w:val="both"/>
      </w:pPr>
      <w:r>
        <w:rPr>
          <w:rFonts w:ascii="Times New Roman"/>
          <w:b w:val="false"/>
          <w:i w:val="false"/>
          <w:color w:val="000000"/>
          <w:sz w:val="28"/>
        </w:rPr>
        <w:t>
      Name of the administrative form: "Monitoring infectious disease incidence by age group</w:t>
      </w:r>
    </w:p>
    <w:bookmarkEnd w:id="779"/>
    <w:bookmarkStart w:name="z2281" w:id="780"/>
    <w:p>
      <w:pPr>
        <w:spacing w:after="0"/>
        <w:ind w:left="0"/>
        <w:jc w:val="both"/>
      </w:pPr>
      <w:r>
        <w:rPr>
          <w:rFonts w:ascii="Times New Roman"/>
          <w:b w:val="false"/>
          <w:i w:val="false"/>
          <w:color w:val="000000"/>
          <w:sz w:val="28"/>
        </w:rPr>
        <w:t>
       Form for sanitary and epidemiological monitoring of rubella incidence among the population of the Republic of Kazakhstan for the period _________ 20___ (monthly, cumulative)</w:t>
      </w:r>
    </w:p>
    <w:bookmarkEnd w:id="780"/>
    <w:bookmarkStart w:name="z2282" w:id="781"/>
    <w:p>
      <w:pPr>
        <w:spacing w:after="0"/>
        <w:ind w:left="0"/>
        <w:jc w:val="both"/>
      </w:pPr>
      <w:r>
        <w:rPr>
          <w:rFonts w:ascii="Times New Roman"/>
          <w:b w:val="false"/>
          <w:i w:val="false"/>
          <w:color w:val="000000"/>
          <w:sz w:val="28"/>
        </w:rPr>
        <w:t>
      Index of forms intended for the collection of administrative data on a gratuitous basis (abbreviated alphanumeric expression of the form name): 013-IRPK</w:t>
      </w:r>
    </w:p>
    <w:bookmarkEnd w:id="781"/>
    <w:bookmarkStart w:name="z2283" w:id="782"/>
    <w:p>
      <w:pPr>
        <w:spacing w:after="0"/>
        <w:ind w:left="0"/>
        <w:jc w:val="both"/>
      </w:pPr>
      <w:r>
        <w:rPr>
          <w:rFonts w:ascii="Times New Roman"/>
          <w:b w:val="false"/>
          <w:i w:val="false"/>
          <w:color w:val="000000"/>
          <w:sz w:val="28"/>
        </w:rPr>
        <w:t>
      Frequency: monthly, quarterly, semi-annually, annually with accrual</w:t>
      </w:r>
    </w:p>
    <w:bookmarkEnd w:id="782"/>
    <w:bookmarkStart w:name="z2284" w:id="783"/>
    <w:p>
      <w:pPr>
        <w:spacing w:after="0"/>
        <w:ind w:left="0"/>
        <w:jc w:val="both"/>
      </w:pPr>
      <w:r>
        <w:rPr>
          <w:rFonts w:ascii="Times New Roman"/>
          <w:b w:val="false"/>
          <w:i w:val="false"/>
          <w:color w:val="000000"/>
          <w:sz w:val="28"/>
        </w:rPr>
        <w:t>
      Reporting period: ______________, 20__</w:t>
      </w:r>
    </w:p>
    <w:bookmarkEnd w:id="783"/>
    <w:bookmarkStart w:name="z2285" w:id="784"/>
    <w:p>
      <w:pPr>
        <w:spacing w:after="0"/>
        <w:ind w:left="0"/>
        <w:jc w:val="both"/>
      </w:pPr>
      <w:r>
        <w:rPr>
          <w:rFonts w:ascii="Times New Roman"/>
          <w:b w:val="false"/>
          <w:i w:val="false"/>
          <w:color w:val="000000"/>
          <w:sz w:val="28"/>
        </w:rPr>
        <w:t>
      The group of persons filing the form intended for the collection of administrative data free of charge: territorial units of the regions and cities of Astana, Almaty, Shymkent, and the branch of the Scientific and Practical Centre for Sanitary and Epidemiological Expertise and Monitoring of the National Centre for Public Health Republican State Enterprise under the Right of Economic Management</w:t>
      </w:r>
    </w:p>
    <w:bookmarkEnd w:id="784"/>
    <w:bookmarkStart w:name="z2286" w:id="785"/>
    <w:p>
      <w:pPr>
        <w:spacing w:after="0"/>
        <w:ind w:left="0"/>
        <w:jc w:val="both"/>
      </w:pPr>
      <w:r>
        <w:rPr>
          <w:rFonts w:ascii="Times New Roman"/>
          <w:b w:val="false"/>
          <w:i w:val="false"/>
          <w:color w:val="000000"/>
          <w:sz w:val="28"/>
        </w:rPr>
        <w:t>
      Deadline for filing the form intended for collecting administrative data free of charge: monthly by the 1st day of the month following the reporting month, quarterly by the 5th day of the month following the reporting quarter, once every six months by the 5th day of the month following the reporting half-year, once a year by the 5th day of the month following the reporting year on a cumulative basis</w:t>
      </w:r>
    </w:p>
    <w:bookmarkEnd w:id="785"/>
    <w:bookmarkStart w:name="z2287" w:id="786"/>
    <w:p>
      <w:pPr>
        <w:spacing w:after="0"/>
        <w:ind w:left="0"/>
        <w:jc w:val="both"/>
      </w:pPr>
      <w:r>
        <w:rPr>
          <w:rFonts w:ascii="Times New Roman"/>
          <w:b w:val="false"/>
          <w:i w:val="false"/>
          <w:color w:val="000000"/>
          <w:sz w:val="28"/>
        </w:rPr>
        <w:t>
      IIN/BIN</w:t>
      </w:r>
    </w:p>
    <w:bookmarkEnd w:id="786"/>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88" w:id="787"/>
    <w:p>
      <w:pPr>
        <w:spacing w:after="0"/>
        <w:ind w:left="0"/>
        <w:jc w:val="both"/>
      </w:pPr>
      <w:r>
        <w:rPr>
          <w:rFonts w:ascii="Times New Roman"/>
          <w:b w:val="false"/>
          <w:i w:val="false"/>
          <w:color w:val="000000"/>
          <w:sz w:val="28"/>
        </w:rPr>
        <w:t>
      Method of collection: electronically</w:t>
      </w:r>
    </w:p>
    <w:bookmarkEnd w:id="787"/>
    <w:bookmarkStart w:name="z2289" w:id="788"/>
    <w:p>
      <w:pPr>
        <w:spacing w:after="0"/>
        <w:ind w:left="0"/>
        <w:jc w:val="both"/>
      </w:pPr>
      <w:r>
        <w:rPr>
          <w:rFonts w:ascii="Times New Roman"/>
          <w:b w:val="false"/>
          <w:i w:val="false"/>
          <w:color w:val="000000"/>
          <w:sz w:val="28"/>
        </w:rPr>
        <w:t>
      Monitoring infectious disease incidence by age group</w:t>
      </w:r>
    </w:p>
    <w:bookmarkEnd w:id="788"/>
    <w:bookmarkStart w:name="z2290" w:id="789"/>
    <w:p>
      <w:pPr>
        <w:spacing w:after="0"/>
        <w:ind w:left="0"/>
        <w:jc w:val="both"/>
      </w:pPr>
      <w:r>
        <w:rPr>
          <w:rFonts w:ascii="Times New Roman"/>
          <w:b w:val="false"/>
          <w:i w:val="false"/>
          <w:color w:val="000000"/>
          <w:sz w:val="28"/>
        </w:rPr>
        <w:t>
      Form for sanitary and epidemiological monitoring of rubella incidence among the population of the Republic of Kazakhstan for the period _________ 20___ (monthly, cumulative)</w:t>
      </w:r>
    </w:p>
    <w:bookmarkEnd w:id="7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8" w:id="790"/>
          <w:p>
            <w:pPr>
              <w:spacing w:after="20"/>
              <w:ind w:left="20"/>
              <w:jc w:val="both"/>
            </w:pPr>
            <w:r>
              <w:rPr>
                <w:rFonts w:ascii="Times New Roman"/>
                <w:b w:val="false"/>
                <w:i w:val="false"/>
                <w:color w:val="000000"/>
                <w:sz w:val="20"/>
              </w:rPr>
              <w:t>
1</w:t>
            </w:r>
          </w:p>
          <w:bookmarkEnd w:id="790"/>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identification data</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reporting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monthly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6" w:id="791"/>
          <w:p>
            <w:pPr>
              <w:spacing w:after="20"/>
              <w:ind w:left="20"/>
              <w:jc w:val="both"/>
            </w:pPr>
            <w:r>
              <w:rPr>
                <w:rFonts w:ascii="Times New Roman"/>
                <w:b w:val="false"/>
                <w:i w:val="false"/>
                <w:color w:val="000000"/>
                <w:sz w:val="20"/>
              </w:rPr>
              <w:t>
2</w:t>
            </w:r>
          </w:p>
          <w:bookmarkEnd w:id="791"/>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region</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reporting year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4" w:id="792"/>
          <w:p>
            <w:pPr>
              <w:spacing w:after="20"/>
              <w:ind w:left="20"/>
              <w:jc w:val="both"/>
            </w:pPr>
            <w:r>
              <w:rPr>
                <w:rFonts w:ascii="Times New Roman"/>
                <w:b w:val="false"/>
                <w:i w:val="false"/>
                <w:color w:val="000000"/>
                <w:sz w:val="20"/>
              </w:rPr>
              <w:t>
3</w:t>
            </w:r>
          </w:p>
          <w:bookmarkEnd w:id="792"/>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name (if any) of the person in charge</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reporting month</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1" w:id="793"/>
          <w:p>
            <w:pPr>
              <w:spacing w:after="20"/>
              <w:ind w:left="20"/>
              <w:jc w:val="both"/>
            </w:pPr>
            <w:r>
              <w:rPr>
                <w:rFonts w:ascii="Times New Roman"/>
                <w:b w:val="false"/>
                <w:i w:val="false"/>
                <w:color w:val="000000"/>
                <w:sz w:val="20"/>
              </w:rPr>
              <w:t>
4</w:t>
            </w:r>
          </w:p>
          <w:bookmarkEnd w:id="793"/>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 address</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registered suspicious cases during the reporting period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5" w:id="794"/>
          <w:p>
            <w:pPr>
              <w:spacing w:after="20"/>
              <w:ind w:left="20"/>
              <w:jc w:val="both"/>
            </w:pPr>
            <w:r>
              <w:rPr>
                <w:rFonts w:ascii="Times New Roman"/>
                <w:b w:val="false"/>
                <w:i w:val="false"/>
                <w:color w:val="000000"/>
                <w:sz w:val="20"/>
              </w:rPr>
              <w:t>
5</w:t>
            </w:r>
          </w:p>
          <w:bookmarkEnd w:id="794"/>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number of registered suspected cases of rubella with samples taken for laboratory testing for rubella (including in the regions)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2" w:id="795"/>
          <w:p>
            <w:pPr>
              <w:spacing w:after="20"/>
              <w:ind w:left="20"/>
              <w:jc w:val="both"/>
            </w:pPr>
            <w:r>
              <w:rPr>
                <w:rFonts w:ascii="Times New Roman"/>
                <w:b w:val="false"/>
                <w:i w:val="false"/>
                <w:color w:val="000000"/>
                <w:sz w:val="20"/>
              </w:rPr>
              <w:t>
6</w:t>
            </w:r>
          </w:p>
          <w:bookmarkEnd w:id="795"/>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Contact number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districts submitting reports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9" w:id="796"/>
          <w:p>
            <w:pPr>
              <w:spacing w:after="20"/>
              <w:ind w:left="20"/>
              <w:jc w:val="both"/>
            </w:pPr>
            <w:r>
              <w:rPr>
                <w:rFonts w:ascii="Times New Roman"/>
                <w:b w:val="false"/>
                <w:i w:val="false"/>
                <w:color w:val="000000"/>
                <w:sz w:val="20"/>
              </w:rPr>
              <w:t>
7</w:t>
            </w:r>
          </w:p>
          <w:bookmarkEnd w:id="796"/>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4" w:id="797"/>
          <w:p>
            <w:pPr>
              <w:spacing w:after="20"/>
              <w:ind w:left="20"/>
              <w:jc w:val="both"/>
            </w:pPr>
            <w:r>
              <w:rPr>
                <w:rFonts w:ascii="Times New Roman"/>
                <w:b w:val="false"/>
                <w:i w:val="false"/>
                <w:color w:val="000000"/>
                <w:sz w:val="20"/>
              </w:rPr>
              <w:t>
8</w:t>
            </w:r>
          </w:p>
          <w:bookmarkEnd w:id="797"/>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final classification of rubella cases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0" w:id="798"/>
          <w:p>
            <w:pPr>
              <w:spacing w:after="20"/>
              <w:ind w:left="20"/>
              <w:jc w:val="both"/>
            </w:pPr>
            <w:r>
              <w:rPr>
                <w:rFonts w:ascii="Times New Roman"/>
                <w:b w:val="false"/>
                <w:i w:val="false"/>
                <w:color w:val="000000"/>
                <w:sz w:val="20"/>
              </w:rPr>
              <w:t>
9</w:t>
            </w:r>
          </w:p>
          <w:bookmarkEnd w:id="798"/>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age groups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age unknown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2" w:id="799"/>
          <w:p>
            <w:pPr>
              <w:spacing w:after="20"/>
              <w:ind w:left="20"/>
              <w:jc w:val="both"/>
            </w:pPr>
            <w:r>
              <w:rPr>
                <w:rFonts w:ascii="Times New Roman"/>
                <w:b w:val="false"/>
                <w:i w:val="false"/>
                <w:color w:val="000000"/>
                <w:sz w:val="20"/>
              </w:rPr>
              <w:t>
10</w:t>
            </w:r>
          </w:p>
          <w:bookmarkEnd w:id="799"/>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 year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1 - 4 years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5 - 9 years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10 - 14 years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 years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years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4" w:id="800"/>
          <w:p>
            <w:pPr>
              <w:spacing w:after="20"/>
              <w:ind w:left="20"/>
              <w:jc w:val="both"/>
            </w:pPr>
            <w:r>
              <w:rPr>
                <w:rFonts w:ascii="Times New Roman"/>
                <w:b w:val="false"/>
                <w:i w:val="false"/>
                <w:color w:val="000000"/>
                <w:sz w:val="20"/>
              </w:rPr>
              <w:t>
11</w:t>
            </w:r>
          </w:p>
          <w:bookmarkEnd w:id="800"/>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dose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6" w:id="801"/>
          <w:p>
            <w:pPr>
              <w:spacing w:after="20"/>
              <w:ind w:left="20"/>
              <w:jc w:val="both"/>
            </w:pPr>
            <w:r>
              <w:rPr>
                <w:rFonts w:ascii="Times New Roman"/>
                <w:b w:val="false"/>
                <w:i w:val="false"/>
                <w:color w:val="000000"/>
                <w:sz w:val="20"/>
              </w:rPr>
              <w:t>
12</w:t>
            </w:r>
          </w:p>
          <w:bookmarkEnd w:id="801"/>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doses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8" w:id="802"/>
          <w:p>
            <w:pPr>
              <w:spacing w:after="20"/>
              <w:ind w:left="20"/>
              <w:jc w:val="both"/>
            </w:pPr>
            <w:r>
              <w:rPr>
                <w:rFonts w:ascii="Times New Roman"/>
                <w:b w:val="false"/>
                <w:i w:val="false"/>
                <w:color w:val="000000"/>
                <w:sz w:val="20"/>
              </w:rPr>
              <w:t>
13</w:t>
            </w:r>
          </w:p>
          <w:bookmarkEnd w:id="802"/>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doses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0" w:id="803"/>
          <w:p>
            <w:pPr>
              <w:spacing w:after="20"/>
              <w:ind w:left="20"/>
              <w:jc w:val="both"/>
            </w:pPr>
            <w:r>
              <w:rPr>
                <w:rFonts w:ascii="Times New Roman"/>
                <w:b w:val="false"/>
                <w:i w:val="false"/>
                <w:color w:val="000000"/>
                <w:sz w:val="20"/>
              </w:rPr>
              <w:t>
14</w:t>
            </w:r>
          </w:p>
          <w:bookmarkEnd w:id="803"/>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unknown number</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2" w:id="804"/>
          <w:p>
            <w:pPr>
              <w:spacing w:after="20"/>
              <w:ind w:left="20"/>
              <w:jc w:val="both"/>
            </w:pPr>
            <w:r>
              <w:rPr>
                <w:rFonts w:ascii="Times New Roman"/>
                <w:b w:val="false"/>
                <w:i w:val="false"/>
                <w:color w:val="000000"/>
                <w:sz w:val="20"/>
              </w:rPr>
              <w:t>
15</w:t>
            </w:r>
          </w:p>
          <w:bookmarkEnd w:id="804"/>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4" w:id="805"/>
          <w:p>
            <w:pPr>
              <w:spacing w:after="20"/>
              <w:ind w:left="20"/>
              <w:jc w:val="both"/>
            </w:pPr>
            <w:r>
              <w:rPr>
                <w:rFonts w:ascii="Times New Roman"/>
                <w:b w:val="false"/>
                <w:i w:val="false"/>
                <w:color w:val="000000"/>
                <w:sz w:val="20"/>
              </w:rPr>
              <w:t>
16</w:t>
            </w:r>
          </w:p>
          <w:bookmarkEnd w:id="805"/>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laboratory-confirmed cases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6" w:id="806"/>
          <w:p>
            <w:pPr>
              <w:spacing w:after="20"/>
              <w:ind w:left="20"/>
              <w:jc w:val="both"/>
            </w:pPr>
            <w:r>
              <w:rPr>
                <w:rFonts w:ascii="Times New Roman"/>
                <w:b w:val="false"/>
                <w:i w:val="false"/>
                <w:color w:val="000000"/>
                <w:sz w:val="20"/>
              </w:rPr>
              <w:t>
17</w:t>
            </w:r>
          </w:p>
          <w:bookmarkEnd w:id="806"/>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epidemiologically linked cases per laboratory-confirmed case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8" w:id="807"/>
          <w:p>
            <w:pPr>
              <w:spacing w:after="20"/>
              <w:ind w:left="20"/>
              <w:jc w:val="both"/>
            </w:pPr>
            <w:r>
              <w:rPr>
                <w:rFonts w:ascii="Times New Roman"/>
                <w:b w:val="false"/>
                <w:i w:val="false"/>
                <w:color w:val="000000"/>
                <w:sz w:val="20"/>
              </w:rPr>
              <w:t>
18</w:t>
            </w:r>
          </w:p>
          <w:bookmarkEnd w:id="807"/>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hospitalisations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0" w:id="808"/>
          <w:p>
            <w:pPr>
              <w:spacing w:after="20"/>
              <w:ind w:left="20"/>
              <w:jc w:val="both"/>
            </w:pPr>
            <w:r>
              <w:rPr>
                <w:rFonts w:ascii="Times New Roman"/>
                <w:b w:val="false"/>
                <w:i w:val="false"/>
                <w:color w:val="000000"/>
                <w:sz w:val="20"/>
              </w:rPr>
              <w:t>
19</w:t>
            </w:r>
          </w:p>
          <w:bookmarkEnd w:id="808"/>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deaths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2473" w:id="809"/>
          <w:p>
            <w:pPr>
              <w:spacing w:after="20"/>
              <w:ind w:left="20"/>
              <w:jc w:val="both"/>
            </w:pPr>
            <w:r>
              <w:rPr>
                <w:rFonts w:ascii="Times New Roman"/>
                <w:b w:val="false"/>
                <w:i w:val="false"/>
                <w:color w:val="000000"/>
                <w:sz w:val="20"/>
              </w:rPr>
              <w:t>
Name ______________________</w:t>
            </w:r>
          </w:p>
          <w:bookmarkEnd w:id="809"/>
          <w:p>
            <w:pPr>
              <w:spacing w:after="20"/>
              <w:ind w:left="20"/>
              <w:jc w:val="both"/>
            </w:pPr>
            <w:r>
              <w:rPr>
                <w:rFonts w:ascii="Times New Roman"/>
                <w:b w:val="false"/>
                <w:i w:val="false"/>
                <w:color w:val="000000"/>
                <w:sz w:val="20"/>
              </w:rPr>
              <w:t>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Address _____________________________</w:t>
            </w:r>
          </w:p>
          <w:p>
            <w:pPr>
              <w:spacing w:after="20"/>
              <w:ind w:left="20"/>
              <w:jc w:val="both"/>
            </w:pPr>
            <w:r>
              <w:rPr>
                <w:rFonts w:ascii="Times New Roman"/>
                <w:b w:val="false"/>
                <w:i w:val="false"/>
                <w:color w:val="000000"/>
                <w:sz w:val="20"/>
              </w:rPr>
              <w:t>__________________________________</w:t>
            </w:r>
          </w:p>
        </w:tc>
      </w:tr>
    </w:tbl>
    <w:bookmarkStart w:name="z2474" w:id="810"/>
    <w:p>
      <w:pPr>
        <w:spacing w:after="0"/>
        <w:ind w:left="0"/>
        <w:jc w:val="both"/>
      </w:pPr>
      <w:r>
        <w:rPr>
          <w:rFonts w:ascii="Times New Roman"/>
          <w:b w:val="false"/>
          <w:i w:val="false"/>
          <w:color w:val="000000"/>
          <w:sz w:val="28"/>
        </w:rPr>
        <w:t>
      Contact number _____________________________________________</w:t>
      </w:r>
    </w:p>
    <w:bookmarkEnd w:id="810"/>
    <w:p>
      <w:pPr>
        <w:spacing w:after="0"/>
        <w:ind w:left="0"/>
        <w:jc w:val="both"/>
      </w:pPr>
      <w:r>
        <w:rPr>
          <w:rFonts w:ascii="Times New Roman"/>
          <w:b w:val="false"/>
          <w:i w:val="false"/>
          <w:color w:val="000000"/>
          <w:sz w:val="28"/>
        </w:rPr>
        <w:t>
      Email address ______________________________</w:t>
      </w:r>
    </w:p>
    <w:p>
      <w:pPr>
        <w:spacing w:after="0"/>
        <w:ind w:left="0"/>
        <w:jc w:val="both"/>
      </w:pPr>
      <w:r>
        <w:rPr>
          <w:rFonts w:ascii="Times New Roman"/>
          <w:b w:val="false"/>
          <w:i w:val="false"/>
          <w:color w:val="000000"/>
          <w:sz w:val="28"/>
        </w:rPr>
        <w:t>
      Performed by _________________________________________</w:t>
      </w:r>
    </w:p>
    <w:p>
      <w:pPr>
        <w:spacing w:after="0"/>
        <w:ind w:left="0"/>
        <w:jc w:val="both"/>
      </w:pPr>
      <w:r>
        <w:rPr>
          <w:rFonts w:ascii="Times New Roman"/>
          <w:b w:val="false"/>
          <w:i w:val="false"/>
          <w:color w:val="000000"/>
          <w:sz w:val="28"/>
        </w:rPr>
        <w:t>
      surname, first name and patronymic (if any) signature, Contact number</w:t>
      </w:r>
    </w:p>
    <w:p>
      <w:pPr>
        <w:spacing w:after="0"/>
        <w:ind w:left="0"/>
        <w:jc w:val="both"/>
      </w:pPr>
      <w:r>
        <w:rPr>
          <w:rFonts w:ascii="Times New Roman"/>
          <w:b w:val="false"/>
          <w:i w:val="false"/>
          <w:color w:val="000000"/>
          <w:sz w:val="28"/>
        </w:rPr>
        <w:t>
      Head or person acting in his/her stead</w:t>
      </w:r>
    </w:p>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surname, first name and patronymic (if any) signature</w:t>
      </w:r>
    </w:p>
    <w:p>
      <w:pPr>
        <w:spacing w:after="0"/>
        <w:ind w:left="0"/>
        <w:jc w:val="both"/>
      </w:pPr>
      <w:r>
        <w:rPr>
          <w:rFonts w:ascii="Times New Roman"/>
          <w:b w:val="false"/>
          <w:i w:val="false"/>
          <w:color w:val="000000"/>
          <w:sz w:val="28"/>
        </w:rPr>
        <w:t>
      Stamp here</w:t>
      </w:r>
    </w:p>
    <w:p>
      <w:pPr>
        <w:spacing w:after="0"/>
        <w:ind w:left="0"/>
        <w:jc w:val="both"/>
      </w:pPr>
      <w:r>
        <w:rPr>
          <w:rFonts w:ascii="Times New Roman"/>
          <w:b w:val="false"/>
          <w:i w:val="false"/>
          <w:color w:val="000000"/>
          <w:sz w:val="28"/>
        </w:rPr>
        <w:t>
      (excluding persons who are private entrepreneurs)</w:t>
      </w:r>
    </w:p>
    <w:p>
      <w:pPr>
        <w:spacing w:after="0"/>
        <w:ind w:left="0"/>
        <w:jc w:val="both"/>
      </w:pPr>
      <w:r>
        <w:rPr>
          <w:rFonts w:ascii="Times New Roman"/>
          <w:b w:val="false"/>
          <w:i w:val="false"/>
          <w:color w:val="000000"/>
          <w:sz w:val="28"/>
        </w:rPr>
        <w:t>
      ______________________________________________________</w:t>
      </w:r>
    </w:p>
    <w:bookmarkStart w:name="z2475" w:id="811"/>
    <w:p>
      <w:pPr>
        <w:spacing w:after="0"/>
        <w:ind w:left="0"/>
        <w:jc w:val="left"/>
      </w:pPr>
      <w:r>
        <w:rPr>
          <w:rFonts w:ascii="Times New Roman"/>
          <w:b/>
          <w:i w:val="false"/>
          <w:color w:val="000000"/>
        </w:rPr>
        <w:t xml:space="preserve"> Clarification on completing the form intended for the collection of administrative data on a pro bono basis </w:t>
      </w:r>
      <w:r>
        <w:br/>
      </w:r>
      <w:r>
        <w:rPr>
          <w:rFonts w:ascii="Times New Roman"/>
          <w:b/>
          <w:i w:val="false"/>
          <w:color w:val="000000"/>
        </w:rPr>
        <w:t xml:space="preserve">“Monitoring of Infectious Disease Incidence by Age Group Form for Sanitary and Epidemiological Monitoring of Rubella Incidence among </w:t>
      </w:r>
      <w:r>
        <w:br/>
      </w:r>
      <w:r>
        <w:rPr>
          <w:rFonts w:ascii="Times New Roman"/>
          <w:b/>
          <w:i w:val="false"/>
          <w:color w:val="000000"/>
        </w:rPr>
        <w:t>the Population of the Republic of Kazakhstan for the Period _________ 20___ (monthly, cumulative)”</w:t>
      </w:r>
    </w:p>
    <w:bookmarkEnd w:id="811"/>
    <w:bookmarkStart w:name="z2476" w:id="812"/>
    <w:p>
      <w:pPr>
        <w:spacing w:after="0"/>
        <w:ind w:left="0"/>
        <w:jc w:val="left"/>
      </w:pPr>
      <w:r>
        <w:rPr>
          <w:rFonts w:ascii="Times New Roman"/>
          <w:b/>
          <w:i w:val="false"/>
          <w:color w:val="000000"/>
        </w:rPr>
        <w:t xml:space="preserve"> (index: 013-IRPK and frequency of the form: monthly, quarterly, once every six months, once a year)</w:t>
      </w:r>
    </w:p>
    <w:bookmarkEnd w:id="812"/>
    <w:bookmarkStart w:name="z2477" w:id="813"/>
    <w:p>
      <w:pPr>
        <w:spacing w:after="0"/>
        <w:ind w:left="0"/>
        <w:jc w:val="left"/>
      </w:pPr>
      <w:r>
        <w:rPr>
          <w:rFonts w:ascii="Times New Roman"/>
          <w:b/>
          <w:i w:val="false"/>
          <w:color w:val="000000"/>
        </w:rPr>
        <w:t xml:space="preserve"> Chapter 1. General provisions</w:t>
      </w:r>
    </w:p>
    <w:bookmarkEnd w:id="813"/>
    <w:bookmarkStart w:name="z2478" w:id="814"/>
    <w:p>
      <w:pPr>
        <w:spacing w:after="0"/>
        <w:ind w:left="0"/>
        <w:jc w:val="both"/>
      </w:pPr>
      <w:r>
        <w:rPr>
          <w:rFonts w:ascii="Times New Roman"/>
          <w:b w:val="false"/>
          <w:i w:val="false"/>
          <w:color w:val="000000"/>
          <w:sz w:val="28"/>
        </w:rPr>
        <w:t>
      1. This clarification on completing the form intended for collecting administrative data sets out uniform requirements for completing the form intended for collecting administrative data “Clarification on Completing the Administrative Data form “Monitoring Infectious Disease Incidence by Age Group. Form for sanitary and epidemiological monitoring of rubella incidence among the population of the Republic of Kazakhstan for the period _________ 20___ (monthly, cumulative).</w:t>
      </w:r>
    </w:p>
    <w:bookmarkEnd w:id="814"/>
    <w:bookmarkStart w:name="z2479" w:id="815"/>
    <w:p>
      <w:pPr>
        <w:spacing w:after="0"/>
        <w:ind w:left="0"/>
        <w:jc w:val="both"/>
      </w:pPr>
      <w:r>
        <w:rPr>
          <w:rFonts w:ascii="Times New Roman"/>
          <w:b w:val="false"/>
          <w:i w:val="false"/>
          <w:color w:val="000000"/>
          <w:sz w:val="28"/>
        </w:rPr>
        <w:t>
      2. The form shall be completed by territorial units of the regions and cities of Astana, Almaty, Shymkent, and the branch of the Scientific and Practical Centre for Sanitary and Epidemiological Expertise and Monitoring of the National Centre for Public Health Republican State Enterprise under the Right of Economic Management.</w:t>
      </w:r>
    </w:p>
    <w:bookmarkEnd w:id="815"/>
    <w:bookmarkStart w:name="z2480" w:id="816"/>
    <w:p>
      <w:pPr>
        <w:spacing w:after="0"/>
        <w:ind w:left="0"/>
        <w:jc w:val="both"/>
      </w:pPr>
      <w:r>
        <w:rPr>
          <w:rFonts w:ascii="Times New Roman"/>
          <w:b w:val="false"/>
          <w:i w:val="false"/>
          <w:color w:val="000000"/>
          <w:sz w:val="28"/>
        </w:rPr>
        <w:t>
      3. The completed form shall be filed monthly by the 1st day of the month following the reporting month, quarterly by the 5th day of the month following the reporting quarter, once every six months by the 5th day of the month following the reporting half-year, once a year by the 5th day of the month following the reporting year on a cumulative basis.</w:t>
      </w:r>
    </w:p>
    <w:bookmarkEnd w:id="816"/>
    <w:p>
      <w:pPr>
        <w:spacing w:after="0"/>
        <w:ind w:left="0"/>
        <w:jc w:val="both"/>
      </w:pPr>
      <w:r>
        <w:rPr>
          <w:rFonts w:ascii="Times New Roman"/>
          <w:b w:val="false"/>
          <w:i w:val="false"/>
          <w:color w:val="000000"/>
          <w:sz w:val="28"/>
        </w:rPr>
        <w:t>
      4. The form shall be signed by the head or the person acting on his/her behalf, stating his/her surname and initials, as well as the date of completion.</w:t>
      </w:r>
    </w:p>
    <w:p>
      <w:pPr>
        <w:spacing w:after="0"/>
        <w:ind w:left="0"/>
        <w:jc w:val="both"/>
      </w:pPr>
      <w:r>
        <w:rPr>
          <w:rFonts w:ascii="Times New Roman"/>
          <w:b w:val="false"/>
          <w:i w:val="false"/>
          <w:color w:val="000000"/>
          <w:sz w:val="28"/>
        </w:rPr>
        <w:t>
      5. The form shall be completed in Kazakh and Russian</w:t>
      </w:r>
    </w:p>
    <w:bookmarkStart w:name="z2483" w:id="817"/>
    <w:p>
      <w:pPr>
        <w:spacing w:after="0"/>
        <w:ind w:left="0"/>
        <w:jc w:val="both"/>
      </w:pPr>
      <w:r>
        <w:rPr>
          <w:rFonts w:ascii="Times New Roman"/>
          <w:b w:val="false"/>
          <w:i w:val="false"/>
          <w:color w:val="000000"/>
          <w:sz w:val="28"/>
        </w:rPr>
        <w:t>
      6. Terms and definitions used in the administrative data form:</w:t>
      </w:r>
    </w:p>
    <w:bookmarkEnd w:id="817"/>
    <w:p>
      <w:pPr>
        <w:spacing w:after="0"/>
        <w:ind w:left="0"/>
        <w:jc w:val="both"/>
      </w:pPr>
      <w:r>
        <w:rPr>
          <w:rFonts w:ascii="Times New Roman"/>
          <w:b w:val="false"/>
          <w:i w:val="false"/>
          <w:color w:val="000000"/>
          <w:sz w:val="28"/>
        </w:rPr>
        <w:t>
      1) population is a set of people living within a specific territory;</w:t>
      </w:r>
    </w:p>
    <w:p>
      <w:pPr>
        <w:spacing w:after="0"/>
        <w:ind w:left="0"/>
        <w:jc w:val="both"/>
      </w:pPr>
      <w:r>
        <w:rPr>
          <w:rFonts w:ascii="Times New Roman"/>
          <w:b w:val="false"/>
          <w:i w:val="false"/>
          <w:color w:val="000000"/>
          <w:sz w:val="28"/>
        </w:rPr>
        <w:t>
      2) laboratory testing is special procedures and analyses conducted in a laboratory using biological and other materials;</w:t>
      </w:r>
    </w:p>
    <w:bookmarkStart w:name="z2486" w:id="818"/>
    <w:p>
      <w:pPr>
        <w:spacing w:after="0"/>
        <w:ind w:left="0"/>
        <w:jc w:val="both"/>
      </w:pPr>
      <w:r>
        <w:rPr>
          <w:rFonts w:ascii="Times New Roman"/>
          <w:b w:val="false"/>
          <w:i w:val="false"/>
          <w:color w:val="000000"/>
          <w:sz w:val="28"/>
        </w:rPr>
        <w:t>
      3) vaccines are medicinal products for the specific prevention of infectious diseases, which have a preventive effect via the immune system.</w:t>
      </w:r>
    </w:p>
    <w:bookmarkEnd w:id="818"/>
    <w:bookmarkStart w:name="z2487" w:id="819"/>
    <w:p>
      <w:pPr>
        <w:spacing w:after="0"/>
        <w:ind w:left="0"/>
        <w:jc w:val="left"/>
      </w:pPr>
      <w:r>
        <w:rPr>
          <w:rFonts w:ascii="Times New Roman"/>
          <w:b/>
          <w:i w:val="false"/>
          <w:color w:val="000000"/>
        </w:rPr>
        <w:t xml:space="preserve"> Chapter 2. Clarification on completing the Form</w:t>
      </w:r>
    </w:p>
    <w:bookmarkEnd w:id="819"/>
    <w:bookmarkStart w:name="z2488" w:id="820"/>
    <w:p>
      <w:pPr>
        <w:spacing w:after="0"/>
        <w:ind w:left="0"/>
        <w:jc w:val="both"/>
      </w:pPr>
      <w:r>
        <w:rPr>
          <w:rFonts w:ascii="Times New Roman"/>
          <w:b w:val="false"/>
          <w:i w:val="false"/>
          <w:color w:val="000000"/>
          <w:sz w:val="28"/>
        </w:rPr>
        <w:t>
      1) column 1 shall contain identification data, monthly reporting;</w:t>
      </w:r>
    </w:p>
    <w:bookmarkEnd w:id="820"/>
    <w:p>
      <w:pPr>
        <w:spacing w:after="0"/>
        <w:ind w:left="0"/>
        <w:jc w:val="both"/>
      </w:pPr>
      <w:r>
        <w:rPr>
          <w:rFonts w:ascii="Times New Roman"/>
          <w:b w:val="false"/>
          <w:i w:val="false"/>
          <w:color w:val="000000"/>
          <w:sz w:val="28"/>
        </w:rPr>
        <w:t>
      2) column 2 shall specify the name of the region as per the Classifier of Administrative-Territorial Objects (CATO) and the year of reporting;</w:t>
      </w:r>
    </w:p>
    <w:p>
      <w:pPr>
        <w:spacing w:after="0"/>
        <w:ind w:left="0"/>
        <w:jc w:val="both"/>
      </w:pPr>
      <w:r>
        <w:rPr>
          <w:rFonts w:ascii="Times New Roman"/>
          <w:b w:val="false"/>
          <w:i w:val="false"/>
          <w:color w:val="000000"/>
          <w:sz w:val="28"/>
        </w:rPr>
        <w:t>
      3) column 3 shall include the full name (if any) of the responsible person and the month of reporting;</w:t>
      </w:r>
    </w:p>
    <w:p>
      <w:pPr>
        <w:spacing w:after="0"/>
        <w:ind w:left="0"/>
        <w:jc w:val="both"/>
      </w:pPr>
      <w:r>
        <w:rPr>
          <w:rFonts w:ascii="Times New Roman"/>
          <w:b w:val="false"/>
          <w:i w:val="false"/>
          <w:color w:val="000000"/>
          <w:sz w:val="28"/>
        </w:rPr>
        <w:t>
      4) column 4 shall reflect the email address and the number of registered suspicious cases for the reporting period.</w:t>
      </w:r>
    </w:p>
    <w:p>
      <w:pPr>
        <w:spacing w:after="0"/>
        <w:ind w:left="0"/>
        <w:jc w:val="both"/>
      </w:pPr>
      <w:r>
        <w:rPr>
          <w:rFonts w:ascii="Times New Roman"/>
          <w:b w:val="false"/>
          <w:i w:val="false"/>
          <w:color w:val="000000"/>
          <w:sz w:val="28"/>
        </w:rPr>
        <w:t>
      5) column 5 shall display the number of registered suspicious cases of measles with samples collected for laboratory testing for measles (including in regions);</w:t>
      </w:r>
    </w:p>
    <w:bookmarkStart w:name="z2493" w:id="821"/>
    <w:p>
      <w:pPr>
        <w:spacing w:after="0"/>
        <w:ind w:left="0"/>
        <w:jc w:val="both"/>
      </w:pPr>
      <w:r>
        <w:rPr>
          <w:rFonts w:ascii="Times New Roman"/>
          <w:b w:val="false"/>
          <w:i w:val="false"/>
          <w:color w:val="000000"/>
          <w:sz w:val="28"/>
        </w:rPr>
        <w:t>
      6) column 6 shall indicate the contact number and the number of districts providing reports;</w:t>
      </w:r>
    </w:p>
    <w:bookmarkEnd w:id="821"/>
    <w:p>
      <w:pPr>
        <w:spacing w:after="0"/>
        <w:ind w:left="0"/>
        <w:jc w:val="both"/>
      </w:pPr>
      <w:r>
        <w:rPr>
          <w:rFonts w:ascii="Times New Roman"/>
          <w:b w:val="false"/>
          <w:i w:val="false"/>
          <w:color w:val="000000"/>
          <w:sz w:val="28"/>
        </w:rPr>
        <w:t>
      7) column 7 shall specify the date;</w:t>
      </w:r>
    </w:p>
    <w:p>
      <w:pPr>
        <w:spacing w:after="0"/>
        <w:ind w:left="0"/>
        <w:jc w:val="both"/>
      </w:pPr>
      <w:r>
        <w:rPr>
          <w:rFonts w:ascii="Times New Roman"/>
          <w:b w:val="false"/>
          <w:i w:val="false"/>
          <w:color w:val="000000"/>
          <w:sz w:val="28"/>
        </w:rPr>
        <w:t>
      8) column 8 shall show the final classification of measles cases;</w:t>
      </w:r>
    </w:p>
    <w:p>
      <w:pPr>
        <w:spacing w:after="0"/>
        <w:ind w:left="0"/>
        <w:jc w:val="both"/>
      </w:pPr>
      <w:r>
        <w:rPr>
          <w:rFonts w:ascii="Times New Roman"/>
          <w:b w:val="false"/>
          <w:i w:val="false"/>
          <w:color w:val="000000"/>
          <w:sz w:val="28"/>
        </w:rPr>
        <w:t>
      9) column 9 shall contain age groups;</w:t>
      </w:r>
    </w:p>
    <w:p>
      <w:pPr>
        <w:spacing w:after="0"/>
        <w:ind w:left="0"/>
        <w:jc w:val="both"/>
      </w:pPr>
      <w:r>
        <w:rPr>
          <w:rFonts w:ascii="Times New Roman"/>
          <w:b w:val="false"/>
          <w:i w:val="false"/>
          <w:color w:val="000000"/>
          <w:sz w:val="28"/>
        </w:rPr>
        <w:t>
      10) column 10 shall state: under 1 year, 1–4 years, 5–9 years, 10–14 years, 15–19 years, 20–29 years, 30 years and older, age unknown, and total.</w:t>
      </w:r>
    </w:p>
    <w:p>
      <w:pPr>
        <w:spacing w:after="0"/>
        <w:ind w:left="0"/>
        <w:jc w:val="both"/>
      </w:pPr>
      <w:r>
        <w:rPr>
          <w:rFonts w:ascii="Times New Roman"/>
          <w:b w:val="false"/>
          <w:i w:val="false"/>
          <w:color w:val="000000"/>
          <w:sz w:val="28"/>
        </w:rPr>
        <w:t>
      11) column 11 shall reflect 0 doses;</w:t>
      </w:r>
    </w:p>
    <w:bookmarkStart w:name="z2499" w:id="822"/>
    <w:p>
      <w:pPr>
        <w:spacing w:after="0"/>
        <w:ind w:left="0"/>
        <w:jc w:val="both"/>
      </w:pPr>
      <w:r>
        <w:rPr>
          <w:rFonts w:ascii="Times New Roman"/>
          <w:b w:val="false"/>
          <w:i w:val="false"/>
          <w:color w:val="000000"/>
          <w:sz w:val="28"/>
        </w:rPr>
        <w:t>
      12) column 12 shall indicate 1 dose;</w:t>
      </w:r>
    </w:p>
    <w:bookmarkEnd w:id="822"/>
    <w:p>
      <w:pPr>
        <w:spacing w:after="0"/>
        <w:ind w:left="0"/>
        <w:jc w:val="both"/>
      </w:pPr>
      <w:r>
        <w:rPr>
          <w:rFonts w:ascii="Times New Roman"/>
          <w:b w:val="false"/>
          <w:i w:val="false"/>
          <w:color w:val="000000"/>
          <w:sz w:val="28"/>
        </w:rPr>
        <w:t>
      13) column 13 shall specify 2 doses;</w:t>
      </w:r>
    </w:p>
    <w:p>
      <w:pPr>
        <w:spacing w:after="0"/>
        <w:ind w:left="0"/>
        <w:jc w:val="both"/>
      </w:pPr>
      <w:r>
        <w:rPr>
          <w:rFonts w:ascii="Times New Roman"/>
          <w:b w:val="false"/>
          <w:i w:val="false"/>
          <w:color w:val="000000"/>
          <w:sz w:val="28"/>
        </w:rPr>
        <w:t>
      14) column 14 shall contain an unknown number;</w:t>
      </w:r>
    </w:p>
    <w:p>
      <w:pPr>
        <w:spacing w:after="0"/>
        <w:ind w:left="0"/>
        <w:jc w:val="both"/>
      </w:pPr>
      <w:r>
        <w:rPr>
          <w:rFonts w:ascii="Times New Roman"/>
          <w:b w:val="false"/>
          <w:i w:val="false"/>
          <w:color w:val="000000"/>
          <w:sz w:val="28"/>
        </w:rPr>
        <w:t>
      15) column 15 shall reflect the total number;</w:t>
      </w:r>
    </w:p>
    <w:p>
      <w:pPr>
        <w:spacing w:after="0"/>
        <w:ind w:left="0"/>
        <w:jc w:val="both"/>
      </w:pPr>
      <w:r>
        <w:rPr>
          <w:rFonts w:ascii="Times New Roman"/>
          <w:b w:val="false"/>
          <w:i w:val="false"/>
          <w:color w:val="000000"/>
          <w:sz w:val="28"/>
        </w:rPr>
        <w:t>
      16) column 16 shall specify the number of laboratory-confirmed cases;</w:t>
      </w:r>
    </w:p>
    <w:p>
      <w:pPr>
        <w:spacing w:after="0"/>
        <w:ind w:left="0"/>
        <w:jc w:val="both"/>
      </w:pPr>
      <w:r>
        <w:rPr>
          <w:rFonts w:ascii="Times New Roman"/>
          <w:b w:val="false"/>
          <w:i w:val="false"/>
          <w:color w:val="000000"/>
          <w:sz w:val="28"/>
        </w:rPr>
        <w:t>
      17) column 17 shall show the number of epidemiologically linked cases to a laboratory-confirmed case;</w:t>
      </w:r>
    </w:p>
    <w:p>
      <w:pPr>
        <w:spacing w:after="0"/>
        <w:ind w:left="0"/>
        <w:jc w:val="both"/>
      </w:pPr>
      <w:r>
        <w:rPr>
          <w:rFonts w:ascii="Times New Roman"/>
          <w:b w:val="false"/>
          <w:i w:val="false"/>
          <w:color w:val="000000"/>
          <w:sz w:val="28"/>
        </w:rPr>
        <w:t>
      18) column 18 shall include the number of hospitalised patients;</w:t>
      </w:r>
    </w:p>
    <w:p>
      <w:pPr>
        <w:spacing w:after="0"/>
        <w:ind w:left="0"/>
        <w:jc w:val="both"/>
      </w:pPr>
      <w:r>
        <w:rPr>
          <w:rFonts w:ascii="Times New Roman"/>
          <w:b w:val="false"/>
          <w:i w:val="false"/>
          <w:color w:val="000000"/>
          <w:sz w:val="28"/>
        </w:rPr>
        <w:t>
      19) column 19 shall reflect the number of deceased individuals.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14 </w:t>
            </w:r>
            <w:r>
              <w:br/>
            </w:r>
            <w:r>
              <w:rPr>
                <w:rFonts w:ascii="Times New Roman"/>
                <w:b w:val="false"/>
                <w:i w:val="false"/>
                <w:color w:val="000000"/>
                <w:sz w:val="20"/>
              </w:rPr>
              <w:t xml:space="preserve"> to the Rules for Sanitary and  </w:t>
            </w:r>
            <w:r>
              <w:br/>
            </w:r>
            <w:r>
              <w:rPr>
                <w:rFonts w:ascii="Times New Roman"/>
                <w:b w:val="false"/>
                <w:i w:val="false"/>
                <w:color w:val="000000"/>
                <w:sz w:val="20"/>
              </w:rPr>
              <w:t xml:space="preserve">Epidemiological Surveillance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Form </w:t>
            </w:r>
            <w:r>
              <w:br/>
            </w:r>
            <w:r>
              <w:rPr>
                <w:rFonts w:ascii="Times New Roman"/>
                <w:b w:val="false"/>
                <w:i w:val="false"/>
                <w:color w:val="000000"/>
                <w:sz w:val="20"/>
              </w:rPr>
              <w:t>intended for collecting</w:t>
            </w:r>
            <w:r>
              <w:br/>
            </w:r>
            <w:r>
              <w:rPr>
                <w:rFonts w:ascii="Times New Roman"/>
                <w:b w:val="false"/>
                <w:i w:val="false"/>
                <w:color w:val="000000"/>
                <w:sz w:val="20"/>
              </w:rPr>
              <w:t>administrative data</w:t>
            </w:r>
          </w:p>
        </w:tc>
      </w:tr>
    </w:tbl>
    <w:p>
      <w:pPr>
        <w:spacing w:after="0"/>
        <w:ind w:left="0"/>
        <w:jc w:val="both"/>
      </w:pPr>
      <w:r>
        <w:rPr>
          <w:rFonts w:ascii="Times New Roman"/>
          <w:b w:val="false"/>
          <w:i w:val="false"/>
          <w:color w:val="ff0000"/>
          <w:sz w:val="28"/>
        </w:rPr>
        <w:t xml:space="preserve">
      Footnote. The rules have been supplemented by Annex 14 as per order of the Minister of Health of the Republic of Kazakhstan № 17 of 07.03.2025 (shall take effect ten calendar days after the date of its first official publication). </w:t>
      </w:r>
    </w:p>
    <w:bookmarkStart w:name="z2510" w:id="823"/>
    <w:p>
      <w:pPr>
        <w:spacing w:after="0"/>
        <w:ind w:left="0"/>
        <w:jc w:val="both"/>
      </w:pPr>
      <w:r>
        <w:rPr>
          <w:rFonts w:ascii="Times New Roman"/>
          <w:b w:val="false"/>
          <w:i w:val="false"/>
          <w:color w:val="000000"/>
          <w:sz w:val="28"/>
        </w:rPr>
        <w:t xml:space="preserve">
      To be filed with: the Ministry of Health of the Republic of Kazakhstan </w:t>
      </w:r>
    </w:p>
    <w:bookmarkEnd w:id="823"/>
    <w:bookmarkStart w:name="z2511" w:id="824"/>
    <w:p>
      <w:pPr>
        <w:spacing w:after="0"/>
        <w:ind w:left="0"/>
        <w:jc w:val="both"/>
      </w:pPr>
      <w:r>
        <w:rPr>
          <w:rFonts w:ascii="Times New Roman"/>
          <w:b w:val="false"/>
          <w:i w:val="false"/>
          <w:color w:val="000000"/>
          <w:sz w:val="28"/>
        </w:rPr>
        <w:t xml:space="preserve">
      The form intended for the collection of administrative data on a free basis is available on the website: www.gov.kz </w:t>
      </w:r>
    </w:p>
    <w:bookmarkEnd w:id="824"/>
    <w:bookmarkStart w:name="z2512" w:id="825"/>
    <w:p>
      <w:pPr>
        <w:spacing w:after="0"/>
        <w:ind w:left="0"/>
        <w:jc w:val="both"/>
      </w:pPr>
      <w:r>
        <w:rPr>
          <w:rFonts w:ascii="Times New Roman"/>
          <w:b w:val="false"/>
          <w:i w:val="false"/>
          <w:color w:val="000000"/>
          <w:sz w:val="28"/>
        </w:rPr>
        <w:t>
      Name of the administrative form: “Monitoring infectious disease incidence by age group”</w:t>
      </w:r>
    </w:p>
    <w:bookmarkEnd w:id="825"/>
    <w:bookmarkStart w:name="z2513" w:id="826"/>
    <w:p>
      <w:pPr>
        <w:spacing w:after="0"/>
        <w:ind w:left="0"/>
        <w:jc w:val="both"/>
      </w:pPr>
      <w:r>
        <w:rPr>
          <w:rFonts w:ascii="Times New Roman"/>
          <w:b w:val="false"/>
          <w:i w:val="false"/>
          <w:color w:val="000000"/>
          <w:sz w:val="28"/>
        </w:rPr>
        <w:t>
      Form for sanitary and epidemiological monitoring of mumps incidence among the population of the Republic of Kazakhstan for the period _________ 20___ (monthly, cumulative)</w:t>
      </w:r>
    </w:p>
    <w:bookmarkEnd w:id="826"/>
    <w:p>
      <w:pPr>
        <w:spacing w:after="0"/>
        <w:ind w:left="0"/>
        <w:jc w:val="both"/>
      </w:pPr>
      <w:r>
        <w:rPr>
          <w:rFonts w:ascii="Times New Roman"/>
          <w:b w:val="false"/>
          <w:i w:val="false"/>
          <w:color w:val="000000"/>
          <w:sz w:val="28"/>
        </w:rPr>
        <w:t>
      Index of forms intended for the collection of administrative data on a gratuitous basis (abbreviated alphanumeric expression of the form name): 014-IRPK</w:t>
      </w:r>
    </w:p>
    <w:bookmarkStart w:name="z2515" w:id="827"/>
    <w:p>
      <w:pPr>
        <w:spacing w:after="0"/>
        <w:ind w:left="0"/>
        <w:jc w:val="both"/>
      </w:pPr>
      <w:r>
        <w:rPr>
          <w:rFonts w:ascii="Times New Roman"/>
          <w:b w:val="false"/>
          <w:i w:val="false"/>
          <w:color w:val="000000"/>
          <w:sz w:val="28"/>
        </w:rPr>
        <w:t>
      Frequency: monthly, quarterly, semi-annually, annually with accrual</w:t>
      </w:r>
    </w:p>
    <w:bookmarkEnd w:id="827"/>
    <w:bookmarkStart w:name="z2516" w:id="828"/>
    <w:p>
      <w:pPr>
        <w:spacing w:after="0"/>
        <w:ind w:left="0"/>
        <w:jc w:val="both"/>
      </w:pPr>
      <w:r>
        <w:rPr>
          <w:rFonts w:ascii="Times New Roman"/>
          <w:b w:val="false"/>
          <w:i w:val="false"/>
          <w:color w:val="000000"/>
          <w:sz w:val="28"/>
        </w:rPr>
        <w:t>
      Reporting period: ______________, 20__</w:t>
      </w:r>
    </w:p>
    <w:bookmarkEnd w:id="828"/>
    <w:bookmarkStart w:name="z2517" w:id="829"/>
    <w:p>
      <w:pPr>
        <w:spacing w:after="0"/>
        <w:ind w:left="0"/>
        <w:jc w:val="both"/>
      </w:pPr>
      <w:r>
        <w:rPr>
          <w:rFonts w:ascii="Times New Roman"/>
          <w:b w:val="false"/>
          <w:i w:val="false"/>
          <w:color w:val="000000"/>
          <w:sz w:val="28"/>
        </w:rPr>
        <w:t>
      The group of persons filing the form intended for the collection of administrative data free of charge: territorial units of the regions and cities of Astana, Almaty, Shymkent, and the branch of the Scientific and Practical Centre for Sanitary and Epidemiological Expertise and Monitoring of the National Centre for Public Health Republican State Enterprise under the Right of Economic Management.</w:t>
      </w:r>
    </w:p>
    <w:bookmarkEnd w:id="829"/>
    <w:bookmarkStart w:name="z2518" w:id="830"/>
    <w:p>
      <w:pPr>
        <w:spacing w:after="0"/>
        <w:ind w:left="0"/>
        <w:jc w:val="both"/>
      </w:pPr>
      <w:r>
        <w:rPr>
          <w:rFonts w:ascii="Times New Roman"/>
          <w:b w:val="false"/>
          <w:i w:val="false"/>
          <w:color w:val="000000"/>
          <w:sz w:val="28"/>
        </w:rPr>
        <w:t xml:space="preserve">
      Deadline for filing the form intended for collecting administrative data free of charge: </w:t>
      </w:r>
      <w:r>
        <w:rPr>
          <w:rFonts w:ascii="Times New Roman"/>
          <w:b w:val="false"/>
          <w:i w:val="false"/>
          <w:color w:val="000000"/>
          <w:sz w:val="28"/>
        </w:rPr>
        <w:t>monthly by the 1st day of the month following the reporting month, quarterly by the 5th day of the month following the reporting quarter, once every six months by the 5th day of the month following the reporting half-year, once a year by the 5th day of the month following the reporting year on a cumulative basis</w:t>
      </w:r>
    </w:p>
    <w:bookmarkEnd w:id="830"/>
    <w:p>
      <w:pPr>
        <w:spacing w:after="0"/>
        <w:ind w:left="0"/>
        <w:jc w:val="both"/>
      </w:pPr>
      <w:r>
        <w:rPr>
          <w:rFonts w:ascii="Times New Roman"/>
          <w:b w:val="false"/>
          <w:i w:val="false"/>
          <w:color w:val="000000"/>
          <w:sz w:val="28"/>
        </w:rPr>
        <w:t>
      IIN/BIN</w:t>
      </w:r>
    </w:p>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20" w:id="831"/>
    <w:p>
      <w:pPr>
        <w:spacing w:after="0"/>
        <w:ind w:left="0"/>
        <w:jc w:val="both"/>
      </w:pPr>
      <w:r>
        <w:rPr>
          <w:rFonts w:ascii="Times New Roman"/>
          <w:b w:val="false"/>
          <w:i w:val="false"/>
          <w:color w:val="000000"/>
          <w:sz w:val="28"/>
        </w:rPr>
        <w:t>
      Method of collection: electronically</w:t>
      </w:r>
    </w:p>
    <w:bookmarkEnd w:id="831"/>
    <w:bookmarkStart w:name="z2521" w:id="832"/>
    <w:p>
      <w:pPr>
        <w:spacing w:after="0"/>
        <w:ind w:left="0"/>
        <w:jc w:val="both"/>
      </w:pPr>
      <w:r>
        <w:rPr>
          <w:rFonts w:ascii="Times New Roman"/>
          <w:b w:val="false"/>
          <w:i w:val="false"/>
          <w:color w:val="000000"/>
          <w:sz w:val="28"/>
        </w:rPr>
        <w:t>
      Monitoring infectious disease incidence by age group</w:t>
      </w:r>
    </w:p>
    <w:bookmarkEnd w:id="832"/>
    <w:bookmarkStart w:name="z2522" w:id="833"/>
    <w:p>
      <w:pPr>
        <w:spacing w:after="0"/>
        <w:ind w:left="0"/>
        <w:jc w:val="left"/>
      </w:pPr>
      <w:r>
        <w:rPr>
          <w:rFonts w:ascii="Times New Roman"/>
          <w:b/>
          <w:i w:val="false"/>
          <w:color w:val="000000"/>
        </w:rPr>
        <w:t xml:space="preserve"> Form for sanitary and epidemiological monitoring of mumps incidence among the population of the Republic of Kazakhstan for the period _________ 20___ (monthly, cumulative)</w:t>
      </w:r>
    </w:p>
    <w:bookmarkEnd w:id="8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0" w:id="834"/>
          <w:p>
            <w:pPr>
              <w:spacing w:after="20"/>
              <w:ind w:left="20"/>
              <w:jc w:val="both"/>
            </w:pPr>
            <w:r>
              <w:rPr>
                <w:rFonts w:ascii="Times New Roman"/>
                <w:b w:val="false"/>
                <w:i w:val="false"/>
                <w:color w:val="000000"/>
                <w:sz w:val="20"/>
              </w:rPr>
              <w:t>
1</w:t>
            </w:r>
          </w:p>
          <w:bookmarkEnd w:id="834"/>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Identification data</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reporting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monthly</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8" w:id="835"/>
          <w:p>
            <w:pPr>
              <w:spacing w:after="20"/>
              <w:ind w:left="20"/>
              <w:jc w:val="both"/>
            </w:pPr>
            <w:r>
              <w:rPr>
                <w:rFonts w:ascii="Times New Roman"/>
                <w:b w:val="false"/>
                <w:i w:val="false"/>
                <w:color w:val="000000"/>
                <w:sz w:val="20"/>
              </w:rPr>
              <w:t>
2</w:t>
            </w:r>
          </w:p>
          <w:bookmarkEnd w:id="835"/>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region</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year of report filing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6" w:id="836"/>
          <w:p>
            <w:pPr>
              <w:spacing w:after="20"/>
              <w:ind w:left="20"/>
              <w:jc w:val="both"/>
            </w:pPr>
            <w:r>
              <w:rPr>
                <w:rFonts w:ascii="Times New Roman"/>
                <w:b w:val="false"/>
                <w:i w:val="false"/>
                <w:color w:val="000000"/>
                <w:sz w:val="20"/>
              </w:rPr>
              <w:t>
3</w:t>
            </w:r>
          </w:p>
          <w:bookmarkEnd w:id="836"/>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name (if any) of the person in charge</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month of report filing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3" w:id="837"/>
          <w:p>
            <w:pPr>
              <w:spacing w:after="20"/>
              <w:ind w:left="20"/>
              <w:jc w:val="both"/>
            </w:pPr>
            <w:r>
              <w:rPr>
                <w:rFonts w:ascii="Times New Roman"/>
                <w:b w:val="false"/>
                <w:i w:val="false"/>
                <w:color w:val="000000"/>
                <w:sz w:val="20"/>
              </w:rPr>
              <w:t>
4</w:t>
            </w:r>
          </w:p>
          <w:bookmarkEnd w:id="837"/>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 address</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registered suspicious cases during the reporting period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8" w:id="838"/>
          <w:p>
            <w:pPr>
              <w:spacing w:after="20"/>
              <w:ind w:left="20"/>
              <w:jc w:val="both"/>
            </w:pPr>
            <w:r>
              <w:rPr>
                <w:rFonts w:ascii="Times New Roman"/>
                <w:b w:val="false"/>
                <w:i w:val="false"/>
                <w:color w:val="000000"/>
                <w:sz w:val="20"/>
              </w:rPr>
              <w:t>
5</w:t>
            </w:r>
          </w:p>
          <w:bookmarkEnd w:id="838"/>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registered suspected cases of parotitis with samples taken for laboratory testing for parotitis (including in regions)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2" w:id="839"/>
          <w:p>
            <w:pPr>
              <w:spacing w:after="20"/>
              <w:ind w:left="20"/>
              <w:jc w:val="both"/>
            </w:pPr>
            <w:r>
              <w:rPr>
                <w:rFonts w:ascii="Times New Roman"/>
                <w:b w:val="false"/>
                <w:i w:val="false"/>
                <w:color w:val="000000"/>
                <w:sz w:val="20"/>
              </w:rPr>
              <w:t>
6</w:t>
            </w:r>
          </w:p>
          <w:bookmarkEnd w:id="83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Contact number</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reporting districts</w:t>
            </w:r>
          </w:p>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6" w:id="840"/>
          <w:p>
            <w:pPr>
              <w:spacing w:after="20"/>
              <w:ind w:left="20"/>
              <w:jc w:val="both"/>
            </w:pPr>
            <w:r>
              <w:rPr>
                <w:rFonts w:ascii="Times New Roman"/>
                <w:b w:val="false"/>
                <w:i w:val="false"/>
                <w:color w:val="000000"/>
                <w:sz w:val="20"/>
              </w:rPr>
              <w:t>
7</w:t>
            </w:r>
          </w:p>
          <w:bookmarkEnd w:id="84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w:t>
            </w: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1" w:id="841"/>
          <w:p>
            <w:pPr>
              <w:spacing w:after="20"/>
              <w:ind w:left="20"/>
              <w:jc w:val="both"/>
            </w:pPr>
            <w:r>
              <w:rPr>
                <w:rFonts w:ascii="Times New Roman"/>
                <w:b w:val="false"/>
                <w:i w:val="false"/>
                <w:color w:val="000000"/>
                <w:sz w:val="20"/>
              </w:rPr>
              <w:t>
8</w:t>
            </w:r>
          </w:p>
          <w:bookmarkEnd w:id="841"/>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final classification of epidemic parotitis cases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7" w:id="842"/>
          <w:p>
            <w:pPr>
              <w:spacing w:after="20"/>
              <w:ind w:left="20"/>
              <w:jc w:val="both"/>
            </w:pPr>
            <w:r>
              <w:rPr>
                <w:rFonts w:ascii="Times New Roman"/>
                <w:b w:val="false"/>
                <w:i w:val="false"/>
                <w:color w:val="000000"/>
                <w:sz w:val="20"/>
              </w:rPr>
              <w:t>
9</w:t>
            </w:r>
          </w:p>
          <w:bookmarkEnd w:id="842"/>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age groups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age unknown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9" w:id="843"/>
          <w:p>
            <w:pPr>
              <w:spacing w:after="20"/>
              <w:ind w:left="20"/>
              <w:jc w:val="both"/>
            </w:pPr>
            <w:r>
              <w:rPr>
                <w:rFonts w:ascii="Times New Roman"/>
                <w:b w:val="false"/>
                <w:i w:val="false"/>
                <w:color w:val="000000"/>
                <w:sz w:val="20"/>
              </w:rPr>
              <w:t>
10</w:t>
            </w:r>
          </w:p>
          <w:bookmarkEnd w:id="843"/>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 years old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1 - 4 years old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5 - 9 years old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10 - 14 years old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15-19 years old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years old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1" w:id="844"/>
          <w:p>
            <w:pPr>
              <w:spacing w:after="20"/>
              <w:ind w:left="20"/>
              <w:jc w:val="both"/>
            </w:pPr>
            <w:r>
              <w:rPr>
                <w:rFonts w:ascii="Times New Roman"/>
                <w:b w:val="false"/>
                <w:i w:val="false"/>
                <w:color w:val="000000"/>
                <w:sz w:val="20"/>
              </w:rPr>
              <w:t>
11</w:t>
            </w:r>
          </w:p>
          <w:bookmarkEnd w:id="844"/>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dose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3" w:id="845"/>
          <w:p>
            <w:pPr>
              <w:spacing w:after="20"/>
              <w:ind w:left="20"/>
              <w:jc w:val="both"/>
            </w:pPr>
            <w:r>
              <w:rPr>
                <w:rFonts w:ascii="Times New Roman"/>
                <w:b w:val="false"/>
                <w:i w:val="false"/>
                <w:color w:val="000000"/>
                <w:sz w:val="20"/>
              </w:rPr>
              <w:t>
12</w:t>
            </w:r>
          </w:p>
          <w:bookmarkEnd w:id="845"/>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doses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5" w:id="846"/>
          <w:p>
            <w:pPr>
              <w:spacing w:after="20"/>
              <w:ind w:left="20"/>
              <w:jc w:val="both"/>
            </w:pPr>
            <w:r>
              <w:rPr>
                <w:rFonts w:ascii="Times New Roman"/>
                <w:b w:val="false"/>
                <w:i w:val="false"/>
                <w:color w:val="000000"/>
                <w:sz w:val="20"/>
              </w:rPr>
              <w:t>
13</w:t>
            </w:r>
          </w:p>
          <w:bookmarkEnd w:id="846"/>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doses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7" w:id="847"/>
          <w:p>
            <w:pPr>
              <w:spacing w:after="20"/>
              <w:ind w:left="20"/>
              <w:jc w:val="both"/>
            </w:pPr>
            <w:r>
              <w:rPr>
                <w:rFonts w:ascii="Times New Roman"/>
                <w:b w:val="false"/>
                <w:i w:val="false"/>
                <w:color w:val="000000"/>
                <w:sz w:val="20"/>
              </w:rPr>
              <w:t>
14</w:t>
            </w:r>
          </w:p>
          <w:bookmarkEnd w:id="847"/>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unknown number</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9" w:id="848"/>
          <w:p>
            <w:pPr>
              <w:spacing w:after="20"/>
              <w:ind w:left="20"/>
              <w:jc w:val="both"/>
            </w:pPr>
            <w:r>
              <w:rPr>
                <w:rFonts w:ascii="Times New Roman"/>
                <w:b w:val="false"/>
                <w:i w:val="false"/>
                <w:color w:val="000000"/>
                <w:sz w:val="20"/>
              </w:rPr>
              <w:t>
15</w:t>
            </w:r>
          </w:p>
          <w:bookmarkEnd w:id="848"/>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1" w:id="849"/>
          <w:p>
            <w:pPr>
              <w:spacing w:after="20"/>
              <w:ind w:left="20"/>
              <w:jc w:val="both"/>
            </w:pPr>
            <w:r>
              <w:rPr>
                <w:rFonts w:ascii="Times New Roman"/>
                <w:b w:val="false"/>
                <w:i w:val="false"/>
                <w:color w:val="000000"/>
                <w:sz w:val="20"/>
              </w:rPr>
              <w:t>
16</w:t>
            </w:r>
          </w:p>
          <w:bookmarkEnd w:id="849"/>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laboratory-confirmed cases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3" w:id="850"/>
          <w:p>
            <w:pPr>
              <w:spacing w:after="20"/>
              <w:ind w:left="20"/>
              <w:jc w:val="both"/>
            </w:pPr>
            <w:r>
              <w:rPr>
                <w:rFonts w:ascii="Times New Roman"/>
                <w:b w:val="false"/>
                <w:i w:val="false"/>
                <w:color w:val="000000"/>
                <w:sz w:val="20"/>
              </w:rPr>
              <w:t>
17</w:t>
            </w:r>
          </w:p>
          <w:bookmarkEnd w:id="850"/>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epidemiologically linked cases per laboratory-confirmed case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5" w:id="851"/>
          <w:p>
            <w:pPr>
              <w:spacing w:after="20"/>
              <w:ind w:left="20"/>
              <w:jc w:val="both"/>
            </w:pPr>
            <w:r>
              <w:rPr>
                <w:rFonts w:ascii="Times New Roman"/>
                <w:b w:val="false"/>
                <w:i w:val="false"/>
                <w:color w:val="000000"/>
                <w:sz w:val="20"/>
              </w:rPr>
              <w:t>
18</w:t>
            </w:r>
          </w:p>
          <w:bookmarkEnd w:id="851"/>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hospitalisations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7" w:id="852"/>
          <w:p>
            <w:pPr>
              <w:spacing w:after="20"/>
              <w:ind w:left="20"/>
              <w:jc w:val="both"/>
            </w:pPr>
            <w:r>
              <w:rPr>
                <w:rFonts w:ascii="Times New Roman"/>
                <w:b w:val="false"/>
                <w:i w:val="false"/>
                <w:color w:val="000000"/>
                <w:sz w:val="20"/>
              </w:rPr>
              <w:t>
19</w:t>
            </w:r>
          </w:p>
          <w:bookmarkEnd w:id="852"/>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deaths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2700" w:id="853"/>
          <w:p>
            <w:pPr>
              <w:spacing w:after="20"/>
              <w:ind w:left="20"/>
              <w:jc w:val="both"/>
            </w:pPr>
            <w:r>
              <w:rPr>
                <w:rFonts w:ascii="Times New Roman"/>
                <w:b w:val="false"/>
                <w:i w:val="false"/>
                <w:color w:val="000000"/>
                <w:sz w:val="20"/>
              </w:rPr>
              <w:t>
Name ______________________</w:t>
            </w:r>
          </w:p>
          <w:bookmarkEnd w:id="853"/>
          <w:p>
            <w:pPr>
              <w:spacing w:after="20"/>
              <w:ind w:left="20"/>
              <w:jc w:val="both"/>
            </w:pPr>
            <w:r>
              <w:rPr>
                <w:rFonts w:ascii="Times New Roman"/>
                <w:b w:val="false"/>
                <w:i w:val="false"/>
                <w:color w:val="000000"/>
                <w:sz w:val="20"/>
              </w:rPr>
              <w:t>___________________________________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Address _____________________________</w:t>
            </w:r>
          </w:p>
          <w:p>
            <w:pPr>
              <w:spacing w:after="20"/>
              <w:ind w:left="20"/>
              <w:jc w:val="both"/>
            </w:pPr>
            <w:r>
              <w:rPr>
                <w:rFonts w:ascii="Times New Roman"/>
                <w:b w:val="false"/>
                <w:i w:val="false"/>
                <w:color w:val="000000"/>
                <w:sz w:val="20"/>
              </w:rPr>
              <w:t>___________________________________</w:t>
            </w:r>
          </w:p>
        </w:tc>
      </w:tr>
    </w:tbl>
    <w:bookmarkStart w:name="z2701" w:id="854"/>
    <w:p>
      <w:pPr>
        <w:spacing w:after="0"/>
        <w:ind w:left="0"/>
        <w:jc w:val="both"/>
      </w:pPr>
      <w:r>
        <w:rPr>
          <w:rFonts w:ascii="Times New Roman"/>
          <w:b w:val="false"/>
          <w:i w:val="false"/>
          <w:color w:val="000000"/>
          <w:sz w:val="28"/>
        </w:rPr>
        <w:t>
      Contact number ______________________________________________</w:t>
      </w:r>
    </w:p>
    <w:bookmarkEnd w:id="854"/>
    <w:p>
      <w:pPr>
        <w:spacing w:after="0"/>
        <w:ind w:left="0"/>
        <w:jc w:val="both"/>
      </w:pPr>
      <w:r>
        <w:rPr>
          <w:rFonts w:ascii="Times New Roman"/>
          <w:b w:val="false"/>
          <w:i w:val="false"/>
          <w:color w:val="000000"/>
          <w:sz w:val="28"/>
        </w:rPr>
        <w:t>
      Email address _______________________________</w:t>
      </w:r>
    </w:p>
    <w:p>
      <w:pPr>
        <w:spacing w:after="0"/>
        <w:ind w:left="0"/>
        <w:jc w:val="both"/>
      </w:pPr>
      <w:r>
        <w:rPr>
          <w:rFonts w:ascii="Times New Roman"/>
          <w:b w:val="false"/>
          <w:i w:val="false"/>
          <w:color w:val="000000"/>
          <w:sz w:val="28"/>
        </w:rPr>
        <w:t>
      Performed by __________________________________________</w:t>
      </w:r>
    </w:p>
    <w:p>
      <w:pPr>
        <w:spacing w:after="0"/>
        <w:ind w:left="0"/>
        <w:jc w:val="both"/>
      </w:pPr>
      <w:r>
        <w:rPr>
          <w:rFonts w:ascii="Times New Roman"/>
          <w:b w:val="false"/>
          <w:i w:val="false"/>
          <w:color w:val="000000"/>
          <w:sz w:val="28"/>
        </w:rPr>
        <w:t>
      surname, first name and patronymic (if any) signature, Contact number</w:t>
      </w:r>
    </w:p>
    <w:p>
      <w:pPr>
        <w:spacing w:after="0"/>
        <w:ind w:left="0"/>
        <w:jc w:val="both"/>
      </w:pPr>
      <w:r>
        <w:rPr>
          <w:rFonts w:ascii="Times New Roman"/>
          <w:b w:val="false"/>
          <w:i w:val="false"/>
          <w:color w:val="000000"/>
          <w:sz w:val="28"/>
        </w:rPr>
        <w:t>
      Head or person acting in his/her stead</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surname, first name and patronymic (if any) signature</w:t>
      </w:r>
    </w:p>
    <w:p>
      <w:pPr>
        <w:spacing w:after="0"/>
        <w:ind w:left="0"/>
        <w:jc w:val="both"/>
      </w:pPr>
      <w:r>
        <w:rPr>
          <w:rFonts w:ascii="Times New Roman"/>
          <w:b w:val="false"/>
          <w:i w:val="false"/>
          <w:color w:val="000000"/>
          <w:sz w:val="28"/>
        </w:rPr>
        <w:t>
      Stamp here</w:t>
      </w:r>
    </w:p>
    <w:p>
      <w:pPr>
        <w:spacing w:after="0"/>
        <w:ind w:left="0"/>
        <w:jc w:val="both"/>
      </w:pPr>
      <w:r>
        <w:rPr>
          <w:rFonts w:ascii="Times New Roman"/>
          <w:b w:val="false"/>
          <w:i w:val="false"/>
          <w:color w:val="000000"/>
          <w:sz w:val="28"/>
        </w:rPr>
        <w:t>
      (excluding persons who are private entrepreneurs)</w:t>
      </w:r>
    </w:p>
    <w:p>
      <w:pPr>
        <w:spacing w:after="0"/>
        <w:ind w:left="0"/>
        <w:jc w:val="both"/>
      </w:pPr>
      <w:r>
        <w:rPr>
          <w:rFonts w:ascii="Times New Roman"/>
          <w:b w:val="false"/>
          <w:i w:val="false"/>
          <w:color w:val="000000"/>
          <w:sz w:val="28"/>
        </w:rPr>
        <w:t>
      ______________________________________________________</w:t>
      </w:r>
    </w:p>
    <w:bookmarkStart w:name="z2702" w:id="855"/>
    <w:p>
      <w:pPr>
        <w:spacing w:after="0"/>
        <w:ind w:left="0"/>
        <w:jc w:val="left"/>
      </w:pPr>
      <w:r>
        <w:rPr>
          <w:rFonts w:ascii="Times New Roman"/>
          <w:b/>
          <w:i w:val="false"/>
          <w:color w:val="000000"/>
        </w:rPr>
        <w:t xml:space="preserve"> Clarification on completing the form intended for collecting administrative data on a gratuitous basis “Monitoring of Infectious Disease Incidence by Age Categories  Form for sanitary and epidemiological monitoring of epidemic parotitis incidence among the population of the Republic of Kazakhstan for the period _________ 20___ (monthly, cumulative)  (index: 014-IRPK and frequency of the form: monthly, quarterly, once every six months, once a year) Chapter 1. General provisions </w:t>
      </w:r>
    </w:p>
    <w:bookmarkEnd w:id="855"/>
    <w:bookmarkStart w:name="z2704" w:id="856"/>
    <w:p>
      <w:pPr>
        <w:spacing w:after="0"/>
        <w:ind w:left="0"/>
        <w:jc w:val="both"/>
      </w:pPr>
      <w:r>
        <w:rPr>
          <w:rFonts w:ascii="Times New Roman"/>
          <w:b w:val="false"/>
          <w:i w:val="false"/>
          <w:color w:val="000000"/>
          <w:sz w:val="28"/>
        </w:rPr>
        <w:t>
      1. This clarification on completing the form designed for collecting administrative data sets out uniform requirements for completing the form designed for collecting administrative data. “Clarification on Completing the Administrative Data Form “Monitoring Infectious Disease Incidence by Age Group. Form for sanitary and epidemiological monitoring of epidemic parotitis incidence among the population of the Republic of Kazakhstan for the period _________ 20___ (monthly, cumulative).</w:t>
      </w:r>
    </w:p>
    <w:bookmarkEnd w:id="856"/>
    <w:bookmarkStart w:name="z2705" w:id="857"/>
    <w:p>
      <w:pPr>
        <w:spacing w:after="0"/>
        <w:ind w:left="0"/>
        <w:jc w:val="both"/>
      </w:pPr>
      <w:r>
        <w:rPr>
          <w:rFonts w:ascii="Times New Roman"/>
          <w:b w:val="false"/>
          <w:i w:val="false"/>
          <w:color w:val="000000"/>
          <w:sz w:val="28"/>
        </w:rPr>
        <w:t>
      2. The form shall be completed by territorial units of the regions and cities of Astana, Almaty, Shymkent, and the branch of the Scientific and Practical Centre for Sanitary and Epidemiological Expertise and Monitoring of the National Centre for Public Health Republican State Enterprise under the Right of Economic Management.</w:t>
      </w:r>
    </w:p>
    <w:bookmarkEnd w:id="857"/>
    <w:bookmarkStart w:name="z2706" w:id="858"/>
    <w:p>
      <w:pPr>
        <w:spacing w:after="0"/>
        <w:ind w:left="0"/>
        <w:jc w:val="both"/>
      </w:pPr>
      <w:r>
        <w:rPr>
          <w:rFonts w:ascii="Times New Roman"/>
          <w:b w:val="false"/>
          <w:i w:val="false"/>
          <w:color w:val="000000"/>
          <w:sz w:val="28"/>
        </w:rPr>
        <w:t>
      3. The completed form shall be filed monthly by the 1st day of the month following the reporting month, quarterly by the 5th day of the month following the reporting quarter, once every six months by the 5th day of the month following the reporting half-year, once a year by the 5th day of the month following the reporting year on a cumulative basis.</w:t>
      </w:r>
    </w:p>
    <w:bookmarkEnd w:id="858"/>
    <w:bookmarkStart w:name="z2707" w:id="859"/>
    <w:p>
      <w:pPr>
        <w:spacing w:after="0"/>
        <w:ind w:left="0"/>
        <w:jc w:val="both"/>
      </w:pPr>
      <w:r>
        <w:rPr>
          <w:rFonts w:ascii="Times New Roman"/>
          <w:b w:val="false"/>
          <w:i w:val="false"/>
          <w:color w:val="000000"/>
          <w:sz w:val="28"/>
        </w:rPr>
        <w:t>
      4. The form shall be signed by the head or the person acting on his/her behalf, stating his/her surname and initials, as well as the date of completion.</w:t>
      </w:r>
    </w:p>
    <w:bookmarkEnd w:id="859"/>
    <w:p>
      <w:pPr>
        <w:spacing w:after="0"/>
        <w:ind w:left="0"/>
        <w:jc w:val="both"/>
      </w:pPr>
      <w:r>
        <w:rPr>
          <w:rFonts w:ascii="Times New Roman"/>
          <w:b w:val="false"/>
          <w:i w:val="false"/>
          <w:color w:val="000000"/>
          <w:sz w:val="28"/>
        </w:rPr>
        <w:t>
      5. The form shall be completed in Kazakh and Russian.</w:t>
      </w:r>
    </w:p>
    <w:p>
      <w:pPr>
        <w:spacing w:after="0"/>
        <w:ind w:left="0"/>
        <w:jc w:val="both"/>
      </w:pPr>
      <w:r>
        <w:rPr>
          <w:rFonts w:ascii="Times New Roman"/>
          <w:b w:val="false"/>
          <w:i w:val="false"/>
          <w:color w:val="000000"/>
          <w:sz w:val="28"/>
        </w:rPr>
        <w:t>
      6. Terms and definitions used in the administrative data form:</w:t>
      </w:r>
    </w:p>
    <w:p>
      <w:pPr>
        <w:spacing w:after="0"/>
        <w:ind w:left="0"/>
        <w:jc w:val="both"/>
      </w:pPr>
      <w:r>
        <w:rPr>
          <w:rFonts w:ascii="Times New Roman"/>
          <w:b w:val="false"/>
          <w:i w:val="false"/>
          <w:color w:val="000000"/>
          <w:sz w:val="28"/>
        </w:rPr>
        <w:t>
      1) age groups means a list of classifications of individuals according to age;</w:t>
      </w:r>
    </w:p>
    <w:p>
      <w:pPr>
        <w:spacing w:after="0"/>
        <w:ind w:left="0"/>
        <w:jc w:val="both"/>
      </w:pPr>
      <w:r>
        <w:rPr>
          <w:rFonts w:ascii="Times New Roman"/>
          <w:b w:val="false"/>
          <w:i w:val="false"/>
          <w:color w:val="000000"/>
          <w:sz w:val="28"/>
        </w:rPr>
        <w:t>
      2) morbidity means a medical and statistical indicator that specifies the number of diseases first registered during a calendar year among the population living in a specific territory;</w:t>
      </w:r>
    </w:p>
    <w:bookmarkStart w:name="z2712" w:id="860"/>
    <w:p>
      <w:pPr>
        <w:spacing w:after="0"/>
        <w:ind w:left="0"/>
        <w:jc w:val="both"/>
      </w:pPr>
      <w:r>
        <w:rPr>
          <w:rFonts w:ascii="Times New Roman"/>
          <w:b w:val="false"/>
          <w:i w:val="false"/>
          <w:color w:val="000000"/>
          <w:sz w:val="28"/>
        </w:rPr>
        <w:t>
      3) monitoring is a system of continuous observation of phenomena and processes occurring in the environment and society, the results thereof serving as a basis for management decisions on ensuring the safety of people and economic facilities.</w:t>
      </w:r>
    </w:p>
    <w:bookmarkEnd w:id="860"/>
    <w:bookmarkStart w:name="z2713" w:id="861"/>
    <w:p>
      <w:pPr>
        <w:spacing w:after="0"/>
        <w:ind w:left="0"/>
        <w:jc w:val="left"/>
      </w:pPr>
      <w:r>
        <w:rPr>
          <w:rFonts w:ascii="Times New Roman"/>
          <w:b/>
          <w:i w:val="false"/>
          <w:color w:val="000000"/>
        </w:rPr>
        <w:t xml:space="preserve"> Chapter 2. Clarification on completing the Form</w:t>
      </w:r>
    </w:p>
    <w:bookmarkEnd w:id="861"/>
    <w:bookmarkStart w:name="z2714" w:id="862"/>
    <w:p>
      <w:pPr>
        <w:spacing w:after="0"/>
        <w:ind w:left="0"/>
        <w:jc w:val="both"/>
      </w:pPr>
      <w:r>
        <w:rPr>
          <w:rFonts w:ascii="Times New Roman"/>
          <w:b w:val="false"/>
          <w:i w:val="false"/>
          <w:color w:val="000000"/>
          <w:sz w:val="28"/>
        </w:rPr>
        <w:t>
      1) Column 1 shall contain identification data and monthly reporting information.</w:t>
      </w:r>
    </w:p>
    <w:bookmarkEnd w:id="862"/>
    <w:p>
      <w:pPr>
        <w:spacing w:after="0"/>
        <w:ind w:left="0"/>
        <w:jc w:val="both"/>
      </w:pPr>
      <w:r>
        <w:rPr>
          <w:rFonts w:ascii="Times New Roman"/>
          <w:b w:val="false"/>
          <w:i w:val="false"/>
          <w:color w:val="000000"/>
          <w:sz w:val="28"/>
        </w:rPr>
        <w:t>
      2) Column 2 shall specify the name of the region according to the Classifier of Administrative-Territorial Objects (KATO) and the year of reporting.</w:t>
      </w:r>
    </w:p>
    <w:p>
      <w:pPr>
        <w:spacing w:after="0"/>
        <w:ind w:left="0"/>
        <w:jc w:val="both"/>
      </w:pPr>
      <w:r>
        <w:rPr>
          <w:rFonts w:ascii="Times New Roman"/>
          <w:b w:val="false"/>
          <w:i w:val="false"/>
          <w:color w:val="000000"/>
          <w:sz w:val="28"/>
        </w:rPr>
        <w:t>
      3) Column 3 shall display the full name (if available) of the responsible person and the month of reporting.</w:t>
      </w:r>
    </w:p>
    <w:p>
      <w:pPr>
        <w:spacing w:after="0"/>
        <w:ind w:left="0"/>
        <w:jc w:val="both"/>
      </w:pPr>
      <w:r>
        <w:rPr>
          <w:rFonts w:ascii="Times New Roman"/>
          <w:b w:val="false"/>
          <w:i w:val="false"/>
          <w:color w:val="000000"/>
          <w:sz w:val="28"/>
        </w:rPr>
        <w:t>
      4) Column 4 shall specify the email address and the number of registered suspicious cases for the reporting period;</w:t>
      </w:r>
    </w:p>
    <w:p>
      <w:pPr>
        <w:spacing w:after="0"/>
        <w:ind w:left="0"/>
        <w:jc w:val="both"/>
      </w:pPr>
      <w:r>
        <w:rPr>
          <w:rFonts w:ascii="Times New Roman"/>
          <w:b w:val="false"/>
          <w:i w:val="false"/>
          <w:color w:val="000000"/>
          <w:sz w:val="28"/>
        </w:rPr>
        <w:t>
      5) Column 5 shall contain the number of registered suspicious cases of measles with samples taken for laboratory testing for measles (including in regions);</w:t>
      </w:r>
    </w:p>
    <w:bookmarkStart w:name="z2719" w:id="863"/>
    <w:p>
      <w:pPr>
        <w:spacing w:after="0"/>
        <w:ind w:left="0"/>
        <w:jc w:val="both"/>
      </w:pPr>
      <w:r>
        <w:rPr>
          <w:rFonts w:ascii="Times New Roman"/>
          <w:b w:val="false"/>
          <w:i w:val="false"/>
          <w:color w:val="000000"/>
          <w:sz w:val="28"/>
        </w:rPr>
        <w:t>
      6) Column 6 shall indicate the contact number and the number of districts providing reports;</w:t>
      </w:r>
    </w:p>
    <w:bookmarkEnd w:id="863"/>
    <w:p>
      <w:pPr>
        <w:spacing w:after="0"/>
        <w:ind w:left="0"/>
        <w:jc w:val="both"/>
      </w:pPr>
      <w:r>
        <w:rPr>
          <w:rFonts w:ascii="Times New Roman"/>
          <w:b w:val="false"/>
          <w:i w:val="false"/>
          <w:color w:val="000000"/>
          <w:sz w:val="28"/>
        </w:rPr>
        <w:t>
      7) Column 7 shall specify the date;</w:t>
      </w:r>
    </w:p>
    <w:p>
      <w:pPr>
        <w:spacing w:after="0"/>
        <w:ind w:left="0"/>
        <w:jc w:val="both"/>
      </w:pPr>
      <w:r>
        <w:rPr>
          <w:rFonts w:ascii="Times New Roman"/>
          <w:b w:val="false"/>
          <w:i w:val="false"/>
          <w:color w:val="000000"/>
          <w:sz w:val="28"/>
        </w:rPr>
        <w:t>
      8) Column 8 shall include the final classification of measles cases;</w:t>
      </w:r>
    </w:p>
    <w:p>
      <w:pPr>
        <w:spacing w:after="0"/>
        <w:ind w:left="0"/>
        <w:jc w:val="both"/>
      </w:pPr>
      <w:r>
        <w:rPr>
          <w:rFonts w:ascii="Times New Roman"/>
          <w:b w:val="false"/>
          <w:i w:val="false"/>
          <w:color w:val="000000"/>
          <w:sz w:val="28"/>
        </w:rPr>
        <w:t>
      9) Column 9 shall contain age groups;</w:t>
      </w:r>
    </w:p>
    <w:p>
      <w:pPr>
        <w:spacing w:after="0"/>
        <w:ind w:left="0"/>
        <w:jc w:val="both"/>
      </w:pPr>
      <w:r>
        <w:rPr>
          <w:rFonts w:ascii="Times New Roman"/>
          <w:b w:val="false"/>
          <w:i w:val="false"/>
          <w:color w:val="000000"/>
          <w:sz w:val="28"/>
        </w:rPr>
        <w:t>
      10) Column 10 show: under 1 year, 1–4 years, 5–9 years, 10–14 years, 15–19 years, 20–29 years, 30 years and older, age unknown, and total.</w:t>
      </w:r>
    </w:p>
    <w:p>
      <w:pPr>
        <w:spacing w:after="0"/>
        <w:ind w:left="0"/>
        <w:jc w:val="both"/>
      </w:pPr>
      <w:r>
        <w:rPr>
          <w:rFonts w:ascii="Times New Roman"/>
          <w:b w:val="false"/>
          <w:i w:val="false"/>
          <w:color w:val="000000"/>
          <w:sz w:val="28"/>
        </w:rPr>
        <w:t>
      11) Column 11 shall reflect 0 doses;</w:t>
      </w:r>
    </w:p>
    <w:bookmarkStart w:name="z2725" w:id="864"/>
    <w:p>
      <w:pPr>
        <w:spacing w:after="0"/>
        <w:ind w:left="0"/>
        <w:jc w:val="both"/>
      </w:pPr>
      <w:r>
        <w:rPr>
          <w:rFonts w:ascii="Times New Roman"/>
          <w:b w:val="false"/>
          <w:i w:val="false"/>
          <w:color w:val="000000"/>
          <w:sz w:val="28"/>
        </w:rPr>
        <w:t>
      12) Column 12 shall indicate 1 dose;</w:t>
      </w:r>
    </w:p>
    <w:bookmarkEnd w:id="864"/>
    <w:p>
      <w:pPr>
        <w:spacing w:after="0"/>
        <w:ind w:left="0"/>
        <w:jc w:val="both"/>
      </w:pPr>
      <w:r>
        <w:rPr>
          <w:rFonts w:ascii="Times New Roman"/>
          <w:b w:val="false"/>
          <w:i w:val="false"/>
          <w:color w:val="000000"/>
          <w:sz w:val="28"/>
        </w:rPr>
        <w:t>
      13) Column 13 shall specify 2 doses;</w:t>
      </w:r>
    </w:p>
    <w:p>
      <w:pPr>
        <w:spacing w:after="0"/>
        <w:ind w:left="0"/>
        <w:jc w:val="both"/>
      </w:pPr>
      <w:r>
        <w:rPr>
          <w:rFonts w:ascii="Times New Roman"/>
          <w:b w:val="false"/>
          <w:i w:val="false"/>
          <w:color w:val="000000"/>
          <w:sz w:val="28"/>
        </w:rPr>
        <w:t>
      14) Column 14 shall show an unknown number;</w:t>
      </w:r>
    </w:p>
    <w:p>
      <w:pPr>
        <w:spacing w:after="0"/>
        <w:ind w:left="0"/>
        <w:jc w:val="both"/>
      </w:pPr>
      <w:r>
        <w:rPr>
          <w:rFonts w:ascii="Times New Roman"/>
          <w:b w:val="false"/>
          <w:i w:val="false"/>
          <w:color w:val="000000"/>
          <w:sz w:val="28"/>
        </w:rPr>
        <w:t>
      15) Column 15 shall display the total;</w:t>
      </w:r>
    </w:p>
    <w:p>
      <w:pPr>
        <w:spacing w:after="0"/>
        <w:ind w:left="0"/>
        <w:jc w:val="both"/>
      </w:pPr>
      <w:r>
        <w:rPr>
          <w:rFonts w:ascii="Times New Roman"/>
          <w:b w:val="false"/>
          <w:i w:val="false"/>
          <w:color w:val="000000"/>
          <w:sz w:val="28"/>
        </w:rPr>
        <w:t>
      16) Column 16 shall contain the number of laboratory-confirmed cases;</w:t>
      </w:r>
    </w:p>
    <w:p>
      <w:pPr>
        <w:spacing w:after="0"/>
        <w:ind w:left="0"/>
        <w:jc w:val="both"/>
      </w:pPr>
      <w:r>
        <w:rPr>
          <w:rFonts w:ascii="Times New Roman"/>
          <w:b w:val="false"/>
          <w:i w:val="false"/>
          <w:color w:val="000000"/>
          <w:sz w:val="28"/>
        </w:rPr>
        <w:t>
      17) Column 17 shall include the number of epidemiologically related cases to a laboratory-confirmed case;</w:t>
      </w:r>
    </w:p>
    <w:p>
      <w:pPr>
        <w:spacing w:after="0"/>
        <w:ind w:left="0"/>
        <w:jc w:val="both"/>
      </w:pPr>
      <w:r>
        <w:rPr>
          <w:rFonts w:ascii="Times New Roman"/>
          <w:b w:val="false"/>
          <w:i w:val="false"/>
          <w:color w:val="000000"/>
          <w:sz w:val="28"/>
        </w:rPr>
        <w:t>
      18) Column 18 shall show the number of hospitalised patients;</w:t>
      </w:r>
    </w:p>
    <w:p>
      <w:pPr>
        <w:spacing w:after="0"/>
        <w:ind w:left="0"/>
        <w:jc w:val="both"/>
      </w:pPr>
      <w:r>
        <w:rPr>
          <w:rFonts w:ascii="Times New Roman"/>
          <w:b w:val="false"/>
          <w:i w:val="false"/>
          <w:color w:val="000000"/>
          <w:sz w:val="28"/>
        </w:rPr>
        <w:t>
      19) Column 19 shall reflect the number of deaths.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15 </w:t>
            </w:r>
            <w:r>
              <w:br/>
            </w:r>
            <w:r>
              <w:rPr>
                <w:rFonts w:ascii="Times New Roman"/>
                <w:b w:val="false"/>
                <w:i w:val="false"/>
                <w:color w:val="000000"/>
                <w:sz w:val="20"/>
              </w:rPr>
              <w:t xml:space="preserve"> to the Rules for Sanitary and  </w:t>
            </w:r>
            <w:r>
              <w:br/>
            </w:r>
            <w:r>
              <w:rPr>
                <w:rFonts w:ascii="Times New Roman"/>
                <w:b w:val="false"/>
                <w:i w:val="false"/>
                <w:color w:val="000000"/>
                <w:sz w:val="20"/>
              </w:rPr>
              <w:t xml:space="preserve">Epidemiological Surveillance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Form </w:t>
            </w:r>
            <w:r>
              <w:br/>
            </w:r>
            <w:r>
              <w:rPr>
                <w:rFonts w:ascii="Times New Roman"/>
                <w:b w:val="false"/>
                <w:i w:val="false"/>
                <w:color w:val="000000"/>
                <w:sz w:val="20"/>
              </w:rPr>
              <w:t>intended for collecting</w:t>
            </w:r>
            <w:r>
              <w:br/>
            </w:r>
            <w:r>
              <w:rPr>
                <w:rFonts w:ascii="Times New Roman"/>
                <w:b w:val="false"/>
                <w:i w:val="false"/>
                <w:color w:val="000000"/>
                <w:sz w:val="20"/>
              </w:rPr>
              <w:t>administrative data</w:t>
            </w:r>
          </w:p>
        </w:tc>
      </w:tr>
    </w:tbl>
    <w:p>
      <w:pPr>
        <w:spacing w:after="0"/>
        <w:ind w:left="0"/>
        <w:jc w:val="both"/>
      </w:pPr>
      <w:r>
        <w:rPr>
          <w:rFonts w:ascii="Times New Roman"/>
          <w:b w:val="false"/>
          <w:i w:val="false"/>
          <w:color w:val="ff0000"/>
          <w:sz w:val="28"/>
        </w:rPr>
        <w:t xml:space="preserve">
      Footnote. The rules have been supplemented by Annex 15 as per order of the Minister of Health of the Republic of Kazakhstan № 17 of 07.03.2025 (shall be enforced ten calendar days after the date of its first official publication).  </w:t>
      </w:r>
    </w:p>
    <w:bookmarkStart w:name="z2736" w:id="865"/>
    <w:p>
      <w:pPr>
        <w:spacing w:after="0"/>
        <w:ind w:left="0"/>
        <w:jc w:val="both"/>
      </w:pPr>
      <w:r>
        <w:rPr>
          <w:rFonts w:ascii="Times New Roman"/>
          <w:b w:val="false"/>
          <w:i w:val="false"/>
          <w:color w:val="000000"/>
          <w:sz w:val="28"/>
        </w:rPr>
        <w:t xml:space="preserve">
      To be filed with: the Ministry of Health of the Republic of Kazakhstan </w:t>
      </w:r>
    </w:p>
    <w:bookmarkEnd w:id="865"/>
    <w:bookmarkStart w:name="z2737" w:id="866"/>
    <w:p>
      <w:pPr>
        <w:spacing w:after="0"/>
        <w:ind w:left="0"/>
        <w:jc w:val="both"/>
      </w:pPr>
      <w:r>
        <w:rPr>
          <w:rFonts w:ascii="Times New Roman"/>
          <w:b w:val="false"/>
          <w:i w:val="false"/>
          <w:color w:val="000000"/>
          <w:sz w:val="28"/>
        </w:rPr>
        <w:t xml:space="preserve">
      The form intended for the collection of administrative data on a free basis is available on the website: www.gov.kz </w:t>
      </w:r>
    </w:p>
    <w:bookmarkEnd w:id="866"/>
    <w:bookmarkStart w:name="z2738" w:id="867"/>
    <w:p>
      <w:pPr>
        <w:spacing w:after="0"/>
        <w:ind w:left="0"/>
        <w:jc w:val="both"/>
      </w:pPr>
      <w:r>
        <w:rPr>
          <w:rFonts w:ascii="Times New Roman"/>
          <w:b w:val="false"/>
          <w:i w:val="false"/>
          <w:color w:val="000000"/>
          <w:sz w:val="28"/>
        </w:rPr>
        <w:t>
      Name of the administrative form: "Monitoring infectious disease incidence by age group</w:t>
      </w:r>
    </w:p>
    <w:bookmarkEnd w:id="867"/>
    <w:bookmarkStart w:name="z2739" w:id="868"/>
    <w:p>
      <w:pPr>
        <w:spacing w:after="0"/>
        <w:ind w:left="0"/>
        <w:jc w:val="both"/>
      </w:pPr>
      <w:r>
        <w:rPr>
          <w:rFonts w:ascii="Times New Roman"/>
          <w:b w:val="false"/>
          <w:i w:val="false"/>
          <w:color w:val="000000"/>
          <w:sz w:val="28"/>
        </w:rPr>
        <w:t>
      Form for sanitary and epidemiological monitoring of immunisation against viral hepatitis A (VHA) among the population of the Republic of Kazakhstan for the period _________ 20___ (monthly, cumulative)</w:t>
      </w:r>
    </w:p>
    <w:bookmarkEnd w:id="868"/>
    <w:p>
      <w:pPr>
        <w:spacing w:after="0"/>
        <w:ind w:left="0"/>
        <w:jc w:val="both"/>
      </w:pPr>
      <w:r>
        <w:rPr>
          <w:rFonts w:ascii="Times New Roman"/>
          <w:b w:val="false"/>
          <w:i w:val="false"/>
          <w:color w:val="000000"/>
          <w:sz w:val="28"/>
        </w:rPr>
        <w:t>
      Index of forms intended for the collection of administrative data on a gratuitous basis (abbreviated alphanumeric expression of the form name): 015-IRPK</w:t>
      </w:r>
    </w:p>
    <w:bookmarkStart w:name="z2741" w:id="869"/>
    <w:p>
      <w:pPr>
        <w:spacing w:after="0"/>
        <w:ind w:left="0"/>
        <w:jc w:val="both"/>
      </w:pPr>
      <w:r>
        <w:rPr>
          <w:rFonts w:ascii="Times New Roman"/>
          <w:b w:val="false"/>
          <w:i w:val="false"/>
          <w:color w:val="000000"/>
          <w:sz w:val="28"/>
        </w:rPr>
        <w:t>
      Frequency: monthly, quarterly, semi-annually, annually with accrual</w:t>
      </w:r>
    </w:p>
    <w:bookmarkEnd w:id="869"/>
    <w:bookmarkStart w:name="z2742" w:id="870"/>
    <w:p>
      <w:pPr>
        <w:spacing w:after="0"/>
        <w:ind w:left="0"/>
        <w:jc w:val="both"/>
      </w:pPr>
      <w:r>
        <w:rPr>
          <w:rFonts w:ascii="Times New Roman"/>
          <w:b w:val="false"/>
          <w:i w:val="false"/>
          <w:color w:val="000000"/>
          <w:sz w:val="28"/>
        </w:rPr>
        <w:t>
      Reporting period: ______________, 20__</w:t>
      </w:r>
    </w:p>
    <w:bookmarkEnd w:id="870"/>
    <w:bookmarkStart w:name="z2743" w:id="871"/>
    <w:p>
      <w:pPr>
        <w:spacing w:after="0"/>
        <w:ind w:left="0"/>
        <w:jc w:val="both"/>
      </w:pPr>
      <w:r>
        <w:rPr>
          <w:rFonts w:ascii="Times New Roman"/>
          <w:b w:val="false"/>
          <w:i w:val="false"/>
          <w:color w:val="000000"/>
          <w:sz w:val="28"/>
        </w:rPr>
        <w:t>
      The group of persons filing the form intended for the collection of administrative data free of charge: territorial units of the regions and cities of Astana, Almaty, Shymkent, and the branch of the Scientific and Practical Centre for Sanitary and Epidemiological Expertise and Monitoring of the National Centre for Public Health Republican State Enterprise under the Right of Economic Management</w:t>
      </w:r>
    </w:p>
    <w:bookmarkEnd w:id="871"/>
    <w:bookmarkStart w:name="z2744" w:id="872"/>
    <w:p>
      <w:pPr>
        <w:spacing w:after="0"/>
        <w:ind w:left="0"/>
        <w:jc w:val="both"/>
      </w:pPr>
      <w:r>
        <w:rPr>
          <w:rFonts w:ascii="Times New Roman"/>
          <w:b w:val="false"/>
          <w:i w:val="false"/>
          <w:color w:val="000000"/>
          <w:sz w:val="28"/>
        </w:rPr>
        <w:t>
      Deadline for filing the form intended for collecting administrative data free of charge: monthly by the 1st day of the month following the reporting month, quarterly by the 5th day of the month following the reporting quarter, once every six months by the 5th day of the month following the reporting half-year, once a year by the 5th day of the month following the reporting year on a cumulative basis</w:t>
      </w:r>
    </w:p>
    <w:bookmarkEnd w:id="872"/>
    <w:bookmarkStart w:name="z2745" w:id="873"/>
    <w:p>
      <w:pPr>
        <w:spacing w:after="0"/>
        <w:ind w:left="0"/>
        <w:jc w:val="both"/>
      </w:pPr>
      <w:r>
        <w:rPr>
          <w:rFonts w:ascii="Times New Roman"/>
          <w:b w:val="false"/>
          <w:i w:val="false"/>
          <w:color w:val="000000"/>
          <w:sz w:val="28"/>
        </w:rPr>
        <w:t>
      IIN/BIN</w:t>
      </w:r>
    </w:p>
    <w:bookmarkEnd w:id="873"/>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46" w:id="874"/>
    <w:p>
      <w:pPr>
        <w:spacing w:after="0"/>
        <w:ind w:left="0"/>
        <w:jc w:val="both"/>
      </w:pPr>
      <w:r>
        <w:rPr>
          <w:rFonts w:ascii="Times New Roman"/>
          <w:b w:val="false"/>
          <w:i w:val="false"/>
          <w:color w:val="000000"/>
          <w:sz w:val="28"/>
        </w:rPr>
        <w:t>
      Method of collection: electronically</w:t>
      </w:r>
    </w:p>
    <w:bookmarkEnd w:id="874"/>
    <w:bookmarkStart w:name="z2747" w:id="875"/>
    <w:p>
      <w:pPr>
        <w:spacing w:after="0"/>
        <w:ind w:left="0"/>
        <w:jc w:val="both"/>
      </w:pPr>
      <w:r>
        <w:rPr>
          <w:rFonts w:ascii="Times New Roman"/>
          <w:b w:val="false"/>
          <w:i w:val="false"/>
          <w:color w:val="000000"/>
          <w:sz w:val="28"/>
        </w:rPr>
        <w:t>
      Monitoring infectious disease incidence by age group</w:t>
      </w:r>
    </w:p>
    <w:bookmarkEnd w:id="875"/>
    <w:bookmarkStart w:name="z2748" w:id="876"/>
    <w:p>
      <w:pPr>
        <w:spacing w:after="0"/>
        <w:ind w:left="0"/>
        <w:jc w:val="left"/>
      </w:pPr>
      <w:r>
        <w:rPr>
          <w:rFonts w:ascii="Times New Roman"/>
          <w:b/>
          <w:i w:val="false"/>
          <w:color w:val="000000"/>
        </w:rPr>
        <w:t xml:space="preserve"> Form for sanitary and epidemiological monitoring of immunisation against viral hepatitis A (VHA) </w:t>
      </w:r>
      <w:r>
        <w:br/>
      </w:r>
      <w:r>
        <w:rPr>
          <w:rFonts w:ascii="Times New Roman"/>
          <w:b/>
          <w:i w:val="false"/>
          <w:color w:val="000000"/>
        </w:rPr>
        <w:t>among the population of the Republic of Kazakhstan for the period _________ 20___ (monthly, cumulative)</w:t>
      </w:r>
    </w:p>
    <w:bookmarkEnd w:id="8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7" w:id="877"/>
          <w:p>
            <w:pPr>
              <w:spacing w:after="20"/>
              <w:ind w:left="20"/>
              <w:jc w:val="both"/>
            </w:pPr>
            <w:r>
              <w:rPr>
                <w:rFonts w:ascii="Times New Roman"/>
                <w:b w:val="false"/>
                <w:i w:val="false"/>
                <w:color w:val="000000"/>
                <w:sz w:val="20"/>
              </w:rPr>
              <w:t>
Name of the territory</w:t>
            </w:r>
          </w:p>
          <w:bookmarkEnd w:id="87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funds allocated from the local budget for the HAV vaccine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Vaccines, doses purchased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persons who were subject to immunisation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vaccinated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children aged 2 years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2-year-old children vaccinated</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6" w:id="878"/>
          <w:p>
            <w:pPr>
              <w:spacing w:after="20"/>
              <w:ind w:left="20"/>
              <w:jc w:val="both"/>
            </w:pPr>
            <w:r>
              <w:rPr>
                <w:rFonts w:ascii="Times New Roman"/>
                <w:b w:val="false"/>
                <w:i w:val="false"/>
                <w:color w:val="000000"/>
                <w:sz w:val="20"/>
              </w:rPr>
              <w:t>
1</w:t>
            </w:r>
          </w:p>
          <w:bookmarkEnd w:id="87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4" w:id="879"/>
          <w:p>
            <w:pPr>
              <w:spacing w:after="20"/>
              <w:ind w:left="20"/>
              <w:jc w:val="both"/>
            </w:pPr>
            <w:r>
              <w:rPr>
                <w:rFonts w:ascii="Times New Roman"/>
                <w:b w:val="false"/>
                <w:i w:val="false"/>
                <w:color w:val="000000"/>
                <w:sz w:val="20"/>
              </w:rPr>
              <w:t>
schoolchildren were subject to immunisation</w:t>
            </w:r>
          </w:p>
          <w:bookmarkEnd w:id="879"/>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schoolchildren vaccinated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exposed persons in the foci subject to immunisation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inoculated exposed persons in the foci </w:t>
            </w:r>
          </w:p>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children under 14 years of age with chronic hepatitis B and C (CHB and CHC)</w:t>
            </w:r>
          </w:p>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vaccinated children under 14 years of age, patients with CHB and CHC</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vaccinated</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2" w:id="880"/>
          <w:p>
            <w:pPr>
              <w:spacing w:after="20"/>
              <w:ind w:left="20"/>
              <w:jc w:val="both"/>
            </w:pPr>
            <w:r>
              <w:rPr>
                <w:rFonts w:ascii="Times New Roman"/>
                <w:b w:val="false"/>
                <w:i w:val="false"/>
                <w:color w:val="000000"/>
                <w:sz w:val="20"/>
              </w:rPr>
              <w:t>
8</w:t>
            </w:r>
          </w:p>
          <w:bookmarkEnd w:id="880"/>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2793" w:id="881"/>
          <w:p>
            <w:pPr>
              <w:spacing w:after="20"/>
              <w:ind w:left="20"/>
              <w:jc w:val="both"/>
            </w:pPr>
            <w:r>
              <w:rPr>
                <w:rFonts w:ascii="Times New Roman"/>
                <w:b w:val="false"/>
                <w:i w:val="false"/>
                <w:color w:val="000000"/>
                <w:sz w:val="20"/>
              </w:rPr>
              <w:t>
Name ______________________</w:t>
            </w:r>
          </w:p>
          <w:bookmarkEnd w:id="881"/>
          <w:p>
            <w:pPr>
              <w:spacing w:after="20"/>
              <w:ind w:left="20"/>
              <w:jc w:val="both"/>
            </w:pPr>
            <w:r>
              <w:rPr>
                <w:rFonts w:ascii="Times New Roman"/>
                <w:b w:val="false"/>
                <w:i w:val="false"/>
                <w:color w:val="000000"/>
                <w:sz w:val="20"/>
              </w:rPr>
              <w:t>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Address _____________________________</w:t>
            </w:r>
          </w:p>
          <w:p>
            <w:pPr>
              <w:spacing w:after="20"/>
              <w:ind w:left="20"/>
              <w:jc w:val="both"/>
            </w:pPr>
            <w:r>
              <w:rPr>
                <w:rFonts w:ascii="Times New Roman"/>
                <w:b w:val="false"/>
                <w:i w:val="false"/>
                <w:color w:val="000000"/>
                <w:sz w:val="20"/>
              </w:rPr>
              <w:t>____________________________</w:t>
            </w:r>
          </w:p>
        </w:tc>
      </w:tr>
    </w:tbl>
    <w:bookmarkStart w:name="z2794" w:id="882"/>
    <w:p>
      <w:pPr>
        <w:spacing w:after="0"/>
        <w:ind w:left="0"/>
        <w:jc w:val="both"/>
      </w:pPr>
      <w:r>
        <w:rPr>
          <w:rFonts w:ascii="Times New Roman"/>
          <w:b w:val="false"/>
          <w:i w:val="false"/>
          <w:color w:val="000000"/>
          <w:sz w:val="28"/>
        </w:rPr>
        <w:t>
      Contact number ______________________________________________</w:t>
      </w:r>
    </w:p>
    <w:bookmarkEnd w:id="882"/>
    <w:p>
      <w:pPr>
        <w:spacing w:after="0"/>
        <w:ind w:left="0"/>
        <w:jc w:val="both"/>
      </w:pPr>
      <w:r>
        <w:rPr>
          <w:rFonts w:ascii="Times New Roman"/>
          <w:b w:val="false"/>
          <w:i w:val="false"/>
          <w:color w:val="000000"/>
          <w:sz w:val="28"/>
        </w:rPr>
        <w:t>
      Email address _______________________________</w:t>
      </w:r>
    </w:p>
    <w:p>
      <w:pPr>
        <w:spacing w:after="0"/>
        <w:ind w:left="0"/>
        <w:jc w:val="both"/>
      </w:pPr>
      <w:r>
        <w:rPr>
          <w:rFonts w:ascii="Times New Roman"/>
          <w:b w:val="false"/>
          <w:i w:val="false"/>
          <w:color w:val="000000"/>
          <w:sz w:val="28"/>
        </w:rPr>
        <w:t>
      Performed by __________________________________________</w:t>
      </w:r>
    </w:p>
    <w:p>
      <w:pPr>
        <w:spacing w:after="0"/>
        <w:ind w:left="0"/>
        <w:jc w:val="both"/>
      </w:pPr>
      <w:r>
        <w:rPr>
          <w:rFonts w:ascii="Times New Roman"/>
          <w:b w:val="false"/>
          <w:i w:val="false"/>
          <w:color w:val="000000"/>
          <w:sz w:val="28"/>
        </w:rPr>
        <w:t>
      surname, first name and patronymic (if any) signature, Contact number</w:t>
      </w:r>
    </w:p>
    <w:p>
      <w:pPr>
        <w:spacing w:after="0"/>
        <w:ind w:left="0"/>
        <w:jc w:val="both"/>
      </w:pPr>
      <w:r>
        <w:rPr>
          <w:rFonts w:ascii="Times New Roman"/>
          <w:b w:val="false"/>
          <w:i w:val="false"/>
          <w:color w:val="000000"/>
          <w:sz w:val="28"/>
        </w:rPr>
        <w:t>
      Head or person acting in his/her stead</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surname, first name and patronymic (if any) signature</w:t>
      </w:r>
    </w:p>
    <w:p>
      <w:pPr>
        <w:spacing w:after="0"/>
        <w:ind w:left="0"/>
        <w:jc w:val="both"/>
      </w:pPr>
      <w:r>
        <w:rPr>
          <w:rFonts w:ascii="Times New Roman"/>
          <w:b w:val="false"/>
          <w:i w:val="false"/>
          <w:color w:val="000000"/>
          <w:sz w:val="28"/>
        </w:rPr>
        <w:t>
      Stamp here</w:t>
      </w:r>
    </w:p>
    <w:p>
      <w:pPr>
        <w:spacing w:after="0"/>
        <w:ind w:left="0"/>
        <w:jc w:val="both"/>
      </w:pPr>
      <w:r>
        <w:rPr>
          <w:rFonts w:ascii="Times New Roman"/>
          <w:b w:val="false"/>
          <w:i w:val="false"/>
          <w:color w:val="000000"/>
          <w:sz w:val="28"/>
        </w:rPr>
        <w:t>
      (excluding persons who are private entrepreneurs)</w:t>
      </w:r>
    </w:p>
    <w:p>
      <w:pPr>
        <w:spacing w:after="0"/>
        <w:ind w:left="0"/>
        <w:jc w:val="both"/>
      </w:pPr>
      <w:r>
        <w:rPr>
          <w:rFonts w:ascii="Times New Roman"/>
          <w:b w:val="false"/>
          <w:i w:val="false"/>
          <w:color w:val="000000"/>
          <w:sz w:val="28"/>
        </w:rPr>
        <w:t>
      ______________________________________________________</w:t>
      </w:r>
    </w:p>
    <w:bookmarkStart w:name="z2795" w:id="883"/>
    <w:p>
      <w:pPr>
        <w:spacing w:after="0"/>
        <w:ind w:left="0"/>
        <w:jc w:val="left"/>
      </w:pPr>
      <w:r>
        <w:rPr>
          <w:rFonts w:ascii="Times New Roman"/>
          <w:b/>
          <w:i w:val="false"/>
          <w:color w:val="000000"/>
        </w:rPr>
        <w:t xml:space="preserve"> Clarification on filling out the form intended for collecting administrative data on a gratuitous basis “Monitoring of Infectious Disease Incidence by Age Categories  Form of sanitary and epidemiological monitoring of immunisation against viral hepatitis A (VHA) of the population of the Republic of Kazakhstan for the period _________ 20___ (monthly, cumulative)” (index: 015-IRPK and frequency of the form: monthly, quarterly, once every six months, once a year)</w:t>
      </w:r>
    </w:p>
    <w:bookmarkEnd w:id="883"/>
    <w:bookmarkStart w:name="z2796" w:id="884"/>
    <w:p>
      <w:pPr>
        <w:spacing w:after="0"/>
        <w:ind w:left="0"/>
        <w:jc w:val="left"/>
      </w:pPr>
      <w:r>
        <w:rPr>
          <w:rFonts w:ascii="Times New Roman"/>
          <w:b/>
          <w:i w:val="false"/>
          <w:color w:val="000000"/>
        </w:rPr>
        <w:t xml:space="preserve"> Chapter 1. General provisions</w:t>
      </w:r>
    </w:p>
    <w:bookmarkEnd w:id="884"/>
    <w:bookmarkStart w:name="z2797" w:id="885"/>
    <w:p>
      <w:pPr>
        <w:spacing w:after="0"/>
        <w:ind w:left="0"/>
        <w:jc w:val="both"/>
      </w:pPr>
      <w:r>
        <w:rPr>
          <w:rFonts w:ascii="Times New Roman"/>
          <w:b w:val="false"/>
          <w:i w:val="false"/>
          <w:color w:val="000000"/>
          <w:sz w:val="28"/>
        </w:rPr>
        <w:t>
      1. This clarification on completing the form meant for collecting administrative data sets out the standard requirements for completing the form meant for collecting administrative data free of charge, “Monitoring Infectious Disease Incidence by Age Group”</w:t>
      </w:r>
    </w:p>
    <w:bookmarkEnd w:id="885"/>
    <w:p>
      <w:pPr>
        <w:spacing w:after="0"/>
        <w:ind w:left="0"/>
        <w:jc w:val="both"/>
      </w:pPr>
      <w:r>
        <w:rPr>
          <w:rFonts w:ascii="Times New Roman"/>
          <w:b w:val="false"/>
          <w:i w:val="false"/>
          <w:color w:val="000000"/>
          <w:sz w:val="28"/>
        </w:rPr>
        <w:t>
      Form for sanitary and epidemiological monitoring of immunisation against viral hepatitis A (HAV) among the population of the Republic of Kazakhstan for the period _________ 20___ (monthly, cumulative) (hereinafter referred to as the Form).</w:t>
      </w:r>
    </w:p>
    <w:bookmarkStart w:name="z2798" w:id="886"/>
    <w:p>
      <w:pPr>
        <w:spacing w:after="0"/>
        <w:ind w:left="0"/>
        <w:jc w:val="both"/>
      </w:pPr>
      <w:r>
        <w:rPr>
          <w:rFonts w:ascii="Times New Roman"/>
          <w:b w:val="false"/>
          <w:i w:val="false"/>
          <w:color w:val="000000"/>
          <w:sz w:val="28"/>
        </w:rPr>
        <w:t>
      2. The form shall be completed by territorial units of the regions and cities of Astana, Almaty, Shymkent, and the branch of the Scientific and Practical Centre for Sanitary and Epidemiological Expertise and Monitoring of the National Centre for Public Health Republican State Enterprise under the Right of Economic Management.</w:t>
      </w:r>
    </w:p>
    <w:bookmarkEnd w:id="886"/>
    <w:bookmarkStart w:name="z2799" w:id="887"/>
    <w:p>
      <w:pPr>
        <w:spacing w:after="0"/>
        <w:ind w:left="0"/>
        <w:jc w:val="both"/>
      </w:pPr>
      <w:r>
        <w:rPr>
          <w:rFonts w:ascii="Times New Roman"/>
          <w:b w:val="false"/>
          <w:i w:val="false"/>
          <w:color w:val="000000"/>
          <w:sz w:val="28"/>
        </w:rPr>
        <w:t>
      3. The completed form shall be filed monthly by the 1st day of the month following the reporting month, quarterly by the 5th day of the month following the reporting quarter, once every six months by the 5th day of the month following the reporting half-year, once a year by the 5th day of the month following the reporting year on a cumulative basis.</w:t>
      </w:r>
    </w:p>
    <w:bookmarkEnd w:id="887"/>
    <w:bookmarkStart w:name="z2800" w:id="888"/>
    <w:p>
      <w:pPr>
        <w:spacing w:after="0"/>
        <w:ind w:left="0"/>
        <w:jc w:val="both"/>
      </w:pPr>
      <w:r>
        <w:rPr>
          <w:rFonts w:ascii="Times New Roman"/>
          <w:b w:val="false"/>
          <w:i w:val="false"/>
          <w:color w:val="000000"/>
          <w:sz w:val="28"/>
        </w:rPr>
        <w:t>
      4. The form shall be signed by the head or the person acting on his/her behalf, stating his/her surname and initials, as well as the date of completion.</w:t>
      </w:r>
    </w:p>
    <w:bookmarkEnd w:id="888"/>
    <w:p>
      <w:pPr>
        <w:spacing w:after="0"/>
        <w:ind w:left="0"/>
        <w:jc w:val="both"/>
      </w:pPr>
      <w:r>
        <w:rPr>
          <w:rFonts w:ascii="Times New Roman"/>
          <w:b w:val="false"/>
          <w:i w:val="false"/>
          <w:color w:val="000000"/>
          <w:sz w:val="28"/>
        </w:rPr>
        <w:t>
      5. The form shall be completed in Kazakh and Russian.</w:t>
      </w:r>
    </w:p>
    <w:bookmarkStart w:name="z2801" w:id="88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Terms and definitions used in the administrative data form:</w:t>
      </w:r>
    </w:p>
    <w:bookmarkEnd w:id="889"/>
    <w:p>
      <w:pPr>
        <w:spacing w:after="0"/>
        <w:ind w:left="0"/>
        <w:jc w:val="both"/>
      </w:pPr>
      <w:r>
        <w:rPr>
          <w:rFonts w:ascii="Times New Roman"/>
          <w:b w:val="false"/>
          <w:i w:val="false"/>
          <w:color w:val="000000"/>
          <w:sz w:val="28"/>
        </w:rPr>
        <w:t>
      1) acute viral hepatitis (A, B, C, D, E is an acute inflammation of the liver lasting less than six months, with the presence of specific markers;</w:t>
      </w:r>
    </w:p>
    <w:bookmarkStart w:name="z2804" w:id="890"/>
    <w:p>
      <w:pPr>
        <w:spacing w:after="0"/>
        <w:ind w:left="0"/>
        <w:jc w:val="both"/>
      </w:pPr>
      <w:r>
        <w:rPr>
          <w:rFonts w:ascii="Times New Roman"/>
          <w:b w:val="false"/>
          <w:i w:val="false"/>
          <w:color w:val="000000"/>
          <w:sz w:val="28"/>
        </w:rPr>
        <w:t>
      2) source of infectious disease means the place where a person with an infectious disease is staying, together with the surrounding area within which the infectious agent is capable of being passed from the patient to susceptible persons;</w:t>
      </w:r>
    </w:p>
    <w:bookmarkEnd w:id="890"/>
    <w:p>
      <w:pPr>
        <w:spacing w:after="0"/>
        <w:ind w:left="0"/>
        <w:jc w:val="both"/>
      </w:pPr>
      <w:r>
        <w:rPr>
          <w:rFonts w:ascii="Times New Roman"/>
          <w:b w:val="false"/>
          <w:i w:val="false"/>
          <w:color w:val="000000"/>
          <w:sz w:val="28"/>
        </w:rPr>
        <w:t>
      3) contact person means a person who is and/or has been in contact with the source of the infectious agent.</w:t>
      </w:r>
    </w:p>
    <w:bookmarkStart w:name="z2806" w:id="891"/>
    <w:p>
      <w:pPr>
        <w:spacing w:after="0"/>
        <w:ind w:left="0"/>
        <w:jc w:val="left"/>
      </w:pPr>
      <w:r>
        <w:rPr>
          <w:rFonts w:ascii="Times New Roman"/>
          <w:b/>
          <w:i w:val="false"/>
          <w:color w:val="000000"/>
        </w:rPr>
        <w:t xml:space="preserve"> Chapter 2. Clarification on completing the Form</w:t>
      </w:r>
    </w:p>
    <w:bookmarkEnd w:id="891"/>
    <w:bookmarkStart w:name="z2807" w:id="892"/>
    <w:p>
      <w:pPr>
        <w:spacing w:after="0"/>
        <w:ind w:left="0"/>
        <w:jc w:val="both"/>
      </w:pPr>
      <w:r>
        <w:rPr>
          <w:rFonts w:ascii="Times New Roman"/>
          <w:b w:val="false"/>
          <w:i w:val="false"/>
          <w:color w:val="000000"/>
          <w:sz w:val="28"/>
        </w:rPr>
        <w:t>
      1) Column 1 shall specify the name of the territory as per the Classifier of Administrative-Territorial Objects (CATO);</w:t>
      </w:r>
    </w:p>
    <w:bookmarkEnd w:id="892"/>
    <w:bookmarkStart w:name="z2808" w:id="893"/>
    <w:p>
      <w:pPr>
        <w:spacing w:after="0"/>
        <w:ind w:left="0"/>
        <w:jc w:val="both"/>
      </w:pPr>
      <w:r>
        <w:rPr>
          <w:rFonts w:ascii="Times New Roman"/>
          <w:b w:val="false"/>
          <w:i w:val="false"/>
          <w:color w:val="000000"/>
          <w:sz w:val="28"/>
        </w:rPr>
        <w:t>
      2) Column 2 shall specify the amount of funds allocated from the local budget for the VGA vaccine;</w:t>
      </w:r>
    </w:p>
    <w:bookmarkEnd w:id="893"/>
    <w:p>
      <w:pPr>
        <w:spacing w:after="0"/>
        <w:ind w:left="0"/>
        <w:jc w:val="both"/>
      </w:pPr>
      <w:r>
        <w:rPr>
          <w:rFonts w:ascii="Times New Roman"/>
          <w:b w:val="false"/>
          <w:i w:val="false"/>
          <w:color w:val="000000"/>
          <w:sz w:val="28"/>
        </w:rPr>
        <w:t>
      3) Column 3 shall contain the purchased vaccine, in doses;</w:t>
      </w:r>
    </w:p>
    <w:p>
      <w:pPr>
        <w:spacing w:after="0"/>
        <w:ind w:left="0"/>
        <w:jc w:val="both"/>
      </w:pPr>
      <w:r>
        <w:rPr>
          <w:rFonts w:ascii="Times New Roman"/>
          <w:b w:val="false"/>
          <w:i w:val="false"/>
          <w:color w:val="000000"/>
          <w:sz w:val="28"/>
        </w:rPr>
        <w:t>
      4) Column 4 shall reflect the total number of individuals subject to immunisation;</w:t>
      </w:r>
    </w:p>
    <w:p>
      <w:pPr>
        <w:spacing w:after="0"/>
        <w:ind w:left="0"/>
        <w:jc w:val="both"/>
      </w:pPr>
      <w:r>
        <w:rPr>
          <w:rFonts w:ascii="Times New Roman"/>
          <w:b w:val="false"/>
          <w:i w:val="false"/>
          <w:color w:val="000000"/>
          <w:sz w:val="28"/>
        </w:rPr>
        <w:t>
      5) Column 5 shall show the total number of persons vaccinated.</w:t>
      </w:r>
    </w:p>
    <w:p>
      <w:pPr>
        <w:spacing w:after="0"/>
        <w:ind w:left="0"/>
        <w:jc w:val="both"/>
      </w:pPr>
      <w:r>
        <w:rPr>
          <w:rFonts w:ascii="Times New Roman"/>
          <w:b w:val="false"/>
          <w:i w:val="false"/>
          <w:color w:val="000000"/>
          <w:sz w:val="28"/>
        </w:rPr>
        <w:t>
      6) Column 6 shall indicate the number of children aged 2 years.</w:t>
      </w:r>
    </w:p>
    <w:p>
      <w:pPr>
        <w:spacing w:after="0"/>
        <w:ind w:left="0"/>
        <w:jc w:val="both"/>
      </w:pPr>
      <w:r>
        <w:rPr>
          <w:rFonts w:ascii="Times New Roman"/>
          <w:b w:val="false"/>
          <w:i w:val="false"/>
          <w:color w:val="000000"/>
          <w:sz w:val="28"/>
        </w:rPr>
        <w:t>
      7) Column 7 shall denote the number of vaccinated children aged 2 years.</w:t>
      </w:r>
    </w:p>
    <w:p>
      <w:pPr>
        <w:spacing w:after="0"/>
        <w:ind w:left="0"/>
        <w:jc w:val="both"/>
      </w:pPr>
      <w:r>
        <w:rPr>
          <w:rFonts w:ascii="Times New Roman"/>
          <w:b w:val="false"/>
          <w:i w:val="false"/>
          <w:color w:val="000000"/>
          <w:sz w:val="28"/>
        </w:rPr>
        <w:t>
      8) Column 8 shall specify the number of schoolchildren subject to immunisation.</w:t>
      </w:r>
    </w:p>
    <w:p>
      <w:pPr>
        <w:spacing w:after="0"/>
        <w:ind w:left="0"/>
        <w:jc w:val="both"/>
      </w:pPr>
      <w:r>
        <w:rPr>
          <w:rFonts w:ascii="Times New Roman"/>
          <w:b w:val="false"/>
          <w:i w:val="false"/>
          <w:color w:val="000000"/>
          <w:sz w:val="28"/>
        </w:rPr>
        <w:t>
      9) Column 9 shall indicate the number of vaccinated schoolchildren;</w:t>
      </w:r>
    </w:p>
    <w:bookmarkStart w:name="z2816" w:id="894"/>
    <w:p>
      <w:pPr>
        <w:spacing w:after="0"/>
        <w:ind w:left="0"/>
        <w:jc w:val="both"/>
      </w:pPr>
      <w:r>
        <w:rPr>
          <w:rFonts w:ascii="Times New Roman"/>
          <w:b w:val="false"/>
          <w:i w:val="false"/>
          <w:color w:val="000000"/>
          <w:sz w:val="28"/>
        </w:rPr>
        <w:t>
      10) Column 10 shall indicate the number of contacts in the outbreak areas to be immunised;</w:t>
      </w:r>
    </w:p>
    <w:bookmarkEnd w:id="894"/>
    <w:p>
      <w:pPr>
        <w:spacing w:after="0"/>
        <w:ind w:left="0"/>
        <w:jc w:val="both"/>
      </w:pPr>
      <w:r>
        <w:rPr>
          <w:rFonts w:ascii="Times New Roman"/>
          <w:b w:val="false"/>
          <w:i w:val="false"/>
          <w:color w:val="000000"/>
          <w:sz w:val="28"/>
        </w:rPr>
        <w:t>
      11) Column 11 shall specify the number of contacts in the outbreak areas who have been vaccinated;</w:t>
      </w:r>
    </w:p>
    <w:p>
      <w:pPr>
        <w:spacing w:after="0"/>
        <w:ind w:left="0"/>
        <w:jc w:val="both"/>
      </w:pPr>
      <w:r>
        <w:rPr>
          <w:rFonts w:ascii="Times New Roman"/>
          <w:b w:val="false"/>
          <w:i w:val="false"/>
          <w:color w:val="000000"/>
          <w:sz w:val="28"/>
        </w:rPr>
        <w:t>
      12) Column 12 shall contain the number of children under 14 years of age with chronic hepatitis B and C (CHB and CHC) who are to be immunised;</w:t>
      </w:r>
    </w:p>
    <w:p>
      <w:pPr>
        <w:spacing w:after="0"/>
        <w:ind w:left="0"/>
        <w:jc w:val="both"/>
      </w:pPr>
      <w:r>
        <w:rPr>
          <w:rFonts w:ascii="Times New Roman"/>
          <w:b w:val="false"/>
          <w:i w:val="false"/>
          <w:color w:val="000000"/>
          <w:sz w:val="28"/>
        </w:rPr>
        <w:t>
      13) Column 13 shall reflect the number of vaccinated children under the age of 14 with CHB and CHC.</w:t>
      </w:r>
    </w:p>
    <w:p>
      <w:pPr>
        <w:spacing w:after="0"/>
        <w:ind w:left="0"/>
        <w:jc w:val="both"/>
      </w:pPr>
      <w:r>
        <w:rPr>
          <w:rFonts w:ascii="Times New Roman"/>
          <w:b w:val="false"/>
          <w:i w:val="false"/>
          <w:color w:val="000000"/>
          <w:sz w:val="28"/>
        </w:rPr>
        <w:t>
      14) Column 14 shall display the number of vaccinated individuals, others.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16 </w:t>
            </w:r>
            <w:r>
              <w:br/>
            </w:r>
            <w:r>
              <w:rPr>
                <w:rFonts w:ascii="Times New Roman"/>
                <w:b w:val="false"/>
                <w:i w:val="false"/>
                <w:color w:val="000000"/>
                <w:sz w:val="20"/>
              </w:rPr>
              <w:t xml:space="preserve"> to the Rules for Sanitary and  </w:t>
            </w:r>
            <w:r>
              <w:br/>
            </w:r>
            <w:r>
              <w:rPr>
                <w:rFonts w:ascii="Times New Roman"/>
                <w:b w:val="false"/>
                <w:i w:val="false"/>
                <w:color w:val="000000"/>
                <w:sz w:val="20"/>
              </w:rPr>
              <w:t xml:space="preserve">Epidemiological Surveillance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Form </w:t>
            </w:r>
            <w:r>
              <w:br/>
            </w:r>
            <w:r>
              <w:rPr>
                <w:rFonts w:ascii="Times New Roman"/>
                <w:b w:val="false"/>
                <w:i w:val="false"/>
                <w:color w:val="000000"/>
                <w:sz w:val="20"/>
              </w:rPr>
              <w:t>intended for collecting</w:t>
            </w:r>
            <w:r>
              <w:br/>
            </w:r>
            <w:r>
              <w:rPr>
                <w:rFonts w:ascii="Times New Roman"/>
                <w:b w:val="false"/>
                <w:i w:val="false"/>
                <w:color w:val="000000"/>
                <w:sz w:val="20"/>
              </w:rPr>
              <w:t>administrative data</w:t>
            </w:r>
          </w:p>
        </w:tc>
      </w:tr>
    </w:tbl>
    <w:p>
      <w:pPr>
        <w:spacing w:after="0"/>
        <w:ind w:left="0"/>
        <w:jc w:val="both"/>
      </w:pPr>
      <w:r>
        <w:rPr>
          <w:rFonts w:ascii="Times New Roman"/>
          <w:b w:val="false"/>
          <w:i w:val="false"/>
          <w:color w:val="ff0000"/>
          <w:sz w:val="28"/>
        </w:rPr>
        <w:t xml:space="preserve">
      Footnote. The rules have been supplemented by Annex 16 as per order of the Minister of Health of the Republic of Kazakhstan № 17 of 07.03.2025 (shall take effect ten calendar days after the date of its first official publication). </w:t>
      </w:r>
    </w:p>
    <w:bookmarkStart w:name="z2824" w:id="895"/>
    <w:p>
      <w:pPr>
        <w:spacing w:after="0"/>
        <w:ind w:left="0"/>
        <w:jc w:val="both"/>
      </w:pPr>
      <w:r>
        <w:rPr>
          <w:rFonts w:ascii="Times New Roman"/>
          <w:b w:val="false"/>
          <w:i w:val="false"/>
          <w:color w:val="000000"/>
          <w:sz w:val="28"/>
        </w:rPr>
        <w:t>
      To be presented to: the Ministry of Health of the Republic of Kazakhstan</w:t>
      </w:r>
    </w:p>
    <w:bookmarkEnd w:id="895"/>
    <w:bookmarkStart w:name="z2825" w:id="896"/>
    <w:p>
      <w:pPr>
        <w:spacing w:after="0"/>
        <w:ind w:left="0"/>
        <w:jc w:val="both"/>
      </w:pPr>
      <w:r>
        <w:rPr>
          <w:rFonts w:ascii="Times New Roman"/>
          <w:b w:val="false"/>
          <w:i w:val="false"/>
          <w:color w:val="000000"/>
          <w:sz w:val="28"/>
        </w:rPr>
        <w:t>
      The form intended for the collection of administrative data on a free basis is available on the website: www.gov.kz</w:t>
      </w:r>
    </w:p>
    <w:bookmarkEnd w:id="896"/>
    <w:bookmarkStart w:name="z2826" w:id="897"/>
    <w:p>
      <w:pPr>
        <w:spacing w:after="0"/>
        <w:ind w:left="0"/>
        <w:jc w:val="both"/>
      </w:pPr>
      <w:r>
        <w:rPr>
          <w:rFonts w:ascii="Times New Roman"/>
          <w:b w:val="false"/>
          <w:i w:val="false"/>
          <w:color w:val="000000"/>
          <w:sz w:val="28"/>
        </w:rPr>
        <w:t>
      Name of the administrative form: "Monitoring infectious disease incidence by age group</w:t>
      </w:r>
    </w:p>
    <w:bookmarkEnd w:id="897"/>
    <w:bookmarkStart w:name="z2827" w:id="898"/>
    <w:p>
      <w:pPr>
        <w:spacing w:after="0"/>
        <w:ind w:left="0"/>
        <w:jc w:val="both"/>
      </w:pPr>
      <w:r>
        <w:rPr>
          <w:rFonts w:ascii="Times New Roman"/>
          <w:b w:val="false"/>
          <w:i w:val="false"/>
          <w:color w:val="000000"/>
          <w:sz w:val="28"/>
        </w:rPr>
        <w:t>
      Form for sanitary and epidemiological monitoring of immunisation against viral hepatitis B (HBV) among the population of the Republic of Kazakhstan for the period _________ 20___ (monthly, cumulative)</w:t>
      </w:r>
    </w:p>
    <w:bookmarkEnd w:id="898"/>
    <w:p>
      <w:pPr>
        <w:spacing w:after="0"/>
        <w:ind w:left="0"/>
        <w:jc w:val="both"/>
      </w:pPr>
      <w:r>
        <w:rPr>
          <w:rFonts w:ascii="Times New Roman"/>
          <w:b w:val="false"/>
          <w:i w:val="false"/>
          <w:color w:val="000000"/>
          <w:sz w:val="28"/>
        </w:rPr>
        <w:t>
      Index of forms intended for the collection of administrative data on a gratuitous basis (abbreviated alphanumeric expression of the form name): 016-IRPK</w:t>
      </w:r>
    </w:p>
    <w:bookmarkStart w:name="z2829" w:id="899"/>
    <w:p>
      <w:pPr>
        <w:spacing w:after="0"/>
        <w:ind w:left="0"/>
        <w:jc w:val="both"/>
      </w:pPr>
      <w:r>
        <w:rPr>
          <w:rFonts w:ascii="Times New Roman"/>
          <w:b w:val="false"/>
          <w:i w:val="false"/>
          <w:color w:val="000000"/>
          <w:sz w:val="28"/>
        </w:rPr>
        <w:t>
      Frequency: monthly, quarterly, semi-annually, annually with accrual</w:t>
      </w:r>
    </w:p>
    <w:bookmarkEnd w:id="899"/>
    <w:bookmarkStart w:name="z2830" w:id="900"/>
    <w:p>
      <w:pPr>
        <w:spacing w:after="0"/>
        <w:ind w:left="0"/>
        <w:jc w:val="both"/>
      </w:pPr>
      <w:r>
        <w:rPr>
          <w:rFonts w:ascii="Times New Roman"/>
          <w:b w:val="false"/>
          <w:i w:val="false"/>
          <w:color w:val="000000"/>
          <w:sz w:val="28"/>
        </w:rPr>
        <w:t>
      Reporting period: ______________, 20__</w:t>
      </w:r>
    </w:p>
    <w:bookmarkEnd w:id="900"/>
    <w:bookmarkStart w:name="z2831" w:id="901"/>
    <w:p>
      <w:pPr>
        <w:spacing w:after="0"/>
        <w:ind w:left="0"/>
        <w:jc w:val="both"/>
      </w:pPr>
      <w:r>
        <w:rPr>
          <w:rFonts w:ascii="Times New Roman"/>
          <w:b w:val="false"/>
          <w:i w:val="false"/>
          <w:color w:val="000000"/>
          <w:sz w:val="28"/>
        </w:rPr>
        <w:t>
      The group of persons filing the form intended for the collection of administrative data free of charge: territorial units of the regions and cities of Astana, Almaty, Shymkent, and the branch of the Scientific and Practical Centre for Sanitary and Epidemiological Expertise and Monitoring of the National Centre for Public Health Republican State Enterprise under the Right of Economic Management.</w:t>
      </w:r>
    </w:p>
    <w:bookmarkEnd w:id="901"/>
    <w:bookmarkStart w:name="z2832" w:id="902"/>
    <w:p>
      <w:pPr>
        <w:spacing w:after="0"/>
        <w:ind w:left="0"/>
        <w:jc w:val="both"/>
      </w:pPr>
      <w:r>
        <w:rPr>
          <w:rFonts w:ascii="Times New Roman"/>
          <w:b w:val="false"/>
          <w:i w:val="false"/>
          <w:color w:val="000000"/>
          <w:sz w:val="28"/>
        </w:rPr>
        <w:t>
      Deadline for filing the form intended for collecting administrative data free of charge: monthly by the 1st day of the month following the reporting month, quarterly by the 5th day of the month following the reporting quarter, once every six months by the 5th day of the month following the reporting half-year, once a year by the 5th day of the month following the reporting year on a cumulative basis.</w:t>
      </w:r>
    </w:p>
    <w:bookmarkEnd w:id="902"/>
    <w:bookmarkStart w:name="z2833" w:id="903"/>
    <w:p>
      <w:pPr>
        <w:spacing w:after="0"/>
        <w:ind w:left="0"/>
        <w:jc w:val="both"/>
      </w:pPr>
      <w:r>
        <w:rPr>
          <w:rFonts w:ascii="Times New Roman"/>
          <w:b w:val="false"/>
          <w:i w:val="false"/>
          <w:color w:val="000000"/>
          <w:sz w:val="28"/>
        </w:rPr>
        <w:t>
      IIN/BIN</w:t>
      </w:r>
    </w:p>
    <w:bookmarkEnd w:id="903"/>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34" w:id="904"/>
    <w:p>
      <w:pPr>
        <w:spacing w:after="0"/>
        <w:ind w:left="0"/>
        <w:jc w:val="both"/>
      </w:pPr>
      <w:r>
        <w:rPr>
          <w:rFonts w:ascii="Times New Roman"/>
          <w:b w:val="false"/>
          <w:i w:val="false"/>
          <w:color w:val="000000"/>
          <w:sz w:val="28"/>
        </w:rPr>
        <w:t>
      Method of collection: electronically</w:t>
      </w:r>
    </w:p>
    <w:bookmarkEnd w:id="904"/>
    <w:bookmarkStart w:name="z2835" w:id="905"/>
    <w:p>
      <w:pPr>
        <w:spacing w:after="0"/>
        <w:ind w:left="0"/>
        <w:jc w:val="both"/>
      </w:pPr>
      <w:r>
        <w:rPr>
          <w:rFonts w:ascii="Times New Roman"/>
          <w:b w:val="false"/>
          <w:i w:val="false"/>
          <w:color w:val="000000"/>
          <w:sz w:val="28"/>
        </w:rPr>
        <w:t>
      Monitoring infectious disease incidence by age group</w:t>
      </w:r>
    </w:p>
    <w:bookmarkEnd w:id="905"/>
    <w:bookmarkStart w:name="z2836" w:id="906"/>
    <w:p>
      <w:pPr>
        <w:spacing w:after="0"/>
        <w:ind w:left="0"/>
        <w:jc w:val="left"/>
      </w:pPr>
      <w:r>
        <w:rPr>
          <w:rFonts w:ascii="Times New Roman"/>
          <w:b/>
          <w:i w:val="false"/>
          <w:color w:val="000000"/>
        </w:rPr>
        <w:t xml:space="preserve"> Form for sanitary and epidemiological monitoring of immunisation against viral hepatitis B (HBV) </w:t>
      </w:r>
      <w:r>
        <w:br/>
      </w:r>
      <w:r>
        <w:rPr>
          <w:rFonts w:ascii="Times New Roman"/>
          <w:b/>
          <w:i w:val="false"/>
          <w:color w:val="000000"/>
        </w:rPr>
        <w:t>among the population of the Republic of Kazakhstan for the period _________ 20___ (monthly, cumulative)</w:t>
      </w:r>
    </w:p>
    <w:bookmarkEnd w:id="906"/>
    <w:bookmarkStart w:name="z2837" w:id="907"/>
    <w:p>
      <w:pPr>
        <w:spacing w:after="0"/>
        <w:ind w:left="0"/>
        <w:jc w:val="both"/>
      </w:pPr>
      <w:r>
        <w:rPr>
          <w:rFonts w:ascii="Times New Roman"/>
          <w:b w:val="false"/>
          <w:i w:val="false"/>
          <w:color w:val="000000"/>
          <w:sz w:val="28"/>
        </w:rPr>
        <w:t>
      Table 1</w:t>
      </w:r>
    </w:p>
    <w:bookmarkEnd w:id="9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9" w:id="908"/>
          <w:p>
            <w:pPr>
              <w:spacing w:after="20"/>
              <w:ind w:left="20"/>
              <w:jc w:val="both"/>
            </w:pPr>
            <w:r>
              <w:rPr>
                <w:rFonts w:ascii="Times New Roman"/>
                <w:b w:val="false"/>
                <w:i w:val="false"/>
                <w:color w:val="000000"/>
                <w:sz w:val="20"/>
              </w:rPr>
              <w:t>
HBV - 1</w:t>
            </w:r>
          </w:p>
          <w:bookmarkEnd w:id="908"/>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3" w:id="909"/>
          <w:p>
            <w:pPr>
              <w:spacing w:after="20"/>
              <w:ind w:left="20"/>
              <w:jc w:val="both"/>
            </w:pPr>
            <w:r>
              <w:rPr>
                <w:rFonts w:ascii="Times New Roman"/>
                <w:b w:val="false"/>
                <w:i w:val="false"/>
                <w:color w:val="000000"/>
                <w:sz w:val="20"/>
              </w:rPr>
              <w:t>
total vaccinated</w:t>
            </w:r>
          </w:p>
          <w:bookmarkEnd w:id="909"/>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vaccinated children</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adults</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children</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1 year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children under one year old</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1 year old</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maternity care facilities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the precinct</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6" w:id="910"/>
          <w:p>
            <w:pPr>
              <w:spacing w:after="20"/>
              <w:ind w:left="20"/>
              <w:jc w:val="both"/>
            </w:pPr>
            <w:r>
              <w:rPr>
                <w:rFonts w:ascii="Times New Roman"/>
                <w:b w:val="false"/>
                <w:i w:val="false"/>
                <w:color w:val="000000"/>
                <w:sz w:val="20"/>
              </w:rPr>
              <w:t>
1</w:t>
            </w:r>
          </w:p>
          <w:bookmarkEnd w:id="91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75" w:id="911"/>
    <w:p>
      <w:pPr>
        <w:spacing w:after="0"/>
        <w:ind w:left="0"/>
        <w:jc w:val="both"/>
      </w:pPr>
      <w:r>
        <w:rPr>
          <w:rFonts w:ascii="Times New Roman"/>
          <w:b w:val="false"/>
          <w:i w:val="false"/>
          <w:color w:val="000000"/>
          <w:sz w:val="28"/>
        </w:rPr>
        <w:t>
      Table continued</w:t>
      </w:r>
    </w:p>
    <w:bookmarkEnd w:id="9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8" w:id="912"/>
          <w:p>
            <w:pPr>
              <w:spacing w:after="20"/>
              <w:ind w:left="20"/>
              <w:jc w:val="both"/>
            </w:pPr>
            <w:r>
              <w:rPr>
                <w:rFonts w:ascii="Times New Roman"/>
                <w:b w:val="false"/>
                <w:i w:val="false"/>
                <w:color w:val="000000"/>
                <w:sz w:val="20"/>
              </w:rPr>
              <w:t>
HBV - 2</w:t>
            </w:r>
          </w:p>
          <w:bookmarkEnd w:id="912"/>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HBV - 3</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5" w:id="913"/>
          <w:p>
            <w:pPr>
              <w:spacing w:after="20"/>
              <w:ind w:left="20"/>
              <w:jc w:val="both"/>
            </w:pPr>
            <w:r>
              <w:rPr>
                <w:rFonts w:ascii="Times New Roman"/>
                <w:b w:val="false"/>
                <w:i w:val="false"/>
                <w:color w:val="000000"/>
                <w:sz w:val="20"/>
              </w:rPr>
              <w:t>
total vaccinated</w:t>
            </w:r>
          </w:p>
          <w:bookmarkEnd w:id="91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out of vaccinated children</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vaccinated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out of vaccinated children</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adults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children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1 year</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1 year old</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adults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children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1 year</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1 year old</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7" w:id="914"/>
          <w:p>
            <w:pPr>
              <w:spacing w:after="20"/>
              <w:ind w:left="20"/>
              <w:jc w:val="both"/>
            </w:pPr>
            <w:r>
              <w:rPr>
                <w:rFonts w:ascii="Times New Roman"/>
                <w:b w:val="false"/>
                <w:i w:val="false"/>
                <w:color w:val="000000"/>
                <w:sz w:val="20"/>
              </w:rPr>
              <w:t>
8</w:t>
            </w:r>
          </w:p>
          <w:bookmarkEnd w:id="914"/>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19" w:id="915"/>
    <w:p>
      <w:pPr>
        <w:spacing w:after="0"/>
        <w:ind w:left="0"/>
        <w:jc w:val="both"/>
      </w:pPr>
      <w:r>
        <w:rPr>
          <w:rFonts w:ascii="Times New Roman"/>
          <w:b w:val="false"/>
          <w:i w:val="false"/>
          <w:color w:val="000000"/>
          <w:sz w:val="28"/>
        </w:rPr>
        <w:t>
      Tabel 2</w:t>
      </w:r>
    </w:p>
    <w:bookmarkEnd w:id="9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1" w:id="916"/>
          <w:p>
            <w:pPr>
              <w:spacing w:after="20"/>
              <w:ind w:left="20"/>
              <w:jc w:val="both"/>
            </w:pPr>
            <w:r>
              <w:rPr>
                <w:rFonts w:ascii="Times New Roman"/>
                <w:b w:val="false"/>
                <w:i w:val="false"/>
                <w:color w:val="000000"/>
                <w:sz w:val="20"/>
              </w:rPr>
              <w:t>
HBV - 1</w:t>
            </w:r>
          </w:p>
          <w:bookmarkEnd w:id="916"/>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4" w:id="917"/>
          <w:p>
            <w:pPr>
              <w:spacing w:after="20"/>
              <w:ind w:left="20"/>
              <w:jc w:val="both"/>
            </w:pPr>
            <w:r>
              <w:rPr>
                <w:rFonts w:ascii="Times New Roman"/>
                <w:b w:val="false"/>
                <w:i w:val="false"/>
                <w:color w:val="000000"/>
                <w:sz w:val="20"/>
              </w:rPr>
              <w:t>
adults</w:t>
            </w:r>
          </w:p>
          <w:bookmarkEnd w:id="917"/>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healthcare professionals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recipients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students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exposed persons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HIV-infected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to hemodialysis and transplantation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oncohematological patients</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2" w:id="918"/>
          <w:p>
            <w:pPr>
              <w:spacing w:after="20"/>
              <w:ind w:left="20"/>
              <w:jc w:val="both"/>
            </w:pPr>
            <w:r>
              <w:rPr>
                <w:rFonts w:ascii="Times New Roman"/>
                <w:b w:val="false"/>
                <w:i w:val="false"/>
                <w:color w:val="000000"/>
                <w:sz w:val="20"/>
              </w:rPr>
              <w:t>
1</w:t>
            </w:r>
          </w:p>
          <w:bookmarkEnd w:id="91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52" w:id="919"/>
    <w:p>
      <w:pPr>
        <w:spacing w:after="0"/>
        <w:ind w:left="0"/>
        <w:jc w:val="both"/>
      </w:pPr>
      <w:r>
        <w:rPr>
          <w:rFonts w:ascii="Times New Roman"/>
          <w:b w:val="false"/>
          <w:i w:val="false"/>
          <w:color w:val="000000"/>
          <w:sz w:val="28"/>
        </w:rPr>
        <w:t>
      Table continued</w:t>
      </w:r>
    </w:p>
    <w:bookmarkEnd w:id="9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4" w:id="920"/>
          <w:p>
            <w:pPr>
              <w:spacing w:after="20"/>
              <w:ind w:left="20"/>
              <w:jc w:val="both"/>
            </w:pPr>
            <w:r>
              <w:rPr>
                <w:rFonts w:ascii="Times New Roman"/>
                <w:b w:val="false"/>
                <w:i w:val="false"/>
                <w:color w:val="000000"/>
                <w:sz w:val="20"/>
              </w:rPr>
              <w:t>
HBV - 2</w:t>
            </w:r>
          </w:p>
          <w:bookmarkEnd w:id="920"/>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7" w:id="921"/>
          <w:p>
            <w:pPr>
              <w:spacing w:after="20"/>
              <w:ind w:left="20"/>
              <w:jc w:val="both"/>
            </w:pPr>
            <w:r>
              <w:rPr>
                <w:rFonts w:ascii="Times New Roman"/>
                <w:b w:val="false"/>
                <w:i w:val="false"/>
                <w:color w:val="000000"/>
                <w:sz w:val="20"/>
              </w:rPr>
              <w:t>
adults</w:t>
            </w:r>
          </w:p>
          <w:bookmarkEnd w:id="921"/>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healthcare professionals</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recipients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students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exposed persons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HIV-infected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to hemodialysis and transplantation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oncohematological patients</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5" w:id="922"/>
          <w:p>
            <w:pPr>
              <w:spacing w:after="20"/>
              <w:ind w:left="20"/>
              <w:jc w:val="both"/>
            </w:pPr>
            <w:r>
              <w:rPr>
                <w:rFonts w:ascii="Times New Roman"/>
                <w:b w:val="false"/>
                <w:i w:val="false"/>
                <w:color w:val="000000"/>
                <w:sz w:val="20"/>
              </w:rPr>
              <w:t>
9</w:t>
            </w:r>
          </w:p>
          <w:bookmarkEnd w:id="92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85" w:id="923"/>
    <w:p>
      <w:pPr>
        <w:spacing w:after="0"/>
        <w:ind w:left="0"/>
        <w:jc w:val="both"/>
      </w:pPr>
      <w:r>
        <w:rPr>
          <w:rFonts w:ascii="Times New Roman"/>
          <w:b w:val="false"/>
          <w:i w:val="false"/>
          <w:color w:val="000000"/>
          <w:sz w:val="28"/>
        </w:rPr>
        <w:t>
      Table 3</w:t>
      </w:r>
    </w:p>
    <w:bookmarkEnd w:id="9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7" w:id="924"/>
          <w:p>
            <w:pPr>
              <w:spacing w:after="20"/>
              <w:ind w:left="20"/>
              <w:jc w:val="both"/>
            </w:pPr>
            <w:r>
              <w:rPr>
                <w:rFonts w:ascii="Times New Roman"/>
                <w:b w:val="false"/>
                <w:i w:val="false"/>
                <w:color w:val="000000"/>
                <w:sz w:val="20"/>
              </w:rPr>
              <w:t>
HBV - 3</w:t>
            </w:r>
          </w:p>
          <w:bookmarkEnd w:id="924"/>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0" w:id="925"/>
          <w:p>
            <w:pPr>
              <w:spacing w:after="20"/>
              <w:ind w:left="20"/>
              <w:jc w:val="both"/>
            </w:pPr>
            <w:r>
              <w:rPr>
                <w:rFonts w:ascii="Times New Roman"/>
                <w:b w:val="false"/>
                <w:i w:val="false"/>
                <w:color w:val="000000"/>
                <w:sz w:val="20"/>
              </w:rPr>
              <w:t>
adults</w:t>
            </w:r>
          </w:p>
          <w:bookmarkEnd w:id="925"/>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healthcare professionals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recipients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students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exposed persons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HIV-infected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to hemodialysis and transplantation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oncohematological patients</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8" w:id="926"/>
          <w:p>
            <w:pPr>
              <w:spacing w:after="20"/>
              <w:ind w:left="20"/>
              <w:jc w:val="both"/>
            </w:pPr>
            <w:r>
              <w:rPr>
                <w:rFonts w:ascii="Times New Roman"/>
                <w:b w:val="false"/>
                <w:i w:val="false"/>
                <w:color w:val="000000"/>
                <w:sz w:val="20"/>
              </w:rPr>
              <w:t>
1</w:t>
            </w:r>
          </w:p>
          <w:bookmarkEnd w:id="92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3020" w:id="927"/>
          <w:p>
            <w:pPr>
              <w:spacing w:after="20"/>
              <w:ind w:left="20"/>
              <w:jc w:val="both"/>
            </w:pPr>
            <w:r>
              <w:rPr>
                <w:rFonts w:ascii="Times New Roman"/>
                <w:b w:val="false"/>
                <w:i w:val="false"/>
                <w:color w:val="000000"/>
                <w:sz w:val="20"/>
              </w:rPr>
              <w:t>
Name ______________________</w:t>
            </w:r>
          </w:p>
          <w:bookmarkEnd w:id="927"/>
          <w:p>
            <w:pPr>
              <w:spacing w:after="20"/>
              <w:ind w:left="20"/>
              <w:jc w:val="both"/>
            </w:pPr>
            <w:r>
              <w:rPr>
                <w:rFonts w:ascii="Times New Roman"/>
                <w:b w:val="false"/>
                <w:i w:val="false"/>
                <w:color w:val="000000"/>
                <w:sz w:val="20"/>
              </w:rPr>
              <w:t>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Address _____________________________</w:t>
            </w:r>
          </w:p>
          <w:p>
            <w:pPr>
              <w:spacing w:after="20"/>
              <w:ind w:left="20"/>
              <w:jc w:val="both"/>
            </w:pPr>
            <w:r>
              <w:rPr>
                <w:rFonts w:ascii="Times New Roman"/>
                <w:b w:val="false"/>
                <w:i w:val="false"/>
                <w:color w:val="000000"/>
                <w:sz w:val="20"/>
              </w:rPr>
              <w:t>__________________________________</w:t>
            </w:r>
          </w:p>
        </w:tc>
      </w:tr>
    </w:tbl>
    <w:bookmarkStart w:name="z3021" w:id="928"/>
    <w:p>
      <w:pPr>
        <w:spacing w:after="0"/>
        <w:ind w:left="0"/>
        <w:jc w:val="both"/>
      </w:pPr>
      <w:r>
        <w:rPr>
          <w:rFonts w:ascii="Times New Roman"/>
          <w:b w:val="false"/>
          <w:i w:val="false"/>
          <w:color w:val="000000"/>
          <w:sz w:val="28"/>
        </w:rPr>
        <w:t>
      Contact number _____________________________________________</w:t>
      </w:r>
    </w:p>
    <w:bookmarkEnd w:id="928"/>
    <w:p>
      <w:pPr>
        <w:spacing w:after="0"/>
        <w:ind w:left="0"/>
        <w:jc w:val="both"/>
      </w:pPr>
      <w:r>
        <w:rPr>
          <w:rFonts w:ascii="Times New Roman"/>
          <w:b w:val="false"/>
          <w:i w:val="false"/>
          <w:color w:val="000000"/>
          <w:sz w:val="28"/>
        </w:rPr>
        <w:t>
      Email address ______________________________</w:t>
      </w:r>
    </w:p>
    <w:p>
      <w:pPr>
        <w:spacing w:after="0"/>
        <w:ind w:left="0"/>
        <w:jc w:val="both"/>
      </w:pPr>
      <w:r>
        <w:rPr>
          <w:rFonts w:ascii="Times New Roman"/>
          <w:b w:val="false"/>
          <w:i w:val="false"/>
          <w:color w:val="000000"/>
          <w:sz w:val="28"/>
        </w:rPr>
        <w:t>
      Performed by _________________________________________</w:t>
      </w:r>
    </w:p>
    <w:p>
      <w:pPr>
        <w:spacing w:after="0"/>
        <w:ind w:left="0"/>
        <w:jc w:val="both"/>
      </w:pPr>
      <w:r>
        <w:rPr>
          <w:rFonts w:ascii="Times New Roman"/>
          <w:b w:val="false"/>
          <w:i w:val="false"/>
          <w:color w:val="000000"/>
          <w:sz w:val="28"/>
        </w:rPr>
        <w:t>
      surname, first name and patronymic (if any) signature, Contact number</w:t>
      </w:r>
    </w:p>
    <w:p>
      <w:pPr>
        <w:spacing w:after="0"/>
        <w:ind w:left="0"/>
        <w:jc w:val="both"/>
      </w:pPr>
      <w:r>
        <w:rPr>
          <w:rFonts w:ascii="Times New Roman"/>
          <w:b w:val="false"/>
          <w:i w:val="false"/>
          <w:color w:val="000000"/>
          <w:sz w:val="28"/>
        </w:rPr>
        <w:t>
      Head or person acting in his/her stead</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surname, first name and patronymic (if any) signature</w:t>
      </w:r>
    </w:p>
    <w:p>
      <w:pPr>
        <w:spacing w:after="0"/>
        <w:ind w:left="0"/>
        <w:jc w:val="both"/>
      </w:pPr>
      <w:r>
        <w:rPr>
          <w:rFonts w:ascii="Times New Roman"/>
          <w:b w:val="false"/>
          <w:i w:val="false"/>
          <w:color w:val="000000"/>
          <w:sz w:val="28"/>
        </w:rPr>
        <w:t>
      Stamp here</w:t>
      </w:r>
    </w:p>
    <w:p>
      <w:pPr>
        <w:spacing w:after="0"/>
        <w:ind w:left="0"/>
        <w:jc w:val="both"/>
      </w:pPr>
      <w:r>
        <w:rPr>
          <w:rFonts w:ascii="Times New Roman"/>
          <w:b w:val="false"/>
          <w:i w:val="false"/>
          <w:color w:val="000000"/>
          <w:sz w:val="28"/>
        </w:rPr>
        <w:t>
      (excluding persons who are private entrepreneurs)</w:t>
      </w:r>
    </w:p>
    <w:p>
      <w:pPr>
        <w:spacing w:after="0"/>
        <w:ind w:left="0"/>
        <w:jc w:val="both"/>
      </w:pPr>
      <w:r>
        <w:rPr>
          <w:rFonts w:ascii="Times New Roman"/>
          <w:b w:val="false"/>
          <w:i w:val="false"/>
          <w:color w:val="000000"/>
          <w:sz w:val="28"/>
        </w:rPr>
        <w:t>
      ____________________________________________________</w:t>
      </w:r>
    </w:p>
    <w:bookmarkStart w:name="z3022" w:id="929"/>
    <w:p>
      <w:pPr>
        <w:spacing w:after="0"/>
        <w:ind w:left="0"/>
        <w:jc w:val="left"/>
      </w:pPr>
      <w:r>
        <w:rPr>
          <w:rFonts w:ascii="Times New Roman"/>
          <w:b/>
          <w:i w:val="false"/>
          <w:color w:val="000000"/>
        </w:rPr>
        <w:t xml:space="preserve"> Clarification on completing the form designed for the collection of administrative data on a pro bono basis “Monitoring of Infectious Disease Incidence by Age Group  Form for sanitary and epidemiological monitoring of immunisation against viral hepatitis B (HBV) among the population of the Republic of Kazakhstan for the period _______ 20___ (monthly, cumulative)”</w:t>
      </w:r>
      <w:r>
        <w:br/>
      </w:r>
      <w:r>
        <w:rPr>
          <w:rFonts w:ascii="Times New Roman"/>
          <w:b/>
          <w:i w:val="false"/>
          <w:color w:val="000000"/>
        </w:rPr>
        <w:t>(index: 016-IRPK and frequency of the form: monthly, quarterly, once every six months, once a year)</w:t>
      </w:r>
    </w:p>
    <w:bookmarkEnd w:id="929"/>
    <w:bookmarkStart w:name="z3023" w:id="930"/>
    <w:p>
      <w:pPr>
        <w:spacing w:after="0"/>
        <w:ind w:left="0"/>
        <w:jc w:val="left"/>
      </w:pPr>
      <w:r>
        <w:rPr>
          <w:rFonts w:ascii="Times New Roman"/>
          <w:b/>
          <w:i w:val="false"/>
          <w:color w:val="000000"/>
        </w:rPr>
        <w:t xml:space="preserve"> Chapter 1. General provisions</w:t>
      </w:r>
    </w:p>
    <w:bookmarkEnd w:id="930"/>
    <w:bookmarkStart w:name="z3024" w:id="931"/>
    <w:p>
      <w:pPr>
        <w:spacing w:after="0"/>
        <w:ind w:left="0"/>
        <w:jc w:val="both"/>
      </w:pPr>
      <w:r>
        <w:rPr>
          <w:rFonts w:ascii="Times New Roman"/>
          <w:b w:val="false"/>
          <w:i w:val="false"/>
          <w:color w:val="000000"/>
          <w:sz w:val="28"/>
        </w:rPr>
        <w:t>
      1. This clarification on completing the form designated for the collection of administrative data establishes uniform requirements for completing the form intended for the collection of administrative data on a pro bono basis, “Monitoring Infectious Disease Incidence by Age Group”. Form for sanitary and epidemiological monitoring of vaccination against viral hepatitis B (HBV) among the population of the Republic of Kazakhstan for the period ________ 20___ (monthly, cumulative) (hereinafter referred to as the Form).</w:t>
      </w:r>
    </w:p>
    <w:bookmarkEnd w:id="931"/>
    <w:bookmarkStart w:name="z3025" w:id="932"/>
    <w:p>
      <w:pPr>
        <w:spacing w:after="0"/>
        <w:ind w:left="0"/>
        <w:jc w:val="both"/>
      </w:pPr>
      <w:r>
        <w:rPr>
          <w:rFonts w:ascii="Times New Roman"/>
          <w:b w:val="false"/>
          <w:i w:val="false"/>
          <w:color w:val="000000"/>
          <w:sz w:val="28"/>
        </w:rPr>
        <w:t>
      2. The form shall be completed by territorial units of the regions and cities of Astana, Almaty, Shymkent, and the branch of the Scientific and Practical Centre for Sanitary and Epidemiological Expertise and Monitoring of the National Centre for Public Health Republican State Enterprise under the Right of Economic Management.</w:t>
      </w:r>
    </w:p>
    <w:bookmarkEnd w:id="932"/>
    <w:bookmarkStart w:name="z3026" w:id="933"/>
    <w:p>
      <w:pPr>
        <w:spacing w:after="0"/>
        <w:ind w:left="0"/>
        <w:jc w:val="both"/>
      </w:pPr>
      <w:r>
        <w:rPr>
          <w:rFonts w:ascii="Times New Roman"/>
          <w:b w:val="false"/>
          <w:i w:val="false"/>
          <w:color w:val="000000"/>
          <w:sz w:val="28"/>
        </w:rPr>
        <w:t>
      3. The completed form shall be filed monthly by the 1st day of the month following the reporting month, quarterly by the 5th day of the month following the reporting quarter, once every six months by the 5th day of the month following the reporting half-year, once a year by the 5th day of the month following the reporting year on a cumulative basis.</w:t>
      </w:r>
    </w:p>
    <w:bookmarkEnd w:id="933"/>
    <w:p>
      <w:pPr>
        <w:spacing w:after="0"/>
        <w:ind w:left="0"/>
        <w:jc w:val="both"/>
      </w:pPr>
      <w:r>
        <w:rPr>
          <w:rFonts w:ascii="Times New Roman"/>
          <w:b w:val="false"/>
          <w:i w:val="false"/>
          <w:color w:val="000000"/>
          <w:sz w:val="28"/>
        </w:rPr>
        <w:t>
      4. The form shall be signed by the head or the person acting on his/her behalf, stating his/her surname and initials, as well as the date of completion.</w:t>
      </w:r>
    </w:p>
    <w:p>
      <w:pPr>
        <w:spacing w:after="0"/>
        <w:ind w:left="0"/>
        <w:jc w:val="both"/>
      </w:pPr>
      <w:r>
        <w:rPr>
          <w:rFonts w:ascii="Times New Roman"/>
          <w:b w:val="false"/>
          <w:i w:val="false"/>
          <w:color w:val="000000"/>
          <w:sz w:val="28"/>
        </w:rPr>
        <w:t>
      5. The form shall be completed in Kazakh and Russian</w:t>
      </w:r>
    </w:p>
    <w:bookmarkStart w:name="z3027" w:id="93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Terms and definitions used in the administrative data form:</w:t>
      </w:r>
    </w:p>
    <w:bookmarkEnd w:id="934"/>
    <w:p>
      <w:pPr>
        <w:spacing w:after="0"/>
        <w:ind w:left="0"/>
        <w:jc w:val="both"/>
      </w:pPr>
      <w:r>
        <w:rPr>
          <w:rFonts w:ascii="Times New Roman"/>
          <w:b w:val="false"/>
          <w:i w:val="false"/>
          <w:color w:val="000000"/>
          <w:sz w:val="28"/>
        </w:rPr>
        <w:t>
      1) Hepatitis B means an acute infectious disease of the liver caused by the hepatitis B virus.</w:t>
      </w:r>
    </w:p>
    <w:bookmarkStart w:name="z3031" w:id="935"/>
    <w:p>
      <w:pPr>
        <w:spacing w:after="0"/>
        <w:ind w:left="0"/>
        <w:jc w:val="left"/>
      </w:pPr>
      <w:r>
        <w:rPr>
          <w:rFonts w:ascii="Times New Roman"/>
          <w:b/>
          <w:i w:val="false"/>
          <w:color w:val="000000"/>
        </w:rPr>
        <w:t xml:space="preserve"> Chapter 2. Clarification on completing the Form</w:t>
      </w:r>
    </w:p>
    <w:bookmarkEnd w:id="935"/>
    <w:bookmarkStart w:name="z3032" w:id="936"/>
    <w:p>
      <w:pPr>
        <w:spacing w:after="0"/>
        <w:ind w:left="0"/>
        <w:jc w:val="both"/>
      </w:pPr>
      <w:r>
        <w:rPr>
          <w:rFonts w:ascii="Times New Roman"/>
          <w:b w:val="false"/>
          <w:i w:val="false"/>
          <w:color w:val="000000"/>
          <w:sz w:val="28"/>
        </w:rPr>
        <w:t>
      Table 1</w:t>
      </w:r>
    </w:p>
    <w:bookmarkEnd w:id="936"/>
    <w:bookmarkStart w:name="z3033" w:id="937"/>
    <w:p>
      <w:pPr>
        <w:spacing w:after="0"/>
        <w:ind w:left="0"/>
        <w:jc w:val="both"/>
      </w:pPr>
      <w:r>
        <w:rPr>
          <w:rFonts w:ascii="Times New Roman"/>
          <w:b w:val="false"/>
          <w:i w:val="false"/>
          <w:color w:val="000000"/>
          <w:sz w:val="28"/>
        </w:rPr>
        <w:t>
      1) Column 1 shall include the total number of persons vaccinated against hepatitis B (1,2,3) during the reporting month (absolute number) in the district/city and region/city of republican significance;</w:t>
      </w:r>
    </w:p>
    <w:bookmarkEnd w:id="937"/>
    <w:p>
      <w:pPr>
        <w:spacing w:after="0"/>
        <w:ind w:left="0"/>
        <w:jc w:val="both"/>
      </w:pPr>
      <w:r>
        <w:rPr>
          <w:rFonts w:ascii="Times New Roman"/>
          <w:b w:val="false"/>
          <w:i w:val="false"/>
          <w:color w:val="000000"/>
          <w:sz w:val="28"/>
        </w:rPr>
        <w:t>
      2) Column 2 shall contain the number of adults vaccinated against hepatitis B-1 (absolute number);</w:t>
      </w:r>
    </w:p>
    <w:p>
      <w:pPr>
        <w:spacing w:after="0"/>
        <w:ind w:left="0"/>
        <w:jc w:val="both"/>
      </w:pPr>
      <w:r>
        <w:rPr>
          <w:rFonts w:ascii="Times New Roman"/>
          <w:b w:val="false"/>
          <w:i w:val="false"/>
          <w:color w:val="000000"/>
          <w:sz w:val="28"/>
        </w:rPr>
        <w:t>
      3) Column 3 shall specify the number of children under 14 years of age vaccinated against HBV-1 (absolute number).</w:t>
      </w:r>
    </w:p>
    <w:p>
      <w:pPr>
        <w:spacing w:after="0"/>
        <w:ind w:left="0"/>
        <w:jc w:val="both"/>
      </w:pPr>
      <w:r>
        <w:rPr>
          <w:rFonts w:ascii="Times New Roman"/>
          <w:b w:val="false"/>
          <w:i w:val="false"/>
          <w:color w:val="000000"/>
          <w:sz w:val="28"/>
        </w:rPr>
        <w:t>
      4) Column 4 shall represent the total number of children under 1 year of age vaccinated against HBV-1 (absolute number).</w:t>
      </w:r>
    </w:p>
    <w:p>
      <w:pPr>
        <w:spacing w:after="0"/>
        <w:ind w:left="0"/>
        <w:jc w:val="both"/>
      </w:pPr>
      <w:r>
        <w:rPr>
          <w:rFonts w:ascii="Times New Roman"/>
          <w:b w:val="false"/>
          <w:i w:val="false"/>
          <w:color w:val="000000"/>
          <w:sz w:val="28"/>
        </w:rPr>
        <w:t>
      5) Column 5 shall reflect the number of children under 1 year of age vaccinated against HBV-1 in maternity hospitals (absolute number);</w:t>
      </w:r>
    </w:p>
    <w:p>
      <w:pPr>
        <w:spacing w:after="0"/>
        <w:ind w:left="0"/>
        <w:jc w:val="both"/>
      </w:pPr>
      <w:r>
        <w:rPr>
          <w:rFonts w:ascii="Times New Roman"/>
          <w:b w:val="false"/>
          <w:i w:val="false"/>
          <w:color w:val="000000"/>
          <w:sz w:val="28"/>
        </w:rPr>
        <w:t>
      6) Column 6 shall indicate the number of children under 1 year of age vaccinated against HBV-1 in the district (absolute number);</w:t>
      </w:r>
    </w:p>
    <w:bookmarkStart w:name="z3039" w:id="938"/>
    <w:p>
      <w:pPr>
        <w:spacing w:after="0"/>
        <w:ind w:left="0"/>
        <w:jc w:val="both"/>
      </w:pPr>
      <w:r>
        <w:rPr>
          <w:rFonts w:ascii="Times New Roman"/>
          <w:b w:val="false"/>
          <w:i w:val="false"/>
          <w:color w:val="000000"/>
          <w:sz w:val="28"/>
        </w:rPr>
        <w:t>
      7) Column 7 shall indicate the number of children over 1 year of age vaccinated against HBV-1 (absolute number);</w:t>
      </w:r>
    </w:p>
    <w:bookmarkEnd w:id="938"/>
    <w:p>
      <w:pPr>
        <w:spacing w:after="0"/>
        <w:ind w:left="0"/>
        <w:jc w:val="both"/>
      </w:pPr>
      <w:r>
        <w:rPr>
          <w:rFonts w:ascii="Times New Roman"/>
          <w:b w:val="false"/>
          <w:i w:val="false"/>
          <w:color w:val="000000"/>
          <w:sz w:val="28"/>
        </w:rPr>
        <w:t>
      8) Column 8 shall specify the total number of persons vaccinated against HBV-2 (absolute number);</w:t>
      </w:r>
    </w:p>
    <w:p>
      <w:pPr>
        <w:spacing w:after="0"/>
        <w:ind w:left="0"/>
        <w:jc w:val="both"/>
      </w:pPr>
      <w:r>
        <w:rPr>
          <w:rFonts w:ascii="Times New Roman"/>
          <w:b w:val="false"/>
          <w:i w:val="false"/>
          <w:color w:val="000000"/>
          <w:sz w:val="28"/>
        </w:rPr>
        <w:t>
      9) Column 9 shall contain the number of adults vaccinated against HBV-2 (absolute number);</w:t>
      </w:r>
    </w:p>
    <w:p>
      <w:pPr>
        <w:spacing w:after="0"/>
        <w:ind w:left="0"/>
        <w:jc w:val="both"/>
      </w:pPr>
      <w:r>
        <w:rPr>
          <w:rFonts w:ascii="Times New Roman"/>
          <w:b w:val="false"/>
          <w:i w:val="false"/>
          <w:color w:val="000000"/>
          <w:sz w:val="28"/>
        </w:rPr>
        <w:t>
      10) Column 10 shall reflect the number of children vaccinated against HBV-2 (absolute number).</w:t>
      </w:r>
    </w:p>
    <w:p>
      <w:pPr>
        <w:spacing w:after="0"/>
        <w:ind w:left="0"/>
        <w:jc w:val="both"/>
      </w:pPr>
      <w:r>
        <w:rPr>
          <w:rFonts w:ascii="Times New Roman"/>
          <w:b w:val="false"/>
          <w:i w:val="false"/>
          <w:color w:val="000000"/>
          <w:sz w:val="28"/>
        </w:rPr>
        <w:t>
      11) Column 11 shall display the number of children under 1 year of age vaccinated against HBV-2 (absolute number).</w:t>
      </w:r>
    </w:p>
    <w:p>
      <w:pPr>
        <w:spacing w:after="0"/>
        <w:ind w:left="0"/>
        <w:jc w:val="both"/>
      </w:pPr>
      <w:r>
        <w:rPr>
          <w:rFonts w:ascii="Times New Roman"/>
          <w:b w:val="false"/>
          <w:i w:val="false"/>
          <w:color w:val="000000"/>
          <w:sz w:val="28"/>
        </w:rPr>
        <w:t>
      12) Column 12 shall show the number of children over 1 year of age vaccinated against HBV-2 (absolute number);</w:t>
      </w:r>
    </w:p>
    <w:bookmarkStart w:name="z3045" w:id="939"/>
    <w:p>
      <w:pPr>
        <w:spacing w:after="0"/>
        <w:ind w:left="0"/>
        <w:jc w:val="both"/>
      </w:pPr>
      <w:r>
        <w:rPr>
          <w:rFonts w:ascii="Times New Roman"/>
          <w:b w:val="false"/>
          <w:i w:val="false"/>
          <w:color w:val="000000"/>
          <w:sz w:val="28"/>
        </w:rPr>
        <w:t>
      13) Column 13 shall indicate the total number of persons vaccinated against HBV-3 (absolute number);</w:t>
      </w:r>
    </w:p>
    <w:bookmarkEnd w:id="939"/>
    <w:p>
      <w:pPr>
        <w:spacing w:after="0"/>
        <w:ind w:left="0"/>
        <w:jc w:val="both"/>
      </w:pPr>
      <w:r>
        <w:rPr>
          <w:rFonts w:ascii="Times New Roman"/>
          <w:b w:val="false"/>
          <w:i w:val="false"/>
          <w:color w:val="000000"/>
          <w:sz w:val="28"/>
        </w:rPr>
        <w:t>
      14) Column 14 shall specify the number of adults vaccinated against HBV-3 (absolute number);</w:t>
      </w:r>
    </w:p>
    <w:p>
      <w:pPr>
        <w:spacing w:after="0"/>
        <w:ind w:left="0"/>
        <w:jc w:val="both"/>
      </w:pPr>
      <w:r>
        <w:rPr>
          <w:rFonts w:ascii="Times New Roman"/>
          <w:b w:val="false"/>
          <w:i w:val="false"/>
          <w:color w:val="000000"/>
          <w:sz w:val="28"/>
        </w:rPr>
        <w:t>
      15) Column 15 shall represent the number of children vaccinated against HBV-3 (absolute number);</w:t>
      </w:r>
    </w:p>
    <w:p>
      <w:pPr>
        <w:spacing w:after="0"/>
        <w:ind w:left="0"/>
        <w:jc w:val="both"/>
      </w:pPr>
      <w:r>
        <w:rPr>
          <w:rFonts w:ascii="Times New Roman"/>
          <w:b w:val="false"/>
          <w:i w:val="false"/>
          <w:color w:val="000000"/>
          <w:sz w:val="28"/>
        </w:rPr>
        <w:t>
      16) Column 16 shall show the number of children under 1 year of age vaccinated against HBV-3 (absolute number);</w:t>
      </w:r>
    </w:p>
    <w:p>
      <w:pPr>
        <w:spacing w:after="0"/>
        <w:ind w:left="0"/>
        <w:jc w:val="both"/>
      </w:pPr>
      <w:r>
        <w:rPr>
          <w:rFonts w:ascii="Times New Roman"/>
          <w:b w:val="false"/>
          <w:i w:val="false"/>
          <w:color w:val="000000"/>
          <w:sz w:val="28"/>
        </w:rPr>
        <w:t>
      17) Column 17 shall reflect the number of children over 1 year of age vaccinated against HBV-3 (absolute number).</w:t>
      </w:r>
    </w:p>
    <w:bookmarkStart w:name="z3050" w:id="940"/>
    <w:p>
      <w:pPr>
        <w:spacing w:after="0"/>
        <w:ind w:left="0"/>
        <w:jc w:val="both"/>
      </w:pPr>
      <w:r>
        <w:rPr>
          <w:rFonts w:ascii="Times New Roman"/>
          <w:b w:val="false"/>
          <w:i w:val="false"/>
          <w:color w:val="000000"/>
          <w:sz w:val="28"/>
        </w:rPr>
        <w:t>
      Table 2</w:t>
      </w:r>
    </w:p>
    <w:bookmarkEnd w:id="940"/>
    <w:bookmarkStart w:name="z3051" w:id="941"/>
    <w:p>
      <w:pPr>
        <w:spacing w:after="0"/>
        <w:ind w:left="0"/>
        <w:jc w:val="both"/>
      </w:pPr>
      <w:r>
        <w:rPr>
          <w:rFonts w:ascii="Times New Roman"/>
          <w:b w:val="false"/>
          <w:i w:val="false"/>
          <w:color w:val="000000"/>
          <w:sz w:val="28"/>
        </w:rPr>
        <w:t>
      1) Column 1 shall specify the number of adults vaccinated against HBV-1 (absolute number);</w:t>
      </w:r>
    </w:p>
    <w:bookmarkEnd w:id="941"/>
    <w:p>
      <w:pPr>
        <w:spacing w:after="0"/>
        <w:ind w:left="0"/>
        <w:jc w:val="both"/>
      </w:pPr>
      <w:r>
        <w:rPr>
          <w:rFonts w:ascii="Times New Roman"/>
          <w:b w:val="false"/>
          <w:i w:val="false"/>
          <w:color w:val="000000"/>
          <w:sz w:val="28"/>
        </w:rPr>
        <w:t>
      2) Column 2 shall include the number of healthcare workers vaccinated against HBV-1 (absolute number);</w:t>
      </w:r>
    </w:p>
    <w:p>
      <w:pPr>
        <w:spacing w:after="0"/>
        <w:ind w:left="0"/>
        <w:jc w:val="both"/>
      </w:pPr>
      <w:r>
        <w:rPr>
          <w:rFonts w:ascii="Times New Roman"/>
          <w:b w:val="false"/>
          <w:i w:val="false"/>
          <w:color w:val="000000"/>
          <w:sz w:val="28"/>
        </w:rPr>
        <w:t>
      3) Column 3 shall indicate the number of recipients vaccinated against HBV-1 (absolute number);</w:t>
      </w:r>
    </w:p>
    <w:p>
      <w:pPr>
        <w:spacing w:after="0"/>
        <w:ind w:left="0"/>
        <w:jc w:val="both"/>
      </w:pPr>
      <w:r>
        <w:rPr>
          <w:rFonts w:ascii="Times New Roman"/>
          <w:b w:val="false"/>
          <w:i w:val="false"/>
          <w:color w:val="000000"/>
          <w:sz w:val="28"/>
        </w:rPr>
        <w:t>
      4) Column 4 shall reflect the number of medical students vaccinated against HBV-1 (absolute number);</w:t>
      </w:r>
    </w:p>
    <w:p>
      <w:pPr>
        <w:spacing w:after="0"/>
        <w:ind w:left="0"/>
        <w:jc w:val="both"/>
      </w:pPr>
      <w:r>
        <w:rPr>
          <w:rFonts w:ascii="Times New Roman"/>
          <w:b w:val="false"/>
          <w:i w:val="false"/>
          <w:color w:val="000000"/>
          <w:sz w:val="28"/>
        </w:rPr>
        <w:t>
      5) Column 5 shall refer to the number of contacts in foci vaccinated against HBV-1 (absolute number);</w:t>
      </w:r>
    </w:p>
    <w:p>
      <w:pPr>
        <w:spacing w:after="0"/>
        <w:ind w:left="0"/>
        <w:jc w:val="both"/>
      </w:pPr>
      <w:r>
        <w:rPr>
          <w:rFonts w:ascii="Times New Roman"/>
          <w:b w:val="false"/>
          <w:i w:val="false"/>
          <w:color w:val="000000"/>
          <w:sz w:val="28"/>
        </w:rPr>
        <w:t>
      6) Column 6 shall show the number of HIV-infected persons vaccinated against HBV-1 (absolute number);</w:t>
      </w:r>
    </w:p>
    <w:p>
      <w:pPr>
        <w:spacing w:after="0"/>
        <w:ind w:left="0"/>
        <w:jc w:val="both"/>
      </w:pPr>
      <w:r>
        <w:rPr>
          <w:rFonts w:ascii="Times New Roman"/>
          <w:b w:val="false"/>
          <w:i w:val="false"/>
          <w:color w:val="000000"/>
          <w:sz w:val="28"/>
        </w:rPr>
        <w:t>
      7) Column 5 shall record the number of persons undergoing haemodialysis or transplantation vaccinated against HBV-1 (absolute number);</w:t>
      </w:r>
    </w:p>
    <w:bookmarkStart w:name="z3058" w:id="942"/>
    <w:p>
      <w:pPr>
        <w:spacing w:after="0"/>
        <w:ind w:left="0"/>
        <w:jc w:val="both"/>
      </w:pPr>
      <w:r>
        <w:rPr>
          <w:rFonts w:ascii="Times New Roman"/>
          <w:b w:val="false"/>
          <w:i w:val="false"/>
          <w:color w:val="000000"/>
          <w:sz w:val="28"/>
        </w:rPr>
        <w:t>
      8) Column 8 shall show the number of oncohematological patients vaccinated against HBV-1 (absolute number).</w:t>
      </w:r>
    </w:p>
    <w:bookmarkEnd w:id="942"/>
    <w:p>
      <w:pPr>
        <w:spacing w:after="0"/>
        <w:ind w:left="0"/>
        <w:jc w:val="both"/>
      </w:pPr>
      <w:r>
        <w:rPr>
          <w:rFonts w:ascii="Times New Roman"/>
          <w:b w:val="false"/>
          <w:i w:val="false"/>
          <w:color w:val="000000"/>
          <w:sz w:val="28"/>
        </w:rPr>
        <w:t>
      9) Column 9 shall include the number of adults vaccinated against HBV-2 (absolute number).</w:t>
      </w:r>
    </w:p>
    <w:p>
      <w:pPr>
        <w:spacing w:after="0"/>
        <w:ind w:left="0"/>
        <w:jc w:val="both"/>
      </w:pPr>
      <w:r>
        <w:rPr>
          <w:rFonts w:ascii="Times New Roman"/>
          <w:b w:val="false"/>
          <w:i w:val="false"/>
          <w:color w:val="000000"/>
          <w:sz w:val="28"/>
        </w:rPr>
        <w:t>
      10) Column 10 shall contain the number of healthcare workers vaccinated against HBV-2 (absolute number).</w:t>
      </w:r>
    </w:p>
    <w:p>
      <w:pPr>
        <w:spacing w:after="0"/>
        <w:ind w:left="0"/>
        <w:jc w:val="both"/>
      </w:pPr>
      <w:r>
        <w:rPr>
          <w:rFonts w:ascii="Times New Roman"/>
          <w:b w:val="false"/>
          <w:i w:val="false"/>
          <w:color w:val="000000"/>
          <w:sz w:val="28"/>
        </w:rPr>
        <w:t>
      11) Column 11 shall specify the number of recipients vaccinated against HBV-2 (absolute number).</w:t>
      </w:r>
    </w:p>
    <w:p>
      <w:pPr>
        <w:spacing w:after="0"/>
        <w:ind w:left="0"/>
        <w:jc w:val="both"/>
      </w:pPr>
      <w:r>
        <w:rPr>
          <w:rFonts w:ascii="Times New Roman"/>
          <w:b w:val="false"/>
          <w:i w:val="false"/>
          <w:color w:val="000000"/>
          <w:sz w:val="28"/>
        </w:rPr>
        <w:t>
      12) Column 12 shall represent the number of medical students vaccinated against HBV-2 (absolute number).</w:t>
      </w:r>
    </w:p>
    <w:p>
      <w:pPr>
        <w:spacing w:after="0"/>
        <w:ind w:left="0"/>
        <w:jc w:val="both"/>
      </w:pPr>
      <w:r>
        <w:rPr>
          <w:rFonts w:ascii="Times New Roman"/>
          <w:b w:val="false"/>
          <w:i w:val="false"/>
          <w:color w:val="000000"/>
          <w:sz w:val="28"/>
        </w:rPr>
        <w:t>
      13) Column 13 shall reflect the number of contacts vaccinated against HBV-2 in outbreak areas (absolute number);</w:t>
      </w:r>
    </w:p>
    <w:p>
      <w:pPr>
        <w:spacing w:after="0"/>
        <w:ind w:left="0"/>
        <w:jc w:val="both"/>
      </w:pPr>
      <w:r>
        <w:rPr>
          <w:rFonts w:ascii="Times New Roman"/>
          <w:b w:val="false"/>
          <w:i w:val="false"/>
          <w:color w:val="000000"/>
          <w:sz w:val="28"/>
        </w:rPr>
        <w:t>
      14) Column 14 shall include the number of HIV-infected individuals vaccinated against HBV-2 (absolute number);</w:t>
      </w:r>
    </w:p>
    <w:p>
      <w:pPr>
        <w:spacing w:after="0"/>
        <w:ind w:left="0"/>
        <w:jc w:val="both"/>
      </w:pPr>
      <w:r>
        <w:rPr>
          <w:rFonts w:ascii="Times New Roman"/>
          <w:b w:val="false"/>
          <w:i w:val="false"/>
          <w:color w:val="000000"/>
          <w:sz w:val="28"/>
        </w:rPr>
        <w:t>
      15) Column 15 shall show the number of persons vaccinated against HBV-2 who are subject to haemodialysis or transplantation (absolute number);</w:t>
      </w:r>
    </w:p>
    <w:p>
      <w:pPr>
        <w:spacing w:after="0"/>
        <w:ind w:left="0"/>
        <w:jc w:val="both"/>
      </w:pPr>
      <w:r>
        <w:rPr>
          <w:rFonts w:ascii="Times New Roman"/>
          <w:b w:val="false"/>
          <w:i w:val="false"/>
          <w:color w:val="000000"/>
          <w:sz w:val="28"/>
        </w:rPr>
        <w:t>
      16) Column 16 shall reflect the number of haematological cancer patients vaccinated against HBV-2 (absolute number).</w:t>
      </w:r>
    </w:p>
    <w:bookmarkStart w:name="z3067" w:id="943"/>
    <w:p>
      <w:pPr>
        <w:spacing w:after="0"/>
        <w:ind w:left="0"/>
        <w:jc w:val="both"/>
      </w:pPr>
      <w:r>
        <w:rPr>
          <w:rFonts w:ascii="Times New Roman"/>
          <w:b w:val="false"/>
          <w:i w:val="false"/>
          <w:color w:val="000000"/>
          <w:sz w:val="28"/>
        </w:rPr>
        <w:t>
      Table 3</w:t>
      </w:r>
    </w:p>
    <w:bookmarkEnd w:id="943"/>
    <w:bookmarkStart w:name="z3068" w:id="944"/>
    <w:p>
      <w:pPr>
        <w:spacing w:after="0"/>
        <w:ind w:left="0"/>
        <w:jc w:val="both"/>
      </w:pPr>
      <w:r>
        <w:rPr>
          <w:rFonts w:ascii="Times New Roman"/>
          <w:b w:val="false"/>
          <w:i w:val="false"/>
          <w:color w:val="000000"/>
          <w:sz w:val="28"/>
        </w:rPr>
        <w:t>
      1) Column 1 shall indicate the number of adults vaccinated against HBV-3 (absolute number);</w:t>
      </w:r>
    </w:p>
    <w:bookmarkEnd w:id="944"/>
    <w:p>
      <w:pPr>
        <w:spacing w:after="0"/>
        <w:ind w:left="0"/>
        <w:jc w:val="both"/>
      </w:pPr>
      <w:r>
        <w:rPr>
          <w:rFonts w:ascii="Times New Roman"/>
          <w:b w:val="false"/>
          <w:i w:val="false"/>
          <w:color w:val="000000"/>
          <w:sz w:val="28"/>
        </w:rPr>
        <w:t>
      2) Column 2 shall specify the number of healthcare workers vaccinated against HBV-3 (absolute number);</w:t>
      </w:r>
    </w:p>
    <w:p>
      <w:pPr>
        <w:spacing w:after="0"/>
        <w:ind w:left="0"/>
        <w:jc w:val="both"/>
      </w:pPr>
      <w:r>
        <w:rPr>
          <w:rFonts w:ascii="Times New Roman"/>
          <w:b w:val="false"/>
          <w:i w:val="false"/>
          <w:color w:val="000000"/>
          <w:sz w:val="28"/>
        </w:rPr>
        <w:t>
      3) Column 3 shall reflect the number of recipients vaccinated against HBV-2 (absolute number);</w:t>
      </w:r>
    </w:p>
    <w:p>
      <w:pPr>
        <w:spacing w:after="0"/>
        <w:ind w:left="0"/>
        <w:jc w:val="both"/>
      </w:pPr>
      <w:r>
        <w:rPr>
          <w:rFonts w:ascii="Times New Roman"/>
          <w:b w:val="false"/>
          <w:i w:val="false"/>
          <w:color w:val="000000"/>
          <w:sz w:val="28"/>
        </w:rPr>
        <w:t>
      4) Column 4 shall show the number of medical students vaccinated against HBV-3 (absolute number);</w:t>
      </w:r>
    </w:p>
    <w:p>
      <w:pPr>
        <w:spacing w:after="0"/>
        <w:ind w:left="0"/>
        <w:jc w:val="both"/>
      </w:pPr>
      <w:r>
        <w:rPr>
          <w:rFonts w:ascii="Times New Roman"/>
          <w:b w:val="false"/>
          <w:i w:val="false"/>
          <w:color w:val="000000"/>
          <w:sz w:val="28"/>
        </w:rPr>
        <w:t>
      5) Column 5 shall contain the number of contacts in foci vaccinated against HBV-3 (absolute number);</w:t>
      </w:r>
    </w:p>
    <w:bookmarkStart w:name="z3073" w:id="945"/>
    <w:p>
      <w:pPr>
        <w:spacing w:after="0"/>
        <w:ind w:left="0"/>
        <w:jc w:val="both"/>
      </w:pPr>
      <w:r>
        <w:rPr>
          <w:rFonts w:ascii="Times New Roman"/>
          <w:b w:val="false"/>
          <w:i w:val="false"/>
          <w:color w:val="000000"/>
          <w:sz w:val="28"/>
        </w:rPr>
        <w:t>
      6) Column 6 shall specify the number of HIV-infected persons vaccinated against HBV-3 (absolute number);</w:t>
      </w:r>
    </w:p>
    <w:bookmarkEnd w:id="945"/>
    <w:p>
      <w:pPr>
        <w:spacing w:after="0"/>
        <w:ind w:left="0"/>
        <w:jc w:val="both"/>
      </w:pPr>
      <w:r>
        <w:rPr>
          <w:rFonts w:ascii="Times New Roman"/>
          <w:b w:val="false"/>
          <w:i w:val="false"/>
          <w:color w:val="000000"/>
          <w:sz w:val="28"/>
        </w:rPr>
        <w:t>
      7) Column 7 shall indicate the number of persons vaccinated against HBV-3 who are subject to haemodialysis or transplantation (absolute number);</w:t>
      </w:r>
    </w:p>
    <w:p>
      <w:pPr>
        <w:spacing w:after="0"/>
        <w:ind w:left="0"/>
        <w:jc w:val="both"/>
      </w:pPr>
      <w:r>
        <w:rPr>
          <w:rFonts w:ascii="Times New Roman"/>
          <w:b w:val="false"/>
          <w:i w:val="false"/>
          <w:color w:val="000000"/>
          <w:sz w:val="28"/>
        </w:rPr>
        <w:t>
      8) Column 8 shall reflect the number of oncohematological patients vaccinated against HBV-3 (absolute number).</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17 </w:t>
            </w:r>
            <w:r>
              <w:br/>
            </w:r>
            <w:r>
              <w:rPr>
                <w:rFonts w:ascii="Times New Roman"/>
                <w:b w:val="false"/>
                <w:i w:val="false"/>
                <w:color w:val="000000"/>
                <w:sz w:val="20"/>
              </w:rPr>
              <w:t xml:space="preserve"> to the Rules for Sanitary and  </w:t>
            </w:r>
            <w:r>
              <w:br/>
            </w:r>
            <w:r>
              <w:rPr>
                <w:rFonts w:ascii="Times New Roman"/>
                <w:b w:val="false"/>
                <w:i w:val="false"/>
                <w:color w:val="000000"/>
                <w:sz w:val="20"/>
              </w:rPr>
              <w:t xml:space="preserve">Epidemiological Surveillance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Form </w:t>
            </w:r>
            <w:r>
              <w:br/>
            </w:r>
            <w:r>
              <w:rPr>
                <w:rFonts w:ascii="Times New Roman"/>
                <w:b w:val="false"/>
                <w:i w:val="false"/>
                <w:color w:val="000000"/>
                <w:sz w:val="20"/>
              </w:rPr>
              <w:t>intended for collecting</w:t>
            </w:r>
            <w:r>
              <w:br/>
            </w:r>
            <w:r>
              <w:rPr>
                <w:rFonts w:ascii="Times New Roman"/>
                <w:b w:val="false"/>
                <w:i w:val="false"/>
                <w:color w:val="000000"/>
                <w:sz w:val="20"/>
              </w:rPr>
              <w:t>administrative data</w:t>
            </w:r>
          </w:p>
        </w:tc>
      </w:tr>
    </w:tbl>
    <w:p>
      <w:pPr>
        <w:spacing w:after="0"/>
        <w:ind w:left="0"/>
        <w:jc w:val="both"/>
      </w:pPr>
      <w:r>
        <w:rPr>
          <w:rFonts w:ascii="Times New Roman"/>
          <w:b w:val="false"/>
          <w:i w:val="false"/>
          <w:color w:val="ff0000"/>
          <w:sz w:val="28"/>
        </w:rPr>
        <w:t xml:space="preserve">
      Footnote. The rules have been supplemented by Annex 17 as per order of the Minister of Health of the Republic of Kazakhstan № 17 of 07.03.2025 (shall be put into effect ten calendar days after the date of its first official publication). </w:t>
      </w:r>
    </w:p>
    <w:bookmarkStart w:name="z3079" w:id="946"/>
    <w:p>
      <w:pPr>
        <w:spacing w:after="0"/>
        <w:ind w:left="0"/>
        <w:jc w:val="both"/>
      </w:pPr>
      <w:r>
        <w:rPr>
          <w:rFonts w:ascii="Times New Roman"/>
          <w:b w:val="false"/>
          <w:i w:val="false"/>
          <w:color w:val="000000"/>
          <w:sz w:val="28"/>
        </w:rPr>
        <w:t xml:space="preserve">
      To be filed with: the Ministry of Health of the Republic of Kazakhstan </w:t>
      </w:r>
    </w:p>
    <w:bookmarkEnd w:id="946"/>
    <w:bookmarkStart w:name="z3080" w:id="947"/>
    <w:p>
      <w:pPr>
        <w:spacing w:after="0"/>
        <w:ind w:left="0"/>
        <w:jc w:val="both"/>
      </w:pPr>
      <w:r>
        <w:rPr>
          <w:rFonts w:ascii="Times New Roman"/>
          <w:b w:val="false"/>
          <w:i w:val="false"/>
          <w:color w:val="000000"/>
          <w:sz w:val="28"/>
        </w:rPr>
        <w:t xml:space="preserve">
      The form intended for the collection of administrative data on a free basis is available on the website: www.gov.kz </w:t>
      </w:r>
    </w:p>
    <w:bookmarkEnd w:id="947"/>
    <w:bookmarkStart w:name="z3081" w:id="948"/>
    <w:p>
      <w:pPr>
        <w:spacing w:after="0"/>
        <w:ind w:left="0"/>
        <w:jc w:val="both"/>
      </w:pPr>
      <w:r>
        <w:rPr>
          <w:rFonts w:ascii="Times New Roman"/>
          <w:b w:val="false"/>
          <w:i w:val="false"/>
          <w:color w:val="000000"/>
          <w:sz w:val="28"/>
        </w:rPr>
        <w:t xml:space="preserve">
      Name of the administrative form: </w:t>
      </w:r>
      <w:r>
        <w:rPr>
          <w:rFonts w:ascii="Times New Roman"/>
          <w:b w:val="false"/>
          <w:i w:val="false"/>
          <w:color w:val="000000"/>
          <w:sz w:val="28"/>
        </w:rPr>
        <w:t xml:space="preserve">“Monitoring of Sanitary and Hygienic Supervision </w:t>
      </w:r>
    </w:p>
    <w:bookmarkEnd w:id="948"/>
    <w:p>
      <w:pPr>
        <w:spacing w:after="0"/>
        <w:ind w:left="0"/>
        <w:jc w:val="both"/>
      </w:pPr>
      <w:r>
        <w:rPr>
          <w:rFonts w:ascii="Times New Roman"/>
          <w:b w:val="false"/>
          <w:i w:val="false"/>
          <w:color w:val="000000"/>
          <w:sz w:val="28"/>
        </w:rPr>
        <w:t>
      Form for Sanitary and Epidemiological Monitoring of the Condition of Water Bodies”</w:t>
      </w:r>
    </w:p>
    <w:p>
      <w:pPr>
        <w:spacing w:after="0"/>
        <w:ind w:left="0"/>
        <w:jc w:val="both"/>
      </w:pPr>
      <w:r>
        <w:rPr>
          <w:rFonts w:ascii="Times New Roman"/>
          <w:b w:val="false"/>
          <w:i w:val="false"/>
          <w:color w:val="000000"/>
          <w:sz w:val="28"/>
        </w:rPr>
        <w:t xml:space="preserve">
      Index of forms intended for the collection of administrative data on a gratuitous basis (abbreviated alphanumeric expression of the form name): 017-IPRK </w:t>
      </w:r>
    </w:p>
    <w:bookmarkStart w:name="z3084" w:id="949"/>
    <w:p>
      <w:pPr>
        <w:spacing w:after="0"/>
        <w:ind w:left="0"/>
        <w:jc w:val="both"/>
      </w:pPr>
      <w:r>
        <w:rPr>
          <w:rFonts w:ascii="Times New Roman"/>
          <w:b w:val="false"/>
          <w:i w:val="false"/>
          <w:color w:val="000000"/>
          <w:sz w:val="28"/>
        </w:rPr>
        <w:t>
      Frequency: quarterly, once every six months, once a year with accrual</w:t>
      </w:r>
    </w:p>
    <w:bookmarkEnd w:id="949"/>
    <w:p>
      <w:pPr>
        <w:spacing w:after="0"/>
        <w:ind w:left="0"/>
        <w:jc w:val="both"/>
      </w:pPr>
      <w:r>
        <w:rPr>
          <w:rFonts w:ascii="Times New Roman"/>
          <w:b w:val="false"/>
          <w:i w:val="false"/>
          <w:color w:val="000000"/>
          <w:sz w:val="28"/>
        </w:rPr>
        <w:t>
      Reporting period: ______________, 20__</w:t>
      </w:r>
    </w:p>
    <w:bookmarkStart w:name="z3086" w:id="950"/>
    <w:p>
      <w:pPr>
        <w:spacing w:after="0"/>
        <w:ind w:left="0"/>
        <w:jc w:val="both"/>
      </w:pPr>
      <w:r>
        <w:rPr>
          <w:rFonts w:ascii="Times New Roman"/>
          <w:b w:val="false"/>
          <w:i w:val="false"/>
          <w:color w:val="000000"/>
          <w:sz w:val="28"/>
        </w:rPr>
        <w:t xml:space="preserve">
      The group of persons filing the form intended for the collection of administrative data free of charge: territorial units of the regions and cities of Astana, Almaty, Shymkent, and the branch of the Scientific and Practical Centre for Sanitary and Epidemiological Expertise and Monitoring of the National Centre for Public Health Republican State Enterprise under the Right of Economic Management </w:t>
      </w:r>
    </w:p>
    <w:bookmarkEnd w:id="950"/>
    <w:bookmarkStart w:name="z3087" w:id="951"/>
    <w:p>
      <w:pPr>
        <w:spacing w:after="0"/>
        <w:ind w:left="0"/>
        <w:jc w:val="both"/>
      </w:pPr>
      <w:r>
        <w:rPr>
          <w:rFonts w:ascii="Times New Roman"/>
          <w:b w:val="false"/>
          <w:i w:val="false"/>
          <w:color w:val="000000"/>
          <w:sz w:val="28"/>
        </w:rPr>
        <w:t xml:space="preserve">
      Deadline for filing the form intended for collecting administrative data free of charge: </w:t>
      </w:r>
      <w:r>
        <w:rPr>
          <w:rFonts w:ascii="Times New Roman"/>
          <w:b w:val="false"/>
          <w:i w:val="false"/>
          <w:color w:val="000000"/>
          <w:sz w:val="28"/>
        </w:rPr>
        <w:t>quarterly by the 20th day of the last month of the quarter, once every six months by the 20th day of the last month of the half-year, once a year by the 20th day of the last month of the year on a cumulative basis</w:t>
      </w:r>
    </w:p>
    <w:bookmarkEnd w:id="951"/>
    <w:p>
      <w:pPr>
        <w:spacing w:after="0"/>
        <w:ind w:left="0"/>
        <w:jc w:val="both"/>
      </w:pPr>
      <w:r>
        <w:rPr>
          <w:rFonts w:ascii="Times New Roman"/>
          <w:b w:val="false"/>
          <w:i w:val="false"/>
          <w:color w:val="000000"/>
          <w:sz w:val="28"/>
        </w:rPr>
        <w:t>
      IIN/BIN</w:t>
      </w:r>
    </w:p>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89" w:id="952"/>
    <w:p>
      <w:pPr>
        <w:spacing w:after="0"/>
        <w:ind w:left="0"/>
        <w:jc w:val="both"/>
      </w:pPr>
      <w:r>
        <w:rPr>
          <w:rFonts w:ascii="Times New Roman"/>
          <w:b w:val="false"/>
          <w:i w:val="false"/>
          <w:color w:val="000000"/>
          <w:sz w:val="28"/>
        </w:rPr>
        <w:t>
      Method of collection: electronically</w:t>
      </w:r>
    </w:p>
    <w:bookmarkEnd w:id="952"/>
    <w:p>
      <w:pPr>
        <w:spacing w:after="0"/>
        <w:ind w:left="0"/>
        <w:jc w:val="both"/>
      </w:pPr>
      <w:r>
        <w:rPr>
          <w:rFonts w:ascii="Times New Roman"/>
          <w:b w:val="false"/>
          <w:i w:val="false"/>
          <w:color w:val="000000"/>
          <w:sz w:val="28"/>
        </w:rPr>
        <w:t>
      Monitoring of sanitary and hygienic supervision</w:t>
      </w:r>
    </w:p>
    <w:p>
      <w:pPr>
        <w:spacing w:after="0"/>
        <w:ind w:left="0"/>
        <w:jc w:val="left"/>
      </w:pPr>
      <w:r>
        <w:rPr>
          <w:rFonts w:ascii="Times New Roman"/>
          <w:b/>
          <w:i w:val="false"/>
          <w:color w:val="000000"/>
        </w:rPr>
        <w:t xml:space="preserve"> Form for sanitary and epidemiological monitoring of the condition of water bodies (quarterly, once every six months, once a year with accumulation)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5" w:id="953"/>
          <w:p>
            <w:pPr>
              <w:spacing w:after="20"/>
              <w:ind w:left="20"/>
              <w:jc w:val="both"/>
            </w:pPr>
            <w:r>
              <w:rPr>
                <w:rFonts w:ascii="Times New Roman"/>
                <w:b w:val="false"/>
                <w:i w:val="false"/>
                <w:color w:val="000000"/>
                <w:sz w:val="20"/>
              </w:rPr>
              <w:t>
open water bodies (category 1)</w:t>
            </w:r>
          </w:p>
          <w:bookmarkEnd w:id="953"/>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open water bodies (category 2)</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2" w:id="954"/>
          <w:p>
            <w:pPr>
              <w:spacing w:after="20"/>
              <w:ind w:left="20"/>
              <w:jc w:val="both"/>
            </w:pPr>
            <w:r>
              <w:rPr>
                <w:rFonts w:ascii="Times New Roman"/>
                <w:b w:val="false"/>
                <w:i w:val="false"/>
                <w:color w:val="000000"/>
                <w:sz w:val="20"/>
              </w:rPr>
              <w:t>
total</w:t>
            </w:r>
          </w:p>
          <w:bookmarkEnd w:id="954"/>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does not meet sanitary and epidemiological requirements</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laboratory control</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does not meet sanitary and epidemiological requirements</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laboratory control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microbiological indicators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sanitary and chemical indicators</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microbiological indicators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sanitary and chemical indicators</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samples examined</w:t>
            </w:r>
          </w:p>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 not comply with standards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samples examined</w:t>
            </w:r>
          </w:p>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 not comply with standards</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samples examined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 not comply with standards</w:t>
            </w:r>
          </w:p>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samples examined</w:t>
            </w:r>
          </w:p>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 not comply with standards</w:t>
            </w:r>
          </w:p>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7" w:id="955"/>
          <w:p>
            <w:pPr>
              <w:spacing w:after="20"/>
              <w:ind w:left="20"/>
              <w:jc w:val="both"/>
            </w:pPr>
            <w:r>
              <w:rPr>
                <w:rFonts w:ascii="Times New Roman"/>
                <w:b w:val="false"/>
                <w:i w:val="false"/>
                <w:color w:val="000000"/>
                <w:sz w:val="20"/>
              </w:rPr>
              <w:t>
1</w:t>
            </w:r>
          </w:p>
          <w:bookmarkEnd w:id="955"/>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3140" w:id="956"/>
          <w:p>
            <w:pPr>
              <w:spacing w:after="20"/>
              <w:ind w:left="20"/>
              <w:jc w:val="both"/>
            </w:pPr>
            <w:r>
              <w:rPr>
                <w:rFonts w:ascii="Times New Roman"/>
                <w:b w:val="false"/>
                <w:i w:val="false"/>
                <w:color w:val="000000"/>
                <w:sz w:val="20"/>
              </w:rPr>
              <w:t>
Name ______________________</w:t>
            </w:r>
          </w:p>
          <w:bookmarkEnd w:id="956"/>
          <w:p>
            <w:pPr>
              <w:spacing w:after="20"/>
              <w:ind w:left="20"/>
              <w:jc w:val="both"/>
            </w:pPr>
            <w:r>
              <w:rPr>
                <w:rFonts w:ascii="Times New Roman"/>
                <w:b w:val="false"/>
                <w:i w:val="false"/>
                <w:color w:val="000000"/>
                <w:sz w:val="20"/>
              </w:rPr>
              <w:t>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Address_____________________________</w:t>
            </w:r>
          </w:p>
          <w:p>
            <w:pPr>
              <w:spacing w:after="20"/>
              <w:ind w:left="20"/>
              <w:jc w:val="both"/>
            </w:pPr>
            <w:r>
              <w:rPr>
                <w:rFonts w:ascii="Times New Roman"/>
                <w:b w:val="false"/>
                <w:i w:val="false"/>
                <w:color w:val="000000"/>
                <w:sz w:val="20"/>
              </w:rPr>
              <w:t>___________________________________</w:t>
            </w:r>
          </w:p>
        </w:tc>
      </w:tr>
    </w:tbl>
    <w:bookmarkStart w:name="z3141" w:id="957"/>
    <w:p>
      <w:pPr>
        <w:spacing w:after="0"/>
        <w:ind w:left="0"/>
        <w:jc w:val="both"/>
      </w:pPr>
      <w:r>
        <w:rPr>
          <w:rFonts w:ascii="Times New Roman"/>
          <w:b w:val="false"/>
          <w:i w:val="false"/>
          <w:color w:val="000000"/>
          <w:sz w:val="28"/>
        </w:rPr>
        <w:t>
      Contact number _____________________________________________</w:t>
      </w:r>
    </w:p>
    <w:bookmarkEnd w:id="957"/>
    <w:p>
      <w:pPr>
        <w:spacing w:after="0"/>
        <w:ind w:left="0"/>
        <w:jc w:val="both"/>
      </w:pPr>
      <w:r>
        <w:rPr>
          <w:rFonts w:ascii="Times New Roman"/>
          <w:b w:val="false"/>
          <w:i w:val="false"/>
          <w:color w:val="000000"/>
          <w:sz w:val="28"/>
        </w:rPr>
        <w:t>
      Email address ______________________________</w:t>
      </w:r>
    </w:p>
    <w:p>
      <w:pPr>
        <w:spacing w:after="0"/>
        <w:ind w:left="0"/>
        <w:jc w:val="both"/>
      </w:pPr>
      <w:r>
        <w:rPr>
          <w:rFonts w:ascii="Times New Roman"/>
          <w:b w:val="false"/>
          <w:i w:val="false"/>
          <w:color w:val="000000"/>
          <w:sz w:val="28"/>
        </w:rPr>
        <w:t>
      Performed by _________________________________________</w:t>
      </w:r>
    </w:p>
    <w:p>
      <w:pPr>
        <w:spacing w:after="0"/>
        <w:ind w:left="0"/>
        <w:jc w:val="both"/>
      </w:pPr>
      <w:r>
        <w:rPr>
          <w:rFonts w:ascii="Times New Roman"/>
          <w:b w:val="false"/>
          <w:i w:val="false"/>
          <w:color w:val="000000"/>
          <w:sz w:val="28"/>
        </w:rPr>
        <w:t>
      surname, first name and patronymic (if any) signature, Contact number</w:t>
      </w:r>
    </w:p>
    <w:p>
      <w:pPr>
        <w:spacing w:after="0"/>
        <w:ind w:left="0"/>
        <w:jc w:val="both"/>
      </w:pPr>
      <w:r>
        <w:rPr>
          <w:rFonts w:ascii="Times New Roman"/>
          <w:b w:val="false"/>
          <w:i w:val="false"/>
          <w:color w:val="000000"/>
          <w:sz w:val="28"/>
        </w:rPr>
        <w:t>
      Head or person acting in his/her stead</w:t>
      </w:r>
    </w:p>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surname, first name and patronymic (if any) signature</w:t>
      </w:r>
    </w:p>
    <w:p>
      <w:pPr>
        <w:spacing w:after="0"/>
        <w:ind w:left="0"/>
        <w:jc w:val="both"/>
      </w:pPr>
      <w:r>
        <w:rPr>
          <w:rFonts w:ascii="Times New Roman"/>
          <w:b w:val="false"/>
          <w:i w:val="false"/>
          <w:color w:val="000000"/>
          <w:sz w:val="28"/>
        </w:rPr>
        <w:t>
      Stamp here</w:t>
      </w:r>
    </w:p>
    <w:p>
      <w:pPr>
        <w:spacing w:after="0"/>
        <w:ind w:left="0"/>
        <w:jc w:val="both"/>
      </w:pPr>
      <w:r>
        <w:rPr>
          <w:rFonts w:ascii="Times New Roman"/>
          <w:b w:val="false"/>
          <w:i w:val="false"/>
          <w:color w:val="000000"/>
          <w:sz w:val="28"/>
        </w:rPr>
        <w:t>
      (excluding persons who are private entrepreneurs)</w:t>
      </w:r>
    </w:p>
    <w:p>
      <w:pPr>
        <w:spacing w:after="0"/>
        <w:ind w:left="0"/>
        <w:jc w:val="both"/>
      </w:pPr>
      <w:r>
        <w:rPr>
          <w:rFonts w:ascii="Times New Roman"/>
          <w:b w:val="false"/>
          <w:i w:val="false"/>
          <w:color w:val="000000"/>
          <w:sz w:val="28"/>
        </w:rPr>
        <w:t>
      _____________________________________________________</w:t>
      </w:r>
    </w:p>
    <w:bookmarkStart w:name="z3142" w:id="958"/>
    <w:p>
      <w:pPr>
        <w:spacing w:after="0"/>
        <w:ind w:left="0"/>
        <w:jc w:val="left"/>
      </w:pPr>
      <w:r>
        <w:rPr>
          <w:rFonts w:ascii="Times New Roman"/>
          <w:b/>
          <w:i w:val="false"/>
          <w:color w:val="000000"/>
        </w:rPr>
        <w:t xml:space="preserve"> Clarification on filling out the form designed for collecting administrative data on a pro bono basis “Monitoring of Sanitary and Hygienic Supervision Form for Sanitary and Epidemiological Monitoring of the Condition of Water Bodies” (index: 017-IRPK and frequency of the form: quarterly, once every six months, once a year with accumulation)</w:t>
      </w:r>
    </w:p>
    <w:bookmarkEnd w:id="958"/>
    <w:bookmarkStart w:name="z3143" w:id="959"/>
    <w:p>
      <w:pPr>
        <w:spacing w:after="0"/>
        <w:ind w:left="0"/>
        <w:jc w:val="left"/>
      </w:pPr>
      <w:r>
        <w:rPr>
          <w:rFonts w:ascii="Times New Roman"/>
          <w:b/>
          <w:i w:val="false"/>
          <w:color w:val="000000"/>
        </w:rPr>
        <w:t xml:space="preserve"> Chapter 1. General provisions</w:t>
      </w:r>
    </w:p>
    <w:bookmarkEnd w:id="959"/>
    <w:bookmarkStart w:name="z3144" w:id="960"/>
    <w:p>
      <w:pPr>
        <w:spacing w:after="0"/>
        <w:ind w:left="0"/>
        <w:jc w:val="both"/>
      </w:pPr>
      <w:r>
        <w:rPr>
          <w:rFonts w:ascii="Times New Roman"/>
          <w:b w:val="false"/>
          <w:i w:val="false"/>
          <w:color w:val="000000"/>
          <w:sz w:val="28"/>
        </w:rPr>
        <w:t>
      1. This clarification on completing the form intended for the collection of administrative data sets out uniform requirements for completing the form intended for the collection of administrative data on a pro bono basis, “Monitoring of Sanitary and Hygienic Supervision. Form for Sanitary and Epidemiological Monitoring of the Condition of Water Bodies” (hereinafter referred to as the Form).</w:t>
      </w:r>
    </w:p>
    <w:bookmarkEnd w:id="960"/>
    <w:bookmarkStart w:name="z3145" w:id="961"/>
    <w:p>
      <w:pPr>
        <w:spacing w:after="0"/>
        <w:ind w:left="0"/>
        <w:jc w:val="both"/>
      </w:pPr>
      <w:r>
        <w:rPr>
          <w:rFonts w:ascii="Times New Roman"/>
          <w:b w:val="false"/>
          <w:i w:val="false"/>
          <w:color w:val="000000"/>
          <w:sz w:val="28"/>
        </w:rPr>
        <w:t>
      2. The form shall be completed by territorial units of the regions and cities of Astana, Almaty, Shymkent, and the branch of the Scientific and Practical Centre for Sanitary and Epidemiological Expertise and Monitoring of the National Centre for Public Health Republican State Enterprise under the Right of Economic Management.</w:t>
      </w:r>
    </w:p>
    <w:bookmarkEnd w:id="961"/>
    <w:bookmarkStart w:name="z3146" w:id="962"/>
    <w:p>
      <w:pPr>
        <w:spacing w:after="0"/>
        <w:ind w:left="0"/>
        <w:jc w:val="both"/>
      </w:pPr>
      <w:r>
        <w:rPr>
          <w:rFonts w:ascii="Times New Roman"/>
          <w:b w:val="false"/>
          <w:i w:val="false"/>
          <w:color w:val="000000"/>
          <w:sz w:val="28"/>
        </w:rPr>
        <w:t>
      3. The completed form shall be filed quarterly by the 20th day of the last month of the quarter, once every six months by the 20th day of the last month of the half-year, and once a year by the 20th day of the last month of the year on a cumulative basis.</w:t>
      </w:r>
    </w:p>
    <w:bookmarkEnd w:id="962"/>
    <w:p>
      <w:pPr>
        <w:spacing w:after="0"/>
        <w:ind w:left="0"/>
        <w:jc w:val="both"/>
      </w:pPr>
      <w:r>
        <w:rPr>
          <w:rFonts w:ascii="Times New Roman"/>
          <w:b w:val="false"/>
          <w:i w:val="false"/>
          <w:color w:val="000000"/>
          <w:sz w:val="28"/>
        </w:rPr>
        <w:t>
      4. The form shall be signed by the head or the person performing his/her duties, stating his/her surname and initials, as well as the date of completion.</w:t>
      </w:r>
    </w:p>
    <w:p>
      <w:pPr>
        <w:spacing w:after="0"/>
        <w:ind w:left="0"/>
        <w:jc w:val="both"/>
      </w:pPr>
      <w:r>
        <w:rPr>
          <w:rFonts w:ascii="Times New Roman"/>
          <w:b w:val="false"/>
          <w:i w:val="false"/>
          <w:color w:val="000000"/>
          <w:sz w:val="28"/>
        </w:rPr>
        <w:t>
      5. The form shall be completed in Kazakh and Russian.</w:t>
      </w:r>
    </w:p>
    <w:p>
      <w:pPr>
        <w:spacing w:after="0"/>
        <w:ind w:left="0"/>
        <w:jc w:val="both"/>
      </w:pPr>
      <w:r>
        <w:rPr>
          <w:rFonts w:ascii="Times New Roman"/>
          <w:b w:val="false"/>
          <w:i w:val="false"/>
          <w:color w:val="000000"/>
          <w:sz w:val="28"/>
        </w:rPr>
        <w:t>
      6. Terms and definitions used in the administrative data form:</w:t>
      </w:r>
    </w:p>
    <w:bookmarkStart w:name="z3150" w:id="963"/>
    <w:p>
      <w:pPr>
        <w:spacing w:after="0"/>
        <w:ind w:left="0"/>
        <w:jc w:val="both"/>
      </w:pPr>
      <w:r>
        <w:rPr>
          <w:rFonts w:ascii="Times New Roman"/>
          <w:b w:val="false"/>
          <w:i w:val="false"/>
          <w:color w:val="000000"/>
          <w:sz w:val="28"/>
        </w:rPr>
        <w:t>
      1) drinking water means water in its natural state or after treatment, complying with established national standards and hygiene regulations, intended for drinking and domestic use by the population;</w:t>
      </w:r>
    </w:p>
    <w:bookmarkEnd w:id="963"/>
    <w:p>
      <w:pPr>
        <w:spacing w:after="0"/>
        <w:ind w:left="0"/>
        <w:jc w:val="both"/>
      </w:pPr>
      <w:r>
        <w:rPr>
          <w:rFonts w:ascii="Times New Roman"/>
          <w:b w:val="false"/>
          <w:i w:val="false"/>
          <w:color w:val="000000"/>
          <w:sz w:val="28"/>
        </w:rPr>
        <w:t>
      2) drinking and/or domestic water supply is a technological process that ensures the collection, treatment, storage, transportation and delivery of drinking water to water consumers;</w:t>
      </w:r>
    </w:p>
    <w:p>
      <w:pPr>
        <w:spacing w:after="0"/>
        <w:ind w:left="0"/>
        <w:jc w:val="both"/>
      </w:pPr>
      <w:r>
        <w:rPr>
          <w:rFonts w:ascii="Times New Roman"/>
          <w:b w:val="false"/>
          <w:i w:val="false"/>
          <w:color w:val="000000"/>
          <w:sz w:val="28"/>
        </w:rPr>
        <w:t>
      3) first category water bodies means surface water bodies used as a source of centralised or decentralised domestic water supply;</w:t>
      </w:r>
    </w:p>
    <w:bookmarkStart w:name="z3153" w:id="964"/>
    <w:p>
      <w:pPr>
        <w:spacing w:after="0"/>
        <w:ind w:left="0"/>
        <w:jc w:val="both"/>
      </w:pPr>
      <w:r>
        <w:rPr>
          <w:rFonts w:ascii="Times New Roman"/>
          <w:b w:val="false"/>
          <w:i w:val="false"/>
          <w:color w:val="000000"/>
          <w:sz w:val="28"/>
        </w:rPr>
        <w:t>
      4) Second category water bodies are surface water bodies used for mass recreation, tourism and sports, as well as those located within the boundaries of populated areas.</w:t>
      </w:r>
    </w:p>
    <w:bookmarkEnd w:id="964"/>
    <w:bookmarkStart w:name="z3154" w:id="965"/>
    <w:p>
      <w:pPr>
        <w:spacing w:after="0"/>
        <w:ind w:left="0"/>
        <w:jc w:val="left"/>
      </w:pPr>
      <w:r>
        <w:rPr>
          <w:rFonts w:ascii="Times New Roman"/>
          <w:b/>
          <w:i w:val="false"/>
          <w:color w:val="000000"/>
        </w:rPr>
        <w:t xml:space="preserve"> Chapter 2. Clarification on completing the Form</w:t>
      </w:r>
    </w:p>
    <w:bookmarkEnd w:id="965"/>
    <w:bookmarkStart w:name="z3155" w:id="966"/>
    <w:p>
      <w:pPr>
        <w:spacing w:after="0"/>
        <w:ind w:left="0"/>
        <w:jc w:val="both"/>
      </w:pPr>
      <w:r>
        <w:rPr>
          <w:rFonts w:ascii="Times New Roman"/>
          <w:b w:val="false"/>
          <w:i w:val="false"/>
          <w:color w:val="000000"/>
          <w:sz w:val="28"/>
        </w:rPr>
        <w:t>
      1) Column 1 shall indicate the total number of open water bodies (category 1);</w:t>
      </w:r>
    </w:p>
    <w:bookmarkEnd w:id="966"/>
    <w:p>
      <w:pPr>
        <w:spacing w:after="0"/>
        <w:ind w:left="0"/>
        <w:jc w:val="both"/>
      </w:pPr>
      <w:r>
        <w:rPr>
          <w:rFonts w:ascii="Times New Roman"/>
          <w:b w:val="false"/>
          <w:i w:val="false"/>
          <w:color w:val="000000"/>
          <w:sz w:val="28"/>
        </w:rPr>
        <w:t>
      2) Column 2 shall specify the number of open water bodies (category 1) that do not satisfy sanitary and epidemiological requirements;</w:t>
      </w:r>
    </w:p>
    <w:p>
      <w:pPr>
        <w:spacing w:after="0"/>
        <w:ind w:left="0"/>
        <w:jc w:val="both"/>
      </w:pPr>
      <w:r>
        <w:rPr>
          <w:rFonts w:ascii="Times New Roman"/>
          <w:b w:val="false"/>
          <w:i w:val="false"/>
          <w:color w:val="000000"/>
          <w:sz w:val="28"/>
        </w:rPr>
        <w:t>
      3) Column 3 shall show the number of samples from open water bodies (category 1) tested by laboratory control for microbiological indicators;</w:t>
      </w:r>
    </w:p>
    <w:p>
      <w:pPr>
        <w:spacing w:after="0"/>
        <w:ind w:left="0"/>
        <w:jc w:val="both"/>
      </w:pPr>
      <w:r>
        <w:rPr>
          <w:rFonts w:ascii="Times New Roman"/>
          <w:b w:val="false"/>
          <w:i w:val="false"/>
          <w:color w:val="000000"/>
          <w:sz w:val="28"/>
        </w:rPr>
        <w:t>
      4) Column 4 shall reflect the number of samples from open water bodies (category 1) tested by laboratory control for microbiological indicators that do not conform to standards;</w:t>
      </w:r>
    </w:p>
    <w:p>
      <w:pPr>
        <w:spacing w:after="0"/>
        <w:ind w:left="0"/>
        <w:jc w:val="both"/>
      </w:pPr>
      <w:r>
        <w:rPr>
          <w:rFonts w:ascii="Times New Roman"/>
          <w:b w:val="false"/>
          <w:i w:val="false"/>
          <w:color w:val="000000"/>
          <w:sz w:val="28"/>
        </w:rPr>
        <w:t>
      5) Column 5 shall list the number of samples from open water bodies (category 1) tested by laboratory control for sanitary and chemical indicators;</w:t>
      </w:r>
    </w:p>
    <w:p>
      <w:pPr>
        <w:spacing w:after="0"/>
        <w:ind w:left="0"/>
        <w:jc w:val="both"/>
      </w:pPr>
      <w:r>
        <w:rPr>
          <w:rFonts w:ascii="Times New Roman"/>
          <w:b w:val="false"/>
          <w:i w:val="false"/>
          <w:color w:val="000000"/>
          <w:sz w:val="28"/>
        </w:rPr>
        <w:t>
      6) Column 6 shall show the number of samples from open water bodies (category 1) tested by laboratory control for sanitary and chemical indicators that do not meet the standards;</w:t>
      </w:r>
    </w:p>
    <w:bookmarkStart w:name="z3161" w:id="967"/>
    <w:p>
      <w:pPr>
        <w:spacing w:after="0"/>
        <w:ind w:left="0"/>
        <w:jc w:val="both"/>
      </w:pPr>
      <w:r>
        <w:rPr>
          <w:rFonts w:ascii="Times New Roman"/>
          <w:b w:val="false"/>
          <w:i w:val="false"/>
          <w:color w:val="000000"/>
          <w:sz w:val="28"/>
        </w:rPr>
        <w:t>
      7) Column 7 shall indicate the total number of open water bodies (category 2).</w:t>
      </w:r>
    </w:p>
    <w:bookmarkEnd w:id="967"/>
    <w:p>
      <w:pPr>
        <w:spacing w:after="0"/>
        <w:ind w:left="0"/>
        <w:jc w:val="both"/>
      </w:pPr>
      <w:r>
        <w:rPr>
          <w:rFonts w:ascii="Times New Roman"/>
          <w:b w:val="false"/>
          <w:i w:val="false"/>
          <w:color w:val="000000"/>
          <w:sz w:val="28"/>
        </w:rPr>
        <w:t>
      8) Column 8 shall specify open water bodies (category 2) that do not meet sanitary and epidemiological requirements.</w:t>
      </w:r>
    </w:p>
    <w:p>
      <w:pPr>
        <w:spacing w:after="0"/>
        <w:ind w:left="0"/>
        <w:jc w:val="both"/>
      </w:pPr>
      <w:r>
        <w:rPr>
          <w:rFonts w:ascii="Times New Roman"/>
          <w:b w:val="false"/>
          <w:i w:val="false"/>
          <w:color w:val="000000"/>
          <w:sz w:val="28"/>
        </w:rPr>
        <w:t>
      9) Column 9 shall contain the number of samples from open water bodies (category 2) tested by laboratory control for microbiological indicators.</w:t>
      </w:r>
    </w:p>
    <w:p>
      <w:pPr>
        <w:spacing w:after="0"/>
        <w:ind w:left="0"/>
        <w:jc w:val="both"/>
      </w:pPr>
      <w:r>
        <w:rPr>
          <w:rFonts w:ascii="Times New Roman"/>
          <w:b w:val="false"/>
          <w:i w:val="false"/>
          <w:color w:val="000000"/>
          <w:sz w:val="28"/>
        </w:rPr>
        <w:t>
      10) Column 10 shall show the number of samples from open water bodies (category 2) tested by laboratory control for microbiological indicators that do not meet the standards;</w:t>
      </w:r>
    </w:p>
    <w:p>
      <w:pPr>
        <w:spacing w:after="0"/>
        <w:ind w:left="0"/>
        <w:jc w:val="both"/>
      </w:pPr>
      <w:r>
        <w:rPr>
          <w:rFonts w:ascii="Times New Roman"/>
          <w:b w:val="false"/>
          <w:i w:val="false"/>
          <w:color w:val="000000"/>
          <w:sz w:val="28"/>
        </w:rPr>
        <w:t>
      11) column 11 shall reflect the number of samples from open water bodies (category 2) tested by laboratory control for sanitary and chemical indicators;</w:t>
      </w:r>
    </w:p>
    <w:p>
      <w:pPr>
        <w:spacing w:after="0"/>
        <w:ind w:left="0"/>
        <w:jc w:val="both"/>
      </w:pPr>
      <w:r>
        <w:rPr>
          <w:rFonts w:ascii="Times New Roman"/>
          <w:b w:val="false"/>
          <w:i w:val="false"/>
          <w:color w:val="000000"/>
          <w:sz w:val="28"/>
        </w:rPr>
        <w:t>
      12) column 12 shall reflect the number of samples from open water bodies (category 2) tested by laboratory control for sanitary and chemical indicators that do not comply with the standards.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18 </w:t>
            </w:r>
            <w:r>
              <w:br/>
            </w:r>
            <w:r>
              <w:rPr>
                <w:rFonts w:ascii="Times New Roman"/>
                <w:b w:val="false"/>
                <w:i w:val="false"/>
                <w:color w:val="000000"/>
                <w:sz w:val="20"/>
              </w:rPr>
              <w:t xml:space="preserve"> to the Rules for Sanitary and  </w:t>
            </w:r>
            <w:r>
              <w:br/>
            </w:r>
            <w:r>
              <w:rPr>
                <w:rFonts w:ascii="Times New Roman"/>
                <w:b w:val="false"/>
                <w:i w:val="false"/>
                <w:color w:val="000000"/>
                <w:sz w:val="20"/>
              </w:rPr>
              <w:t xml:space="preserve">Epidemiological Surveillance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Form </w:t>
            </w:r>
            <w:r>
              <w:br/>
            </w:r>
            <w:r>
              <w:rPr>
                <w:rFonts w:ascii="Times New Roman"/>
                <w:b w:val="false"/>
                <w:i w:val="false"/>
                <w:color w:val="000000"/>
                <w:sz w:val="20"/>
              </w:rPr>
              <w:t>intended for collecting</w:t>
            </w:r>
            <w:r>
              <w:br/>
            </w:r>
            <w:r>
              <w:rPr>
                <w:rFonts w:ascii="Times New Roman"/>
                <w:b w:val="false"/>
                <w:i w:val="false"/>
                <w:color w:val="000000"/>
                <w:sz w:val="20"/>
              </w:rPr>
              <w:t>administrative data</w:t>
            </w:r>
          </w:p>
        </w:tc>
      </w:tr>
    </w:tbl>
    <w:p>
      <w:pPr>
        <w:spacing w:after="0"/>
        <w:ind w:left="0"/>
        <w:jc w:val="both"/>
      </w:pPr>
      <w:r>
        <w:rPr>
          <w:rFonts w:ascii="Times New Roman"/>
          <w:b w:val="false"/>
          <w:i w:val="false"/>
          <w:color w:val="ff0000"/>
          <w:sz w:val="28"/>
        </w:rPr>
        <w:t xml:space="preserve">
      Footnote. The rules have been supplemented by Annex 18 as per order of the Minister of Health of the Republic of Kazakhstan № 17 of 07.03.2025 (shall take effect ten calendar days after the date of its first official publication). </w:t>
      </w:r>
    </w:p>
    <w:bookmarkStart w:name="z3170" w:id="968"/>
    <w:p>
      <w:pPr>
        <w:spacing w:after="0"/>
        <w:ind w:left="0"/>
        <w:jc w:val="both"/>
      </w:pPr>
      <w:r>
        <w:rPr>
          <w:rFonts w:ascii="Times New Roman"/>
          <w:b w:val="false"/>
          <w:i w:val="false"/>
          <w:color w:val="000000"/>
          <w:sz w:val="28"/>
        </w:rPr>
        <w:t xml:space="preserve">
      To be filed with: the Ministry of Health of the Republic of Kazakhstan </w:t>
      </w:r>
    </w:p>
    <w:bookmarkEnd w:id="968"/>
    <w:bookmarkStart w:name="z3171" w:id="969"/>
    <w:p>
      <w:pPr>
        <w:spacing w:after="0"/>
        <w:ind w:left="0"/>
        <w:jc w:val="both"/>
      </w:pPr>
      <w:r>
        <w:rPr>
          <w:rFonts w:ascii="Times New Roman"/>
          <w:b w:val="false"/>
          <w:i w:val="false"/>
          <w:color w:val="000000"/>
          <w:sz w:val="28"/>
        </w:rPr>
        <w:t xml:space="preserve">
      The form intended for the collection of administrative data on a free basis is available on the website: www.gov.kz </w:t>
      </w:r>
    </w:p>
    <w:bookmarkEnd w:id="969"/>
    <w:bookmarkStart w:name="z3172" w:id="970"/>
    <w:p>
      <w:pPr>
        <w:spacing w:after="0"/>
        <w:ind w:left="0"/>
        <w:jc w:val="both"/>
      </w:pPr>
      <w:r>
        <w:rPr>
          <w:rFonts w:ascii="Times New Roman"/>
          <w:b w:val="false"/>
          <w:i w:val="false"/>
          <w:color w:val="000000"/>
          <w:sz w:val="28"/>
        </w:rPr>
        <w:t>
      Name of the administrative form: “Monitoring of Sanitary and Hygienic Supervision</w:t>
      </w:r>
    </w:p>
    <w:bookmarkEnd w:id="970"/>
    <w:p>
      <w:pPr>
        <w:spacing w:after="0"/>
        <w:ind w:left="0"/>
        <w:jc w:val="both"/>
      </w:pPr>
      <w:r>
        <w:rPr>
          <w:rFonts w:ascii="Times New Roman"/>
          <w:b w:val="false"/>
          <w:i w:val="false"/>
          <w:color w:val="000000"/>
          <w:sz w:val="28"/>
        </w:rPr>
        <w:t>
      Form for Sanitary and Epidemiological Monitoring of Atmospheric Air Quality”</w:t>
      </w:r>
    </w:p>
    <w:bookmarkStart w:name="z3174" w:id="971"/>
    <w:p>
      <w:pPr>
        <w:spacing w:after="0"/>
        <w:ind w:left="0"/>
        <w:jc w:val="both"/>
      </w:pPr>
      <w:r>
        <w:rPr>
          <w:rFonts w:ascii="Times New Roman"/>
          <w:b w:val="false"/>
          <w:i w:val="false"/>
          <w:color w:val="000000"/>
          <w:sz w:val="28"/>
        </w:rPr>
        <w:t xml:space="preserve">
      Index of forms intended for the collection of administrative data on a gratuitous basis (abbreviated alphanumeric expression of the form name): 018-IRPK </w:t>
      </w:r>
    </w:p>
    <w:bookmarkEnd w:id="971"/>
    <w:bookmarkStart w:name="z3175" w:id="972"/>
    <w:p>
      <w:pPr>
        <w:spacing w:after="0"/>
        <w:ind w:left="0"/>
        <w:jc w:val="both"/>
      </w:pPr>
      <w:r>
        <w:rPr>
          <w:rFonts w:ascii="Times New Roman"/>
          <w:b w:val="false"/>
          <w:i w:val="false"/>
          <w:color w:val="000000"/>
          <w:sz w:val="28"/>
        </w:rPr>
        <w:t>
      Frequency: quarterly, once every six months, once a year with accrual</w:t>
      </w:r>
    </w:p>
    <w:bookmarkEnd w:id="972"/>
    <w:bookmarkStart w:name="z3176" w:id="973"/>
    <w:p>
      <w:pPr>
        <w:spacing w:after="0"/>
        <w:ind w:left="0"/>
        <w:jc w:val="both"/>
      </w:pPr>
      <w:r>
        <w:rPr>
          <w:rFonts w:ascii="Times New Roman"/>
          <w:b w:val="false"/>
          <w:i w:val="false"/>
          <w:color w:val="000000"/>
          <w:sz w:val="28"/>
        </w:rPr>
        <w:t>
      Reporting period: ______________, 20__</w:t>
      </w:r>
    </w:p>
    <w:bookmarkEnd w:id="973"/>
    <w:bookmarkStart w:name="z3177" w:id="974"/>
    <w:p>
      <w:pPr>
        <w:spacing w:after="0"/>
        <w:ind w:left="0"/>
        <w:jc w:val="both"/>
      </w:pPr>
      <w:r>
        <w:rPr>
          <w:rFonts w:ascii="Times New Roman"/>
          <w:b w:val="false"/>
          <w:i w:val="false"/>
          <w:color w:val="000000"/>
          <w:sz w:val="28"/>
        </w:rPr>
        <w:t>
      The group of persons filing the form intended for the collection of administrative data free of charge: territorial units of the regions and cities of Astana, Almaty, Shymkent, and the branch of the Scientific and Practical Centre for Sanitary and Epidemiological Expertise and Monitoring of the National Centre for Public Health Republican State Enterprise under the Right of Economic Management.</w:t>
      </w:r>
    </w:p>
    <w:bookmarkEnd w:id="974"/>
    <w:bookmarkStart w:name="z3178" w:id="975"/>
    <w:p>
      <w:pPr>
        <w:spacing w:after="0"/>
        <w:ind w:left="0"/>
        <w:jc w:val="both"/>
      </w:pPr>
      <w:r>
        <w:rPr>
          <w:rFonts w:ascii="Times New Roman"/>
          <w:b w:val="false"/>
          <w:i w:val="false"/>
          <w:color w:val="000000"/>
          <w:sz w:val="28"/>
        </w:rPr>
        <w:t>
      Deadline for filing the form intended for collecting administrative data free of charge: quarterly by the 20th day of the last month of the quarter, once every six months by the 20th day of the last month of the half-year, once a year by the 20th day of the last month of the year on a cumulative basis.</w:t>
      </w:r>
    </w:p>
    <w:bookmarkEnd w:id="975"/>
    <w:bookmarkStart w:name="z3179" w:id="976"/>
    <w:p>
      <w:pPr>
        <w:spacing w:after="0"/>
        <w:ind w:left="0"/>
        <w:jc w:val="both"/>
      </w:pPr>
      <w:r>
        <w:rPr>
          <w:rFonts w:ascii="Times New Roman"/>
          <w:b w:val="false"/>
          <w:i w:val="false"/>
          <w:color w:val="000000"/>
          <w:sz w:val="28"/>
        </w:rPr>
        <w:t>
      IIN/BIN</w:t>
      </w:r>
    </w:p>
    <w:bookmarkEnd w:id="976"/>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80" w:id="977"/>
    <w:p>
      <w:pPr>
        <w:spacing w:after="0"/>
        <w:ind w:left="0"/>
        <w:jc w:val="both"/>
      </w:pPr>
      <w:r>
        <w:rPr>
          <w:rFonts w:ascii="Times New Roman"/>
          <w:b w:val="false"/>
          <w:i w:val="false"/>
          <w:color w:val="000000"/>
          <w:sz w:val="28"/>
        </w:rPr>
        <w:t xml:space="preserve">
      Method of collection: electronically </w:t>
      </w:r>
    </w:p>
    <w:bookmarkEnd w:id="977"/>
    <w:p>
      <w:pPr>
        <w:spacing w:after="0"/>
        <w:ind w:left="0"/>
        <w:jc w:val="both"/>
      </w:pPr>
      <w:r>
        <w:rPr>
          <w:rFonts w:ascii="Times New Roman"/>
          <w:b w:val="false"/>
          <w:i w:val="false"/>
          <w:color w:val="000000"/>
          <w:sz w:val="28"/>
        </w:rPr>
        <w:t>
      Monitoring of sanitary and hygienic supervision</w:t>
      </w:r>
    </w:p>
    <w:p>
      <w:pPr>
        <w:spacing w:after="0"/>
        <w:ind w:left="0"/>
        <w:jc w:val="left"/>
      </w:pPr>
      <w:r>
        <w:rPr>
          <w:rFonts w:ascii="Times New Roman"/>
          <w:b/>
          <w:i w:val="false"/>
          <w:color w:val="000000"/>
        </w:rPr>
        <w:t xml:space="preserve"> Form for sanitary and epidemiological monitoring of atmospheric air quality for ______________20___ (quarterly, once every six months, once a year with accumulation)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0" w:id="978"/>
          <w:p>
            <w:pPr>
              <w:spacing w:after="20"/>
              <w:ind w:left="20"/>
              <w:jc w:val="both"/>
            </w:pPr>
            <w:r>
              <w:rPr>
                <w:rFonts w:ascii="Times New Roman"/>
                <w:b w:val="false"/>
                <w:i w:val="false"/>
                <w:color w:val="000000"/>
                <w:sz w:val="20"/>
              </w:rPr>
              <w:t xml:space="preserve">
Name of the territory </w:t>
            </w:r>
          </w:p>
          <w:bookmarkEnd w:id="978"/>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facilities with organised emissions into the atmosphere, units</w:t>
            </w:r>
          </w:p>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facilities with sanitary protection zones of standard sizes, units</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sampling points</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 of ingredients contained in emissions, units</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which are specified by the National Centre for Expertise, units</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samples were examined for sanitary and chemical indicators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number of samples, units</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which with excess of maximum permissible concentration (MPC)</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ingredients exceeding MAC</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each ingredient</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those exceeding the maximum permissible concentration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units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classes I-II</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units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classes I-II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0" w:id="979"/>
          <w:p>
            <w:pPr>
              <w:spacing w:after="20"/>
              <w:ind w:left="20"/>
              <w:jc w:val="both"/>
            </w:pPr>
            <w:r>
              <w:rPr>
                <w:rFonts w:ascii="Times New Roman"/>
                <w:b w:val="false"/>
                <w:i w:val="false"/>
                <w:color w:val="000000"/>
                <w:sz w:val="20"/>
              </w:rPr>
              <w:t>
1</w:t>
            </w:r>
          </w:p>
          <w:bookmarkEnd w:id="979"/>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3247" w:id="980"/>
          <w:p>
            <w:pPr>
              <w:spacing w:after="20"/>
              <w:ind w:left="20"/>
              <w:jc w:val="both"/>
            </w:pPr>
            <w:r>
              <w:rPr>
                <w:rFonts w:ascii="Times New Roman"/>
                <w:b w:val="false"/>
                <w:i w:val="false"/>
                <w:color w:val="000000"/>
                <w:sz w:val="20"/>
              </w:rPr>
              <w:t>
Name ______________________</w:t>
            </w:r>
          </w:p>
          <w:bookmarkEnd w:id="980"/>
          <w:p>
            <w:pPr>
              <w:spacing w:after="20"/>
              <w:ind w:left="20"/>
              <w:jc w:val="both"/>
            </w:pPr>
            <w:r>
              <w:rPr>
                <w:rFonts w:ascii="Times New Roman"/>
                <w:b w:val="false"/>
                <w:i w:val="false"/>
                <w:color w:val="000000"/>
                <w:sz w:val="20"/>
              </w:rPr>
              <w:t>___________________________________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Address______________________________</w:t>
            </w:r>
          </w:p>
          <w:p>
            <w:pPr>
              <w:spacing w:after="20"/>
              <w:ind w:left="20"/>
              <w:jc w:val="both"/>
            </w:pPr>
            <w:r>
              <w:rPr>
                <w:rFonts w:ascii="Times New Roman"/>
                <w:b w:val="false"/>
                <w:i w:val="false"/>
                <w:color w:val="000000"/>
                <w:sz w:val="20"/>
              </w:rPr>
              <w:t>___________________________________</w:t>
            </w:r>
          </w:p>
        </w:tc>
      </w:tr>
    </w:tbl>
    <w:bookmarkStart w:name="z3248" w:id="981"/>
    <w:p>
      <w:pPr>
        <w:spacing w:after="0"/>
        <w:ind w:left="0"/>
        <w:jc w:val="both"/>
      </w:pPr>
      <w:r>
        <w:rPr>
          <w:rFonts w:ascii="Times New Roman"/>
          <w:b w:val="false"/>
          <w:i w:val="false"/>
          <w:color w:val="000000"/>
          <w:sz w:val="28"/>
        </w:rPr>
        <w:t>
      Contact number _____________________________________________</w:t>
      </w:r>
    </w:p>
    <w:bookmarkEnd w:id="981"/>
    <w:p>
      <w:pPr>
        <w:spacing w:after="0"/>
        <w:ind w:left="0"/>
        <w:jc w:val="both"/>
      </w:pPr>
      <w:r>
        <w:rPr>
          <w:rFonts w:ascii="Times New Roman"/>
          <w:b w:val="false"/>
          <w:i w:val="false"/>
          <w:color w:val="000000"/>
          <w:sz w:val="28"/>
        </w:rPr>
        <w:t>
      Email address ______________________________</w:t>
      </w:r>
    </w:p>
    <w:p>
      <w:pPr>
        <w:spacing w:after="0"/>
        <w:ind w:left="0"/>
        <w:jc w:val="both"/>
      </w:pPr>
      <w:r>
        <w:rPr>
          <w:rFonts w:ascii="Times New Roman"/>
          <w:b w:val="false"/>
          <w:i w:val="false"/>
          <w:color w:val="000000"/>
          <w:sz w:val="28"/>
        </w:rPr>
        <w:t>
      Performed by _________________________________________</w:t>
      </w:r>
    </w:p>
    <w:p>
      <w:pPr>
        <w:spacing w:after="0"/>
        <w:ind w:left="0"/>
        <w:jc w:val="both"/>
      </w:pPr>
      <w:r>
        <w:rPr>
          <w:rFonts w:ascii="Times New Roman"/>
          <w:b w:val="false"/>
          <w:i w:val="false"/>
          <w:color w:val="000000"/>
          <w:sz w:val="28"/>
        </w:rPr>
        <w:t>
      surname, first name and patronymic (if any) signature, Contact number</w:t>
      </w:r>
    </w:p>
    <w:p>
      <w:pPr>
        <w:spacing w:after="0"/>
        <w:ind w:left="0"/>
        <w:jc w:val="both"/>
      </w:pPr>
      <w:r>
        <w:rPr>
          <w:rFonts w:ascii="Times New Roman"/>
          <w:b w:val="false"/>
          <w:i w:val="false"/>
          <w:color w:val="000000"/>
          <w:sz w:val="28"/>
        </w:rPr>
        <w:t>
      Head or person acting in his/her stead</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surname, first name and patronymic (if any) signature</w:t>
      </w:r>
    </w:p>
    <w:p>
      <w:pPr>
        <w:spacing w:after="0"/>
        <w:ind w:left="0"/>
        <w:jc w:val="both"/>
      </w:pPr>
      <w:r>
        <w:rPr>
          <w:rFonts w:ascii="Times New Roman"/>
          <w:b w:val="false"/>
          <w:i w:val="false"/>
          <w:color w:val="000000"/>
          <w:sz w:val="28"/>
        </w:rPr>
        <w:t>
      Stamp here</w:t>
      </w:r>
    </w:p>
    <w:p>
      <w:pPr>
        <w:spacing w:after="0"/>
        <w:ind w:left="0"/>
        <w:jc w:val="both"/>
      </w:pPr>
      <w:r>
        <w:rPr>
          <w:rFonts w:ascii="Times New Roman"/>
          <w:b w:val="false"/>
          <w:i w:val="false"/>
          <w:color w:val="000000"/>
          <w:sz w:val="28"/>
        </w:rPr>
        <w:t>
      (excluding persons who are private entrepreneurs)</w:t>
      </w:r>
    </w:p>
    <w:p>
      <w:pPr>
        <w:spacing w:after="0"/>
        <w:ind w:left="0"/>
        <w:jc w:val="both"/>
      </w:pPr>
      <w:r>
        <w:rPr>
          <w:rFonts w:ascii="Times New Roman"/>
          <w:b w:val="false"/>
          <w:i w:val="false"/>
          <w:color w:val="000000"/>
          <w:sz w:val="28"/>
        </w:rPr>
        <w:t>
      ____________________________________________________</w:t>
      </w:r>
    </w:p>
    <w:bookmarkStart w:name="z3249" w:id="982"/>
    <w:p>
      <w:pPr>
        <w:spacing w:after="0"/>
        <w:ind w:left="0"/>
        <w:jc w:val="left"/>
      </w:pPr>
      <w:r>
        <w:rPr>
          <w:rFonts w:ascii="Times New Roman"/>
          <w:b/>
          <w:i w:val="false"/>
          <w:color w:val="000000"/>
        </w:rPr>
        <w:t xml:space="preserve"> Clarification on completing the form designed for the collection of administrative data on a pro bono basis “Monitoring of Sanitary and Hygienic Supervision”</w:t>
      </w:r>
      <w:r>
        <w:br/>
      </w:r>
      <w:r>
        <w:rPr>
          <w:rFonts w:ascii="Times New Roman"/>
          <w:b/>
          <w:i w:val="false"/>
          <w:color w:val="000000"/>
        </w:rPr>
        <w:t>Form for sanitary and epidemiological monitoring of atmospheric air quality (index: 018-IRPK and frequency of form: quarterly, once every six months, once a year with accumulation)</w:t>
      </w:r>
    </w:p>
    <w:bookmarkEnd w:id="982"/>
    <w:bookmarkStart w:name="z3250" w:id="983"/>
    <w:p>
      <w:pPr>
        <w:spacing w:after="0"/>
        <w:ind w:left="0"/>
        <w:jc w:val="left"/>
      </w:pPr>
      <w:r>
        <w:rPr>
          <w:rFonts w:ascii="Times New Roman"/>
          <w:b/>
          <w:i w:val="false"/>
          <w:color w:val="000000"/>
        </w:rPr>
        <w:t xml:space="preserve"> Chapter 1. General provisions</w:t>
      </w:r>
    </w:p>
    <w:bookmarkEnd w:id="983"/>
    <w:bookmarkStart w:name="z3251" w:id="984"/>
    <w:p>
      <w:pPr>
        <w:spacing w:after="0"/>
        <w:ind w:left="0"/>
        <w:jc w:val="both"/>
      </w:pPr>
      <w:r>
        <w:rPr>
          <w:rFonts w:ascii="Times New Roman"/>
          <w:b w:val="false"/>
          <w:i w:val="false"/>
          <w:color w:val="000000"/>
          <w:sz w:val="28"/>
        </w:rPr>
        <w:t>
      1. This clarification on completing the form intended for the collection of administrative data sets out uniform requirements for completing the form intended for the collection of administrative data on a pro bono basis, “Monitoring of Sanitary and Hygienic Supervision. Form for Sanitary and Epidemiological Monitoring of Atmospheric Air Quality” (hereinafter referred to as the Form).</w:t>
      </w:r>
    </w:p>
    <w:bookmarkEnd w:id="984"/>
    <w:bookmarkStart w:name="z3252" w:id="985"/>
    <w:p>
      <w:pPr>
        <w:spacing w:after="0"/>
        <w:ind w:left="0"/>
        <w:jc w:val="both"/>
      </w:pPr>
      <w:r>
        <w:rPr>
          <w:rFonts w:ascii="Times New Roman"/>
          <w:b w:val="false"/>
          <w:i w:val="false"/>
          <w:color w:val="000000"/>
          <w:sz w:val="28"/>
        </w:rPr>
        <w:t xml:space="preserve">
      2. The form shall be completed by territorial units of the regions and cities of Astana, Almaty, Shymkent, and the branch of the Scientific and Practical Centre for Sanitary and Epidemiological Expertise and Monitoring of the National Centre for Public Health Republican State Enterprise under the Right of Economic Management. </w:t>
      </w:r>
    </w:p>
    <w:bookmarkEnd w:id="985"/>
    <w:bookmarkStart w:name="z3253" w:id="986"/>
    <w:p>
      <w:pPr>
        <w:spacing w:after="0"/>
        <w:ind w:left="0"/>
        <w:jc w:val="both"/>
      </w:pPr>
      <w:r>
        <w:rPr>
          <w:rFonts w:ascii="Times New Roman"/>
          <w:b w:val="false"/>
          <w:i w:val="false"/>
          <w:color w:val="000000"/>
          <w:sz w:val="28"/>
        </w:rPr>
        <w:t>
      3. The completed form shall be filed quarterly by the 20th day of the last month of the quarter, once every six months by the 20th day of the last month of the half-year, and once a year by the 20th day of the last month of the year on a cumulative basis.</w:t>
      </w:r>
    </w:p>
    <w:bookmarkEnd w:id="986"/>
    <w:p>
      <w:pPr>
        <w:spacing w:after="0"/>
        <w:ind w:left="0"/>
        <w:jc w:val="both"/>
      </w:pPr>
      <w:r>
        <w:rPr>
          <w:rFonts w:ascii="Times New Roman"/>
          <w:b w:val="false"/>
          <w:i w:val="false"/>
          <w:color w:val="000000"/>
          <w:sz w:val="28"/>
        </w:rPr>
        <w:t>
      4. The form shall be signed by the head or the person acting on his/her behalf, stating his/her surname and initials, as well as the date of completion.</w:t>
      </w:r>
    </w:p>
    <w:bookmarkStart w:name="z3255" w:id="987"/>
    <w:p>
      <w:pPr>
        <w:spacing w:after="0"/>
        <w:ind w:left="0"/>
        <w:jc w:val="both"/>
      </w:pPr>
      <w:r>
        <w:rPr>
          <w:rFonts w:ascii="Times New Roman"/>
          <w:b w:val="false"/>
          <w:i w:val="false"/>
          <w:color w:val="000000"/>
          <w:sz w:val="28"/>
        </w:rPr>
        <w:t>
      5. The form shall be completed in Kazakh and Russian.</w:t>
      </w:r>
    </w:p>
    <w:bookmarkEnd w:id="987"/>
    <w:p>
      <w:pPr>
        <w:spacing w:after="0"/>
        <w:ind w:left="0"/>
        <w:jc w:val="both"/>
      </w:pPr>
      <w:r>
        <w:rPr>
          <w:rFonts w:ascii="Times New Roman"/>
          <w:b w:val="false"/>
          <w:i w:val="false"/>
          <w:color w:val="000000"/>
          <w:sz w:val="28"/>
        </w:rPr>
        <w:t>
      6. Terms and definitions used in the administrative data form:</w:t>
      </w:r>
    </w:p>
    <w:p>
      <w:pPr>
        <w:spacing w:after="0"/>
        <w:ind w:left="0"/>
        <w:jc w:val="both"/>
      </w:pPr>
      <w:r>
        <w:rPr>
          <w:rFonts w:ascii="Times New Roman"/>
          <w:b w:val="false"/>
          <w:i w:val="false"/>
          <w:color w:val="000000"/>
          <w:sz w:val="28"/>
        </w:rPr>
        <w:t>
      1) atmospheric air is a vital component of the environment, representing a natural mixture of gases in the surface layer of the atmosphere outside residential, industrial and other premises, formed during the evolution of the Earth;</w:t>
      </w:r>
    </w:p>
    <w:bookmarkStart w:name="z3258" w:id="988"/>
    <w:p>
      <w:pPr>
        <w:spacing w:after="0"/>
        <w:ind w:left="0"/>
        <w:jc w:val="both"/>
      </w:pPr>
      <w:r>
        <w:rPr>
          <w:rFonts w:ascii="Times New Roman"/>
          <w:b w:val="false"/>
          <w:i w:val="false"/>
          <w:color w:val="000000"/>
          <w:sz w:val="28"/>
        </w:rPr>
        <w:t>
      2) air pollution is a violation of hygienic and environmental air quality standards due to the release into the atmosphere or formation therein of harmful (polluting) substances associated with industrial emissions;</w:t>
      </w:r>
    </w:p>
    <w:bookmarkEnd w:id="988"/>
    <w:p>
      <w:pPr>
        <w:spacing w:after="0"/>
        <w:ind w:left="0"/>
        <w:jc w:val="both"/>
      </w:pPr>
      <w:r>
        <w:rPr>
          <w:rFonts w:ascii="Times New Roman"/>
          <w:b w:val="false"/>
          <w:i w:val="false"/>
          <w:color w:val="000000"/>
          <w:sz w:val="28"/>
        </w:rPr>
        <w:t>
      3) atmospheric air monitoring is a system for observing the state of atmospheric air, its pollution and natural phenomena occurring in it, as well as assessing and forecasting the state of atmospheric air and its pollution.</w:t>
      </w:r>
    </w:p>
    <w:bookmarkStart w:name="z3260" w:id="989"/>
    <w:p>
      <w:pPr>
        <w:spacing w:after="0"/>
        <w:ind w:left="0"/>
        <w:jc w:val="left"/>
      </w:pPr>
      <w:r>
        <w:rPr>
          <w:rFonts w:ascii="Times New Roman"/>
          <w:b/>
          <w:i w:val="false"/>
          <w:color w:val="000000"/>
        </w:rPr>
        <w:t xml:space="preserve"> Chapter 2. Clarification on completing the Form</w:t>
      </w:r>
    </w:p>
    <w:bookmarkEnd w:id="989"/>
    <w:bookmarkStart w:name="z3261" w:id="990"/>
    <w:p>
      <w:pPr>
        <w:spacing w:after="0"/>
        <w:ind w:left="0"/>
        <w:jc w:val="both"/>
      </w:pPr>
      <w:r>
        <w:rPr>
          <w:rFonts w:ascii="Times New Roman"/>
          <w:b w:val="false"/>
          <w:i w:val="false"/>
          <w:color w:val="000000"/>
          <w:sz w:val="28"/>
        </w:rPr>
        <w:t>
      1) Column 1 shall specify the name of the territory as per the Classifier of Administrative-Territorial Objects (CATO);</w:t>
      </w:r>
    </w:p>
    <w:bookmarkEnd w:id="990"/>
    <w:bookmarkStart w:name="z3262" w:id="991"/>
    <w:p>
      <w:pPr>
        <w:spacing w:after="0"/>
        <w:ind w:left="0"/>
        <w:jc w:val="both"/>
      </w:pPr>
      <w:r>
        <w:rPr>
          <w:rFonts w:ascii="Times New Roman"/>
          <w:b w:val="false"/>
          <w:i w:val="false"/>
          <w:color w:val="000000"/>
          <w:sz w:val="28"/>
        </w:rPr>
        <w:t>
      2) Column 2 shall indicate the number of facilities with organised emissions into the atmosphere, units;</w:t>
      </w:r>
    </w:p>
    <w:bookmarkEnd w:id="991"/>
    <w:p>
      <w:pPr>
        <w:spacing w:after="0"/>
        <w:ind w:left="0"/>
        <w:jc w:val="both"/>
      </w:pPr>
      <w:r>
        <w:rPr>
          <w:rFonts w:ascii="Times New Roman"/>
          <w:b w:val="false"/>
          <w:i w:val="false"/>
          <w:color w:val="000000"/>
          <w:sz w:val="28"/>
        </w:rPr>
        <w:t>
      3) Column 3 shall specify the number of facilities with sanitary protection zones of standard sizes, units;</w:t>
      </w:r>
    </w:p>
    <w:p>
      <w:pPr>
        <w:spacing w:after="0"/>
        <w:ind w:left="0"/>
        <w:jc w:val="both"/>
      </w:pPr>
      <w:r>
        <w:rPr>
          <w:rFonts w:ascii="Times New Roman"/>
          <w:b w:val="false"/>
          <w:i w:val="false"/>
          <w:color w:val="000000"/>
          <w:sz w:val="28"/>
        </w:rPr>
        <w:t>
      4) Column 4 shall show the number of sampling control points;</w:t>
      </w:r>
    </w:p>
    <w:p>
      <w:pPr>
        <w:spacing w:after="0"/>
        <w:ind w:left="0"/>
        <w:jc w:val="both"/>
      </w:pPr>
      <w:r>
        <w:rPr>
          <w:rFonts w:ascii="Times New Roman"/>
          <w:b w:val="false"/>
          <w:i w:val="false"/>
          <w:color w:val="000000"/>
          <w:sz w:val="28"/>
        </w:rPr>
        <w:t>
      5) Column 5 shall reflect the number of ingredients contained in emissions, units, total units;</w:t>
      </w:r>
    </w:p>
    <w:p>
      <w:pPr>
        <w:spacing w:after="0"/>
        <w:ind w:left="0"/>
        <w:jc w:val="both"/>
      </w:pPr>
      <w:r>
        <w:rPr>
          <w:rFonts w:ascii="Times New Roman"/>
          <w:b w:val="false"/>
          <w:i w:val="false"/>
          <w:color w:val="000000"/>
          <w:sz w:val="28"/>
        </w:rPr>
        <w:t>
      6) Column 6 shall display the number of ingredients contained in emissions, units, including Class I-II;</w:t>
      </w:r>
    </w:p>
    <w:p>
      <w:pPr>
        <w:spacing w:after="0"/>
        <w:ind w:left="0"/>
        <w:jc w:val="both"/>
      </w:pPr>
      <w:r>
        <w:rPr>
          <w:rFonts w:ascii="Times New Roman"/>
          <w:b w:val="false"/>
          <w:i w:val="false"/>
          <w:color w:val="000000"/>
          <w:sz w:val="28"/>
        </w:rPr>
        <w:t>
      7) Column 7 shall show the number of ingredients determined by the NCE, units, total units;</w:t>
      </w:r>
    </w:p>
    <w:bookmarkStart w:name="z3268" w:id="992"/>
    <w:p>
      <w:pPr>
        <w:spacing w:after="0"/>
        <w:ind w:left="0"/>
        <w:jc w:val="both"/>
      </w:pPr>
      <w:r>
        <w:rPr>
          <w:rFonts w:ascii="Times New Roman"/>
          <w:b w:val="false"/>
          <w:i w:val="false"/>
          <w:color w:val="000000"/>
          <w:sz w:val="28"/>
        </w:rPr>
        <w:t>
      8) Column 8 shall indicate the number of ingredients that determine the NCE, units, including those of classes I-II;</w:t>
      </w:r>
    </w:p>
    <w:bookmarkEnd w:id="992"/>
    <w:p>
      <w:pPr>
        <w:spacing w:after="0"/>
        <w:ind w:left="0"/>
        <w:jc w:val="both"/>
      </w:pPr>
      <w:r>
        <w:rPr>
          <w:rFonts w:ascii="Times New Roman"/>
          <w:b w:val="false"/>
          <w:i w:val="false"/>
          <w:color w:val="000000"/>
          <w:sz w:val="28"/>
        </w:rPr>
        <w:t>
      9) Column 9 shall specify the number of samples tested for sanitary and chemical indicators, total number of samples, units;</w:t>
      </w:r>
    </w:p>
    <w:p>
      <w:pPr>
        <w:spacing w:after="0"/>
        <w:ind w:left="0"/>
        <w:jc w:val="both"/>
      </w:pPr>
      <w:r>
        <w:rPr>
          <w:rFonts w:ascii="Times New Roman"/>
          <w:b w:val="false"/>
          <w:i w:val="false"/>
          <w:color w:val="000000"/>
          <w:sz w:val="28"/>
        </w:rPr>
        <w:t>
      10) Column 10 shall reflect the number of samples tested for sanitary and chemical indicators with concentrations exceeding the maximum permissible concentration (MPC).</w:t>
      </w:r>
    </w:p>
    <w:p>
      <w:pPr>
        <w:spacing w:after="0"/>
        <w:ind w:left="0"/>
        <w:jc w:val="both"/>
      </w:pPr>
      <w:r>
        <w:rPr>
          <w:rFonts w:ascii="Times New Roman"/>
          <w:b w:val="false"/>
          <w:i w:val="false"/>
          <w:color w:val="000000"/>
          <w:sz w:val="28"/>
        </w:rPr>
        <w:t>
      11) Column 11 shall show the names of ingredients with MPC exceedances from the samples tested for sanitary and chemical indicators.</w:t>
      </w:r>
    </w:p>
    <w:p>
      <w:pPr>
        <w:spacing w:after="0"/>
        <w:ind w:left="0"/>
        <w:jc w:val="both"/>
      </w:pPr>
      <w:r>
        <w:rPr>
          <w:rFonts w:ascii="Times New Roman"/>
          <w:b w:val="false"/>
          <w:i w:val="false"/>
          <w:color w:val="000000"/>
          <w:sz w:val="28"/>
        </w:rPr>
        <w:t>
      12) Column 12 shall reflect the number of samples tested for sanitary and chemical indicators for each ingredient;</w:t>
      </w:r>
    </w:p>
    <w:p>
      <w:pPr>
        <w:spacing w:after="0"/>
        <w:ind w:left="0"/>
        <w:jc w:val="both"/>
      </w:pPr>
      <w:r>
        <w:rPr>
          <w:rFonts w:ascii="Times New Roman"/>
          <w:b w:val="false"/>
          <w:i w:val="false"/>
          <w:color w:val="000000"/>
          <w:sz w:val="28"/>
        </w:rPr>
        <w:t>
      13) Column 13 shall contain the number of samples tested for sanitary and chemical indicators, including those exceeding the MPC.</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11 </w:t>
            </w:r>
            <w:r>
              <w:br/>
            </w:r>
            <w:r>
              <w:rPr>
                <w:rFonts w:ascii="Times New Roman"/>
                <w:b w:val="false"/>
                <w:i w:val="false"/>
                <w:color w:val="000000"/>
                <w:sz w:val="20"/>
              </w:rPr>
              <w:t xml:space="preserve"> to the Rules for Sanitary and  </w:t>
            </w:r>
            <w:r>
              <w:br/>
            </w:r>
            <w:r>
              <w:rPr>
                <w:rFonts w:ascii="Times New Roman"/>
                <w:b w:val="false"/>
                <w:i w:val="false"/>
                <w:color w:val="000000"/>
                <w:sz w:val="20"/>
              </w:rPr>
              <w:t xml:space="preserve">Epidemiological Surveillance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Form </w:t>
            </w:r>
            <w:r>
              <w:br/>
            </w:r>
            <w:r>
              <w:rPr>
                <w:rFonts w:ascii="Times New Roman"/>
                <w:b w:val="false"/>
                <w:i w:val="false"/>
                <w:color w:val="000000"/>
                <w:sz w:val="20"/>
              </w:rPr>
              <w:t>intended for collecting</w:t>
            </w:r>
            <w:r>
              <w:br/>
            </w:r>
            <w:r>
              <w:rPr>
                <w:rFonts w:ascii="Times New Roman"/>
                <w:b w:val="false"/>
                <w:i w:val="false"/>
                <w:color w:val="000000"/>
                <w:sz w:val="20"/>
              </w:rPr>
              <w:t>administrative data</w:t>
            </w:r>
          </w:p>
        </w:tc>
      </w:tr>
    </w:tbl>
    <w:p>
      <w:pPr>
        <w:spacing w:after="0"/>
        <w:ind w:left="0"/>
        <w:jc w:val="both"/>
      </w:pPr>
      <w:r>
        <w:rPr>
          <w:rFonts w:ascii="Times New Roman"/>
          <w:b w:val="false"/>
          <w:i w:val="false"/>
          <w:color w:val="ff0000"/>
          <w:sz w:val="28"/>
        </w:rPr>
        <w:t xml:space="preserve">
      Footnote. The rules have been supplemented by Annex 19 as per order of the Minister of Health of the Republic of Kazakhstan № 17 of 07.03.2025 (shall become effective ten calendar days after the date of its first official publication). </w:t>
      </w:r>
    </w:p>
    <w:bookmarkStart w:name="z3277" w:id="993"/>
    <w:p>
      <w:pPr>
        <w:spacing w:after="0"/>
        <w:ind w:left="0"/>
        <w:jc w:val="both"/>
      </w:pPr>
      <w:r>
        <w:rPr>
          <w:rFonts w:ascii="Times New Roman"/>
          <w:b w:val="false"/>
          <w:i w:val="false"/>
          <w:color w:val="000000"/>
          <w:sz w:val="28"/>
        </w:rPr>
        <w:t xml:space="preserve">
      To be filed with: the Ministry of Health of the Republic of Kazakhstan </w:t>
      </w:r>
    </w:p>
    <w:bookmarkEnd w:id="993"/>
    <w:bookmarkStart w:name="z3278" w:id="994"/>
    <w:p>
      <w:pPr>
        <w:spacing w:after="0"/>
        <w:ind w:left="0"/>
        <w:jc w:val="both"/>
      </w:pPr>
      <w:r>
        <w:rPr>
          <w:rFonts w:ascii="Times New Roman"/>
          <w:b w:val="false"/>
          <w:i w:val="false"/>
          <w:color w:val="000000"/>
          <w:sz w:val="28"/>
        </w:rPr>
        <w:t xml:space="preserve">
      The form intended for the collection of administrative data on a free basis is available on the website: www.gov.kz </w:t>
      </w:r>
    </w:p>
    <w:bookmarkEnd w:id="994"/>
    <w:bookmarkStart w:name="z3279" w:id="995"/>
    <w:p>
      <w:pPr>
        <w:spacing w:after="0"/>
        <w:ind w:left="0"/>
        <w:jc w:val="both"/>
      </w:pPr>
      <w:r>
        <w:rPr>
          <w:rFonts w:ascii="Times New Roman"/>
          <w:b w:val="false"/>
          <w:i w:val="false"/>
          <w:color w:val="000000"/>
          <w:sz w:val="28"/>
        </w:rPr>
        <w:t>
      Name of the administrative form:</w:t>
      </w:r>
    </w:p>
    <w:bookmarkEnd w:id="995"/>
    <w:bookmarkStart w:name="z3280" w:id="996"/>
    <w:p>
      <w:pPr>
        <w:spacing w:after="0"/>
        <w:ind w:left="0"/>
        <w:jc w:val="both"/>
      </w:pPr>
      <w:r>
        <w:rPr>
          <w:rFonts w:ascii="Times New Roman"/>
          <w:b w:val="false"/>
          <w:i w:val="false"/>
          <w:color w:val="000000"/>
          <w:sz w:val="28"/>
        </w:rPr>
        <w:t>
      Monitoring of Sanitary and Hygienic Supervision</w:t>
      </w:r>
    </w:p>
    <w:bookmarkEnd w:id="996"/>
    <w:p>
      <w:pPr>
        <w:spacing w:after="0"/>
        <w:ind w:left="0"/>
        <w:jc w:val="both"/>
      </w:pPr>
      <w:r>
        <w:rPr>
          <w:rFonts w:ascii="Times New Roman"/>
          <w:b w:val="false"/>
          <w:i w:val="false"/>
          <w:color w:val="000000"/>
          <w:sz w:val="28"/>
        </w:rPr>
        <w:t>
      Form for sanitary and epidemiological monitoring of soil condition</w:t>
      </w:r>
    </w:p>
    <w:bookmarkStart w:name="z3282" w:id="997"/>
    <w:p>
      <w:pPr>
        <w:spacing w:after="0"/>
        <w:ind w:left="0"/>
        <w:jc w:val="both"/>
      </w:pPr>
      <w:r>
        <w:rPr>
          <w:rFonts w:ascii="Times New Roman"/>
          <w:b w:val="false"/>
          <w:i w:val="false"/>
          <w:color w:val="000000"/>
          <w:sz w:val="28"/>
        </w:rPr>
        <w:t xml:space="preserve">
      Index of forms intended for the collection of administrative data on a gratuitous basis (abbreviated alphanumeric expression of the form name): 019-IRPK </w:t>
      </w:r>
    </w:p>
    <w:bookmarkEnd w:id="997"/>
    <w:bookmarkStart w:name="z3283" w:id="998"/>
    <w:p>
      <w:pPr>
        <w:spacing w:after="0"/>
        <w:ind w:left="0"/>
        <w:jc w:val="both"/>
      </w:pPr>
      <w:r>
        <w:rPr>
          <w:rFonts w:ascii="Times New Roman"/>
          <w:b w:val="false"/>
          <w:i w:val="false"/>
          <w:color w:val="000000"/>
          <w:sz w:val="28"/>
        </w:rPr>
        <w:t>
      Frequency: quarterly, once every six months, once a year with accrual</w:t>
      </w:r>
    </w:p>
    <w:bookmarkEnd w:id="998"/>
    <w:p>
      <w:pPr>
        <w:spacing w:after="0"/>
        <w:ind w:left="0"/>
        <w:jc w:val="both"/>
      </w:pPr>
      <w:r>
        <w:rPr>
          <w:rFonts w:ascii="Times New Roman"/>
          <w:b w:val="false"/>
          <w:i w:val="false"/>
          <w:color w:val="000000"/>
          <w:sz w:val="28"/>
        </w:rPr>
        <w:t>
      Reporting period: ______________, 20__</w:t>
      </w:r>
    </w:p>
    <w:bookmarkStart w:name="z3285" w:id="999"/>
    <w:p>
      <w:pPr>
        <w:spacing w:after="0"/>
        <w:ind w:left="0"/>
        <w:jc w:val="both"/>
      </w:pPr>
      <w:r>
        <w:rPr>
          <w:rFonts w:ascii="Times New Roman"/>
          <w:b w:val="false"/>
          <w:i w:val="false"/>
          <w:color w:val="000000"/>
          <w:sz w:val="28"/>
        </w:rPr>
        <w:t xml:space="preserve">
      The group of persons filing the form intended for the collection of administrative data free of charge: </w:t>
      </w:r>
      <w:r>
        <w:rPr>
          <w:rFonts w:ascii="Times New Roman"/>
          <w:b w:val="false"/>
          <w:i w:val="false"/>
          <w:color w:val="000000"/>
          <w:sz w:val="28"/>
        </w:rPr>
        <w:t>territorial units of the regions and cities of Astana, Almaty, Shymkent, and the branch of the Scientific and Practical Centre for Sanitary and Epidemiological Expertise and Monitoring of the National Centre for Public Health Republican State Enterprise under the Right of Economic Management.</w:t>
      </w:r>
    </w:p>
    <w:bookmarkEnd w:id="999"/>
    <w:bookmarkStart w:name="z3287" w:id="1000"/>
    <w:p>
      <w:pPr>
        <w:spacing w:after="0"/>
        <w:ind w:left="0"/>
        <w:jc w:val="both"/>
      </w:pPr>
      <w:r>
        <w:rPr>
          <w:rFonts w:ascii="Times New Roman"/>
          <w:b w:val="false"/>
          <w:i w:val="false"/>
          <w:color w:val="000000"/>
          <w:sz w:val="28"/>
        </w:rPr>
        <w:t>
      Deadline for filing the form intended for collecting administrative data free of charge: quarterly by the 20th day of the last month of the quarter, once every six months by the 20th day of the last month of the half-year, once a year by the 20th day of the last month of the year on a cumulative basis</w:t>
      </w:r>
    </w:p>
    <w:bookmarkEnd w:id="1000"/>
    <w:p>
      <w:pPr>
        <w:spacing w:after="0"/>
        <w:ind w:left="0"/>
        <w:jc w:val="both"/>
      </w:pPr>
      <w:r>
        <w:rPr>
          <w:rFonts w:ascii="Times New Roman"/>
          <w:b w:val="false"/>
          <w:i w:val="false"/>
          <w:color w:val="000000"/>
          <w:sz w:val="28"/>
        </w:rPr>
        <w:t>
      IIN/BIN</w:t>
      </w:r>
    </w:p>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88" w:id="1001"/>
    <w:p>
      <w:pPr>
        <w:spacing w:after="0"/>
        <w:ind w:left="0"/>
        <w:jc w:val="both"/>
      </w:pPr>
      <w:r>
        <w:rPr>
          <w:rFonts w:ascii="Times New Roman"/>
          <w:b w:val="false"/>
          <w:i w:val="false"/>
          <w:color w:val="000000"/>
          <w:sz w:val="28"/>
        </w:rPr>
        <w:t>
      Method of collection: electronically</w:t>
      </w:r>
    </w:p>
    <w:bookmarkEnd w:id="1001"/>
    <w:bookmarkStart w:name="z3289" w:id="1002"/>
    <w:p>
      <w:pPr>
        <w:spacing w:after="0"/>
        <w:ind w:left="0"/>
        <w:jc w:val="both"/>
      </w:pPr>
      <w:r>
        <w:rPr>
          <w:rFonts w:ascii="Times New Roman"/>
          <w:b w:val="false"/>
          <w:i w:val="false"/>
          <w:color w:val="000000"/>
          <w:sz w:val="28"/>
        </w:rPr>
        <w:t>
      Monitoring of sanitary and hygienic supervision</w:t>
      </w:r>
    </w:p>
    <w:bookmarkEnd w:id="1002"/>
    <w:p>
      <w:pPr>
        <w:spacing w:after="0"/>
        <w:ind w:left="0"/>
        <w:jc w:val="left"/>
      </w:pPr>
      <w:r>
        <w:rPr>
          <w:rFonts w:ascii="Times New Roman"/>
          <w:b/>
          <w:i w:val="false"/>
          <w:color w:val="000000"/>
        </w:rPr>
        <w:t xml:space="preserve"> Monitoring of sanitary and hygienic supervision Form for sanitary and epidemiological monitoring of soil condition for _________20__ (quarterly, once every six months, once a year with accumulation)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3" w:id="1003"/>
          <w:p>
            <w:pPr>
              <w:spacing w:after="20"/>
              <w:ind w:left="20"/>
              <w:jc w:val="both"/>
            </w:pPr>
            <w:r>
              <w:rPr>
                <w:rFonts w:ascii="Times New Roman"/>
                <w:b w:val="false"/>
                <w:i w:val="false"/>
                <w:color w:val="000000"/>
                <w:sz w:val="20"/>
              </w:rPr>
              <w:t>
Name of the territory</w:t>
            </w:r>
          </w:p>
          <w:bookmarkEnd w:id="1003"/>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soil samples were tested for: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sanitary and chemical indicators, units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bacteriological indicators, units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helminth eggs, units</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samples examined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which do not meet standards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samples examined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which do not meet standards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samples examined</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helminth eggs were found</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4" w:id="1004"/>
          <w:p>
            <w:pPr>
              <w:spacing w:after="20"/>
              <w:ind w:left="20"/>
              <w:jc w:val="both"/>
            </w:pPr>
            <w:r>
              <w:rPr>
                <w:rFonts w:ascii="Times New Roman"/>
                <w:b w:val="false"/>
                <w:i w:val="false"/>
                <w:color w:val="000000"/>
                <w:sz w:val="20"/>
              </w:rPr>
              <w:t>
1</w:t>
            </w:r>
          </w:p>
          <w:bookmarkEnd w:id="100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3325" w:id="1005"/>
          <w:p>
            <w:pPr>
              <w:spacing w:after="20"/>
              <w:ind w:left="20"/>
              <w:jc w:val="both"/>
            </w:pPr>
            <w:r>
              <w:rPr>
                <w:rFonts w:ascii="Times New Roman"/>
                <w:b w:val="false"/>
                <w:i w:val="false"/>
                <w:color w:val="000000"/>
                <w:sz w:val="20"/>
              </w:rPr>
              <w:t>
Name ______________________</w:t>
            </w:r>
          </w:p>
          <w:bookmarkEnd w:id="1005"/>
          <w:p>
            <w:pPr>
              <w:spacing w:after="20"/>
              <w:ind w:left="20"/>
              <w:jc w:val="both"/>
            </w:pPr>
            <w:r>
              <w:rPr>
                <w:rFonts w:ascii="Times New Roman"/>
                <w:b w:val="false"/>
                <w:i w:val="false"/>
                <w:color w:val="000000"/>
                <w:sz w:val="20"/>
              </w:rPr>
              <w:t>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Address____________________________</w:t>
            </w:r>
          </w:p>
          <w:p>
            <w:pPr>
              <w:spacing w:after="20"/>
              <w:ind w:left="20"/>
              <w:jc w:val="both"/>
            </w:pPr>
            <w:r>
              <w:rPr>
                <w:rFonts w:ascii="Times New Roman"/>
                <w:b w:val="false"/>
                <w:i w:val="false"/>
                <w:color w:val="000000"/>
                <w:sz w:val="20"/>
              </w:rPr>
              <w:t>__________________________________</w:t>
            </w:r>
          </w:p>
        </w:tc>
      </w:tr>
    </w:tbl>
    <w:bookmarkStart w:name="z3326" w:id="1006"/>
    <w:p>
      <w:pPr>
        <w:spacing w:after="0"/>
        <w:ind w:left="0"/>
        <w:jc w:val="both"/>
      </w:pPr>
      <w:r>
        <w:rPr>
          <w:rFonts w:ascii="Times New Roman"/>
          <w:b w:val="false"/>
          <w:i w:val="false"/>
          <w:color w:val="000000"/>
          <w:sz w:val="28"/>
        </w:rPr>
        <w:t>
      Contact number _____________________________________________</w:t>
      </w:r>
    </w:p>
    <w:bookmarkEnd w:id="1006"/>
    <w:p>
      <w:pPr>
        <w:spacing w:after="0"/>
        <w:ind w:left="0"/>
        <w:jc w:val="both"/>
      </w:pPr>
      <w:r>
        <w:rPr>
          <w:rFonts w:ascii="Times New Roman"/>
          <w:b w:val="false"/>
          <w:i w:val="false"/>
          <w:color w:val="000000"/>
          <w:sz w:val="28"/>
        </w:rPr>
        <w:t>
      Email address ______________________________</w:t>
      </w:r>
    </w:p>
    <w:p>
      <w:pPr>
        <w:spacing w:after="0"/>
        <w:ind w:left="0"/>
        <w:jc w:val="both"/>
      </w:pPr>
      <w:r>
        <w:rPr>
          <w:rFonts w:ascii="Times New Roman"/>
          <w:b w:val="false"/>
          <w:i w:val="false"/>
          <w:color w:val="000000"/>
          <w:sz w:val="28"/>
        </w:rPr>
        <w:t>
      Performed by _________________________________________</w:t>
      </w:r>
    </w:p>
    <w:p>
      <w:pPr>
        <w:spacing w:after="0"/>
        <w:ind w:left="0"/>
        <w:jc w:val="both"/>
      </w:pPr>
      <w:r>
        <w:rPr>
          <w:rFonts w:ascii="Times New Roman"/>
          <w:b w:val="false"/>
          <w:i w:val="false"/>
          <w:color w:val="000000"/>
          <w:sz w:val="28"/>
        </w:rPr>
        <w:t xml:space="preserve">
      surname, first name and patronymic (if any) signature, </w:t>
      </w:r>
    </w:p>
    <w:p>
      <w:pPr>
        <w:spacing w:after="0"/>
        <w:ind w:left="0"/>
        <w:jc w:val="both"/>
      </w:pPr>
      <w:r>
        <w:rPr>
          <w:rFonts w:ascii="Times New Roman"/>
          <w:b w:val="false"/>
          <w:i w:val="false"/>
          <w:color w:val="000000"/>
          <w:sz w:val="28"/>
        </w:rPr>
        <w:t>
      Contact number</w:t>
      </w:r>
    </w:p>
    <w:p>
      <w:pPr>
        <w:spacing w:after="0"/>
        <w:ind w:left="0"/>
        <w:jc w:val="both"/>
      </w:pPr>
      <w:r>
        <w:rPr>
          <w:rFonts w:ascii="Times New Roman"/>
          <w:b w:val="false"/>
          <w:i w:val="false"/>
          <w:color w:val="000000"/>
          <w:sz w:val="28"/>
        </w:rPr>
        <w:t>
      Head or person acting in his/her stead</w:t>
      </w:r>
    </w:p>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surname, first name and patronymic (if any) signature</w:t>
      </w:r>
    </w:p>
    <w:p>
      <w:pPr>
        <w:spacing w:after="0"/>
        <w:ind w:left="0"/>
        <w:jc w:val="both"/>
      </w:pPr>
      <w:r>
        <w:rPr>
          <w:rFonts w:ascii="Times New Roman"/>
          <w:b w:val="false"/>
          <w:i w:val="false"/>
          <w:color w:val="000000"/>
          <w:sz w:val="28"/>
        </w:rPr>
        <w:t>
      Stamp here</w:t>
      </w:r>
    </w:p>
    <w:p>
      <w:pPr>
        <w:spacing w:after="0"/>
        <w:ind w:left="0"/>
        <w:jc w:val="both"/>
      </w:pPr>
      <w:r>
        <w:rPr>
          <w:rFonts w:ascii="Times New Roman"/>
          <w:b w:val="false"/>
          <w:i w:val="false"/>
          <w:color w:val="000000"/>
          <w:sz w:val="28"/>
        </w:rPr>
        <w:t>
      (excluding persons who are private entrepreneurs)</w:t>
      </w:r>
    </w:p>
    <w:p>
      <w:pPr>
        <w:spacing w:after="0"/>
        <w:ind w:left="0"/>
        <w:jc w:val="both"/>
      </w:pPr>
      <w:r>
        <w:rPr>
          <w:rFonts w:ascii="Times New Roman"/>
          <w:b w:val="false"/>
          <w:i w:val="false"/>
          <w:color w:val="000000"/>
          <w:sz w:val="28"/>
        </w:rPr>
        <w:t>
      _____________________________________________________</w:t>
      </w:r>
    </w:p>
    <w:bookmarkStart w:name="z3327" w:id="1007"/>
    <w:p>
      <w:pPr>
        <w:spacing w:after="0"/>
        <w:ind w:left="0"/>
        <w:jc w:val="left"/>
      </w:pPr>
      <w:r>
        <w:rPr>
          <w:rFonts w:ascii="Times New Roman"/>
          <w:b/>
          <w:i w:val="false"/>
          <w:color w:val="000000"/>
        </w:rPr>
        <w:t xml:space="preserve"> Clarification on filling out the form designed for collecting administrative data on a pro bono basis </w:t>
      </w:r>
      <w:r>
        <w:br/>
      </w:r>
      <w:r>
        <w:rPr>
          <w:rFonts w:ascii="Times New Roman"/>
          <w:b/>
          <w:i w:val="false"/>
          <w:color w:val="000000"/>
        </w:rPr>
        <w:t>“Monitoring of Sanitary and Hygienic Supervision Form for Sanitary and Epidemiological Monitoring of Soil Condition”</w:t>
      </w:r>
      <w:r>
        <w:br/>
      </w:r>
      <w:r>
        <w:rPr>
          <w:rFonts w:ascii="Times New Roman"/>
          <w:b/>
          <w:i w:val="false"/>
          <w:color w:val="000000"/>
        </w:rPr>
        <w:t>(index: 019-IRPK and frequency of the form: quarterly, once every six months, once a year with accrual)</w:t>
      </w:r>
    </w:p>
    <w:bookmarkEnd w:id="1007"/>
    <w:bookmarkStart w:name="z3328" w:id="1008"/>
    <w:p>
      <w:pPr>
        <w:spacing w:after="0"/>
        <w:ind w:left="0"/>
        <w:jc w:val="left"/>
      </w:pPr>
      <w:r>
        <w:rPr>
          <w:rFonts w:ascii="Times New Roman"/>
          <w:b/>
          <w:i w:val="false"/>
          <w:color w:val="000000"/>
        </w:rPr>
        <w:t xml:space="preserve"> Chapter 1. General provisions</w:t>
      </w:r>
    </w:p>
    <w:bookmarkEnd w:id="1008"/>
    <w:bookmarkStart w:name="z3329" w:id="1009"/>
    <w:p>
      <w:pPr>
        <w:spacing w:after="0"/>
        <w:ind w:left="0"/>
        <w:jc w:val="both"/>
      </w:pPr>
      <w:r>
        <w:rPr>
          <w:rFonts w:ascii="Times New Roman"/>
          <w:b w:val="false"/>
          <w:i w:val="false"/>
          <w:color w:val="000000"/>
          <w:sz w:val="28"/>
        </w:rPr>
        <w:t>
      1. This clarification on completing the form designed for collecting administrative data sets out uniform requirements for completing the form designed for collecting administrative data on a pro bono basis “Monitoring of Sanitary and Hygienic Supervision. Form for Sanitary and Epidemiological Monitoring of Soil Condition” (hereinafter referred to as the Form).</w:t>
      </w:r>
    </w:p>
    <w:bookmarkEnd w:id="1009"/>
    <w:bookmarkStart w:name="z3330" w:id="1010"/>
    <w:p>
      <w:pPr>
        <w:spacing w:after="0"/>
        <w:ind w:left="0"/>
        <w:jc w:val="both"/>
      </w:pPr>
      <w:r>
        <w:rPr>
          <w:rFonts w:ascii="Times New Roman"/>
          <w:b w:val="false"/>
          <w:i w:val="false"/>
          <w:color w:val="000000"/>
          <w:sz w:val="28"/>
        </w:rPr>
        <w:t>
      2. The form shall be completed by territorial units of the regions and cities of Astana, Almaty, Shymkent, and the branch of the Scientific and Practical Centre for Sanitary and Epidemiological Expertise and Monitoring of the National Centre for Public Health Republican State Enterprise under the Right of Economic Management.</w:t>
      </w:r>
    </w:p>
    <w:bookmarkEnd w:id="1010"/>
    <w:bookmarkStart w:name="z3331" w:id="1011"/>
    <w:p>
      <w:pPr>
        <w:spacing w:after="0"/>
        <w:ind w:left="0"/>
        <w:jc w:val="both"/>
      </w:pPr>
      <w:r>
        <w:rPr>
          <w:rFonts w:ascii="Times New Roman"/>
          <w:b w:val="false"/>
          <w:i w:val="false"/>
          <w:color w:val="000000"/>
          <w:sz w:val="28"/>
        </w:rPr>
        <w:t>
      3. The completed form shall be submitted quarterly by the 20th day of the last month of the quarter, once every six months by the 20th day of the last month of the half-year, and once a year by the 20th day of the last month of the year on a cumulative basis.</w:t>
      </w:r>
    </w:p>
    <w:bookmarkEnd w:id="1011"/>
    <w:p>
      <w:pPr>
        <w:spacing w:after="0"/>
        <w:ind w:left="0"/>
        <w:jc w:val="both"/>
      </w:pPr>
      <w:r>
        <w:rPr>
          <w:rFonts w:ascii="Times New Roman"/>
          <w:b w:val="false"/>
          <w:i w:val="false"/>
          <w:color w:val="000000"/>
          <w:sz w:val="28"/>
        </w:rPr>
        <w:t>
      4. The form shall be signed by the head or the person acting on his behalf, indicating his surname and initials, as well as the date of completion.</w:t>
      </w:r>
    </w:p>
    <w:bookmarkStart w:name="z3333" w:id="1012"/>
    <w:p>
      <w:pPr>
        <w:spacing w:after="0"/>
        <w:ind w:left="0"/>
        <w:jc w:val="both"/>
      </w:pPr>
      <w:r>
        <w:rPr>
          <w:rFonts w:ascii="Times New Roman"/>
          <w:b w:val="false"/>
          <w:i w:val="false"/>
          <w:color w:val="000000"/>
          <w:sz w:val="28"/>
        </w:rPr>
        <w:t>
      5. The form shall be completed in Kazakh and Russian.</w:t>
      </w:r>
    </w:p>
    <w:bookmarkEnd w:id="1012"/>
    <w:p>
      <w:pPr>
        <w:spacing w:after="0"/>
        <w:ind w:left="0"/>
        <w:jc w:val="both"/>
      </w:pPr>
      <w:r>
        <w:rPr>
          <w:rFonts w:ascii="Times New Roman"/>
          <w:b w:val="false"/>
          <w:i w:val="false"/>
          <w:color w:val="000000"/>
          <w:sz w:val="28"/>
        </w:rPr>
        <w:t>
      6. Terms and definitions used in the administrative data form:</w:t>
      </w:r>
    </w:p>
    <w:p>
      <w:pPr>
        <w:spacing w:after="0"/>
        <w:ind w:left="0"/>
        <w:jc w:val="both"/>
      </w:pPr>
      <w:r>
        <w:rPr>
          <w:rFonts w:ascii="Times New Roman"/>
          <w:b w:val="false"/>
          <w:i w:val="false"/>
          <w:color w:val="000000"/>
          <w:sz w:val="28"/>
        </w:rPr>
        <w:t>
      1) soil is a natural object formed as a result of the transformation of surface layers of land under the combined influence of soil-forming factors;</w:t>
      </w:r>
    </w:p>
    <w:bookmarkStart w:name="z3336" w:id="1013"/>
    <w:p>
      <w:pPr>
        <w:spacing w:after="0"/>
        <w:ind w:left="0"/>
        <w:jc w:val="both"/>
      </w:pPr>
      <w:r>
        <w:rPr>
          <w:rFonts w:ascii="Times New Roman"/>
          <w:b w:val="false"/>
          <w:i w:val="false"/>
          <w:color w:val="000000"/>
          <w:sz w:val="28"/>
        </w:rPr>
        <w:t>
      2) soil contamination is a type of anthropogenic soil degradation where the content of chemical substances in soils exposed to anthropogenic impact exceeds the natural regional background level of their content in soils;</w:t>
      </w:r>
    </w:p>
    <w:bookmarkEnd w:id="1013"/>
    <w:p>
      <w:pPr>
        <w:spacing w:after="0"/>
        <w:ind w:left="0"/>
        <w:jc w:val="both"/>
      </w:pPr>
      <w:r>
        <w:rPr>
          <w:rFonts w:ascii="Times New Roman"/>
          <w:b w:val="false"/>
          <w:i w:val="false"/>
          <w:color w:val="000000"/>
          <w:sz w:val="28"/>
        </w:rPr>
        <w:t>
      3) maximum permissible concentration (MPC is the maximum amount of a harmful substance in a unit of volume or mass which, when exposed daily for an unlimited period of time, does not cause any painful changes in the body or adverse hereditary changes in offspring.</w:t>
      </w:r>
    </w:p>
    <w:bookmarkStart w:name="z3338" w:id="1014"/>
    <w:p>
      <w:pPr>
        <w:spacing w:after="0"/>
        <w:ind w:left="0"/>
        <w:jc w:val="left"/>
      </w:pPr>
      <w:r>
        <w:rPr>
          <w:rFonts w:ascii="Times New Roman"/>
          <w:b/>
          <w:i w:val="false"/>
          <w:color w:val="000000"/>
        </w:rPr>
        <w:t xml:space="preserve"> Chapter 2. Clarification on completing the Form</w:t>
      </w:r>
    </w:p>
    <w:bookmarkEnd w:id="1014"/>
    <w:bookmarkStart w:name="z3339" w:id="1015"/>
    <w:p>
      <w:pPr>
        <w:spacing w:after="0"/>
        <w:ind w:left="0"/>
        <w:jc w:val="both"/>
      </w:pPr>
      <w:r>
        <w:rPr>
          <w:rFonts w:ascii="Times New Roman"/>
          <w:b w:val="false"/>
          <w:i w:val="false"/>
          <w:color w:val="000000"/>
          <w:sz w:val="28"/>
        </w:rPr>
        <w:t>
      1) Column 1 shall specify the name of the territory as per the Classifier of Administrative-Territorial Objects (CATO);</w:t>
      </w:r>
    </w:p>
    <w:bookmarkEnd w:id="1015"/>
    <w:bookmarkStart w:name="z3340" w:id="1016"/>
    <w:p>
      <w:pPr>
        <w:spacing w:after="0"/>
        <w:ind w:left="0"/>
        <w:jc w:val="both"/>
      </w:pPr>
      <w:r>
        <w:rPr>
          <w:rFonts w:ascii="Times New Roman"/>
          <w:b w:val="false"/>
          <w:i w:val="false"/>
          <w:color w:val="000000"/>
          <w:sz w:val="28"/>
        </w:rPr>
        <w:t>
      2) Column 2 shall indicate the number of soil samples tested for sanitary and chemical indicators;</w:t>
      </w:r>
    </w:p>
    <w:bookmarkEnd w:id="1016"/>
    <w:p>
      <w:pPr>
        <w:spacing w:after="0"/>
        <w:ind w:left="0"/>
        <w:jc w:val="both"/>
      </w:pPr>
      <w:r>
        <w:rPr>
          <w:rFonts w:ascii="Times New Roman"/>
          <w:b w:val="false"/>
          <w:i w:val="false"/>
          <w:color w:val="000000"/>
          <w:sz w:val="28"/>
        </w:rPr>
        <w:t>
      3) Column 3 shall specify the number of soil samples tested for sanitary and chemical indicators that do not meet the standards:</w:t>
      </w:r>
    </w:p>
    <w:p>
      <w:pPr>
        <w:spacing w:after="0"/>
        <w:ind w:left="0"/>
        <w:jc w:val="both"/>
      </w:pPr>
      <w:r>
        <w:rPr>
          <w:rFonts w:ascii="Times New Roman"/>
          <w:b w:val="false"/>
          <w:i w:val="false"/>
          <w:color w:val="000000"/>
          <w:sz w:val="28"/>
        </w:rPr>
        <w:t xml:space="preserve">
      4) Column 4 shall contain the number of soil samples tested for bacteriological indicators; </w:t>
      </w:r>
    </w:p>
    <w:p>
      <w:pPr>
        <w:spacing w:after="0"/>
        <w:ind w:left="0"/>
        <w:jc w:val="both"/>
      </w:pPr>
      <w:r>
        <w:rPr>
          <w:rFonts w:ascii="Times New Roman"/>
          <w:b w:val="false"/>
          <w:i w:val="false"/>
          <w:color w:val="000000"/>
          <w:sz w:val="28"/>
        </w:rPr>
        <w:t>
      5) Column 5 shall show the number of soil samples that did not meet the standards for bacteriological indicators;</w:t>
      </w:r>
    </w:p>
    <w:p>
      <w:pPr>
        <w:spacing w:after="0"/>
        <w:ind w:left="0"/>
        <w:jc w:val="both"/>
      </w:pPr>
      <w:r>
        <w:rPr>
          <w:rFonts w:ascii="Times New Roman"/>
          <w:b w:val="false"/>
          <w:i w:val="false"/>
          <w:color w:val="000000"/>
          <w:sz w:val="28"/>
        </w:rPr>
        <w:t>
      6) Column 6 shall reflect the number of soil samples tested for helminth eggs;</w:t>
      </w:r>
    </w:p>
    <w:bookmarkStart w:name="z3347" w:id="1017"/>
    <w:p>
      <w:pPr>
        <w:spacing w:after="0"/>
        <w:ind w:left="0"/>
        <w:jc w:val="both"/>
      </w:pPr>
      <w:r>
        <w:rPr>
          <w:rFonts w:ascii="Times New Roman"/>
          <w:b w:val="false"/>
          <w:i w:val="false"/>
          <w:color w:val="000000"/>
          <w:sz w:val="28"/>
        </w:rPr>
        <w:t>
      7) Column 7 shall include the number of soil samples in which helminth eggs were detected.</w:t>
      </w:r>
    </w:p>
    <w:bookmarkEnd w:id="10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20 </w:t>
            </w:r>
            <w:r>
              <w:br/>
            </w:r>
            <w:r>
              <w:rPr>
                <w:rFonts w:ascii="Times New Roman"/>
                <w:b w:val="false"/>
                <w:i w:val="false"/>
                <w:color w:val="000000"/>
                <w:sz w:val="20"/>
              </w:rPr>
              <w:t xml:space="preserve"> to the Rules for Sanitary and  </w:t>
            </w:r>
            <w:r>
              <w:br/>
            </w:r>
            <w:r>
              <w:rPr>
                <w:rFonts w:ascii="Times New Roman"/>
                <w:b w:val="false"/>
                <w:i w:val="false"/>
                <w:color w:val="000000"/>
                <w:sz w:val="20"/>
              </w:rPr>
              <w:t xml:space="preserve">Epidemiological Surveillance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Form </w:t>
            </w:r>
            <w:r>
              <w:br/>
            </w:r>
            <w:r>
              <w:rPr>
                <w:rFonts w:ascii="Times New Roman"/>
                <w:b w:val="false"/>
                <w:i w:val="false"/>
                <w:color w:val="000000"/>
                <w:sz w:val="20"/>
              </w:rPr>
              <w:t>intended for collecting</w:t>
            </w:r>
            <w:r>
              <w:br/>
            </w:r>
            <w:r>
              <w:rPr>
                <w:rFonts w:ascii="Times New Roman"/>
                <w:b w:val="false"/>
                <w:i w:val="false"/>
                <w:color w:val="000000"/>
                <w:sz w:val="20"/>
              </w:rPr>
              <w:t>administrative data</w:t>
            </w:r>
          </w:p>
        </w:tc>
      </w:tr>
    </w:tbl>
    <w:p>
      <w:pPr>
        <w:spacing w:after="0"/>
        <w:ind w:left="0"/>
        <w:jc w:val="both"/>
      </w:pPr>
      <w:r>
        <w:rPr>
          <w:rFonts w:ascii="Times New Roman"/>
          <w:b w:val="false"/>
          <w:i w:val="false"/>
          <w:color w:val="ff0000"/>
          <w:sz w:val="28"/>
        </w:rPr>
        <w:t xml:space="preserve">
      Footnote. The rules have been supplemented by Annex 20 as per order of the Minister of Health of the Republic of Kazakhstan № 17 of 07.03.2025 (shall be enacted ten calendar days after the date of its first official publication). </w:t>
      </w:r>
    </w:p>
    <w:bookmarkStart w:name="z3349" w:id="1018"/>
    <w:p>
      <w:pPr>
        <w:spacing w:after="0"/>
        <w:ind w:left="0"/>
        <w:jc w:val="both"/>
      </w:pPr>
      <w:r>
        <w:rPr>
          <w:rFonts w:ascii="Times New Roman"/>
          <w:b w:val="false"/>
          <w:i w:val="false"/>
          <w:color w:val="000000"/>
          <w:sz w:val="28"/>
        </w:rPr>
        <w:t xml:space="preserve">
      To be filed with: the Ministry of Health of the Republic of Kazakhstan </w:t>
      </w:r>
    </w:p>
    <w:bookmarkEnd w:id="1018"/>
    <w:bookmarkStart w:name="z3350" w:id="1019"/>
    <w:p>
      <w:pPr>
        <w:spacing w:after="0"/>
        <w:ind w:left="0"/>
        <w:jc w:val="both"/>
      </w:pPr>
      <w:r>
        <w:rPr>
          <w:rFonts w:ascii="Times New Roman"/>
          <w:b w:val="false"/>
          <w:i w:val="false"/>
          <w:color w:val="000000"/>
          <w:sz w:val="28"/>
        </w:rPr>
        <w:t xml:space="preserve">
      The form intended for the collection of administrative data on a free basis is available on the website: www.gov.kz </w:t>
      </w:r>
    </w:p>
    <w:bookmarkEnd w:id="1019"/>
    <w:bookmarkStart w:name="z3351" w:id="1020"/>
    <w:p>
      <w:pPr>
        <w:spacing w:after="0"/>
        <w:ind w:left="0"/>
        <w:jc w:val="both"/>
      </w:pPr>
      <w:r>
        <w:rPr>
          <w:rFonts w:ascii="Times New Roman"/>
          <w:b w:val="false"/>
          <w:i w:val="false"/>
          <w:color w:val="000000"/>
          <w:sz w:val="28"/>
        </w:rPr>
        <w:t xml:space="preserve">
      Name of the administrative form: </w:t>
      </w:r>
      <w:r>
        <w:rPr>
          <w:rFonts w:ascii="Times New Roman"/>
          <w:b w:val="false"/>
          <w:i w:val="false"/>
          <w:color w:val="000000"/>
          <w:sz w:val="28"/>
        </w:rPr>
        <w:t>Monitoring of Sanitary and Hygienic Supervision</w:t>
      </w:r>
    </w:p>
    <w:bookmarkEnd w:id="1020"/>
    <w:p>
      <w:pPr>
        <w:spacing w:after="0"/>
        <w:ind w:left="0"/>
        <w:jc w:val="both"/>
      </w:pPr>
      <w:r>
        <w:rPr>
          <w:rFonts w:ascii="Times New Roman"/>
          <w:b w:val="false"/>
          <w:i w:val="false"/>
          <w:color w:val="000000"/>
          <w:sz w:val="28"/>
        </w:rPr>
        <w:t>
      Form for Sanitary and Epidemiological Monitoring of General Education Schools, Including Boarding Schools</w:t>
      </w:r>
    </w:p>
    <w:p>
      <w:pPr>
        <w:spacing w:after="0"/>
        <w:ind w:left="0"/>
        <w:jc w:val="both"/>
      </w:pPr>
      <w:r>
        <w:rPr>
          <w:rFonts w:ascii="Times New Roman"/>
          <w:b w:val="false"/>
          <w:i w:val="false"/>
          <w:color w:val="000000"/>
          <w:sz w:val="28"/>
        </w:rPr>
        <w:t>
      Index of forms intended for the collection of administrative data on a gratuitous basis (abbreviated alphanumeric expression of the form name): 020-IRPK</w:t>
      </w:r>
    </w:p>
    <w:bookmarkStart w:name="z3354" w:id="1021"/>
    <w:p>
      <w:pPr>
        <w:spacing w:after="0"/>
        <w:ind w:left="0"/>
        <w:jc w:val="both"/>
      </w:pPr>
      <w:r>
        <w:rPr>
          <w:rFonts w:ascii="Times New Roman"/>
          <w:b w:val="false"/>
          <w:i w:val="false"/>
          <w:color w:val="000000"/>
          <w:sz w:val="28"/>
        </w:rPr>
        <w:t>
      Frequency: quarterly, once every six months, once a year with accrual</w:t>
      </w:r>
    </w:p>
    <w:bookmarkEnd w:id="1021"/>
    <w:p>
      <w:pPr>
        <w:spacing w:after="0"/>
        <w:ind w:left="0"/>
        <w:jc w:val="both"/>
      </w:pPr>
      <w:r>
        <w:rPr>
          <w:rFonts w:ascii="Times New Roman"/>
          <w:b w:val="false"/>
          <w:i w:val="false"/>
          <w:color w:val="000000"/>
          <w:sz w:val="28"/>
        </w:rPr>
        <w:t>
      Reporting period: ______________, 20__</w:t>
      </w:r>
    </w:p>
    <w:bookmarkStart w:name="z3356" w:id="1022"/>
    <w:p>
      <w:pPr>
        <w:spacing w:after="0"/>
        <w:ind w:left="0"/>
        <w:jc w:val="both"/>
      </w:pPr>
      <w:r>
        <w:rPr>
          <w:rFonts w:ascii="Times New Roman"/>
          <w:b w:val="false"/>
          <w:i w:val="false"/>
          <w:color w:val="000000"/>
          <w:sz w:val="28"/>
        </w:rPr>
        <w:t>
      The group of persons filing the form intended for the collection of administrative data free of charge: territorial units of the regions and cities of Astana, Almaty, Shymkent, and the branch of the Scientific and Practical Centre for Sanitary and Epidemiological Expertise and Monitoring of the National Centre for Public Health Republican State Enterprise under the Right of Economic Management.</w:t>
      </w:r>
    </w:p>
    <w:bookmarkEnd w:id="1022"/>
    <w:bookmarkStart w:name="z3357" w:id="1023"/>
    <w:p>
      <w:pPr>
        <w:spacing w:after="0"/>
        <w:ind w:left="0"/>
        <w:jc w:val="both"/>
      </w:pPr>
      <w:r>
        <w:rPr>
          <w:rFonts w:ascii="Times New Roman"/>
          <w:b w:val="false"/>
          <w:i w:val="false"/>
          <w:color w:val="000000"/>
          <w:sz w:val="28"/>
        </w:rPr>
        <w:t xml:space="preserve">
      Deadline for filing the form intended for collecting administrative data free of charge: </w:t>
      </w:r>
      <w:r>
        <w:rPr>
          <w:rFonts w:ascii="Times New Roman"/>
          <w:b w:val="false"/>
          <w:i w:val="false"/>
          <w:color w:val="000000"/>
          <w:sz w:val="28"/>
        </w:rPr>
        <w:t>quarterly by the 20th day of the last month of the quarter, once every six months by the 20th day of the last month of the half-year, once a year by the 20th day of the last month of the year on a cumulative basis</w:t>
      </w:r>
    </w:p>
    <w:bookmarkEnd w:id="1023"/>
    <w:p>
      <w:pPr>
        <w:spacing w:after="0"/>
        <w:ind w:left="0"/>
        <w:jc w:val="both"/>
      </w:pPr>
      <w:r>
        <w:rPr>
          <w:rFonts w:ascii="Times New Roman"/>
          <w:b w:val="false"/>
          <w:i w:val="false"/>
          <w:color w:val="000000"/>
          <w:sz w:val="28"/>
        </w:rPr>
        <w:t>
      IIN/BIN</w:t>
      </w:r>
    </w:p>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59" w:id="1024"/>
    <w:p>
      <w:pPr>
        <w:spacing w:after="0"/>
        <w:ind w:left="0"/>
        <w:jc w:val="both"/>
      </w:pPr>
      <w:r>
        <w:rPr>
          <w:rFonts w:ascii="Times New Roman"/>
          <w:b w:val="false"/>
          <w:i w:val="false"/>
          <w:color w:val="000000"/>
          <w:sz w:val="28"/>
        </w:rPr>
        <w:t xml:space="preserve">
      Method of collection: electronically </w:t>
      </w:r>
    </w:p>
    <w:bookmarkEnd w:id="1024"/>
    <w:bookmarkStart w:name="z3360" w:id="1025"/>
    <w:p>
      <w:pPr>
        <w:spacing w:after="0"/>
        <w:ind w:left="0"/>
        <w:jc w:val="left"/>
      </w:pPr>
      <w:r>
        <w:rPr>
          <w:rFonts w:ascii="Times New Roman"/>
          <w:b/>
          <w:i w:val="false"/>
          <w:color w:val="000000"/>
        </w:rPr>
        <w:t xml:space="preserve"> Monitoring of sanitary and hygienic supervision  4. Form of sanitary and epidemiological monitoring of general education schools, including boarding schools,  for ______________20___ (quarterly, once every six months, once a year with accumulation)</w:t>
      </w:r>
    </w:p>
    <w:bookmarkEnd w:id="1025"/>
    <w:bookmarkStart w:name="z3361" w:id="1026"/>
    <w:p>
      <w:pPr>
        <w:spacing w:after="0"/>
        <w:ind w:left="0"/>
        <w:jc w:val="both"/>
      </w:pPr>
      <w:r>
        <w:rPr>
          <w:rFonts w:ascii="Times New Roman"/>
          <w:b w:val="false"/>
          <w:i w:val="false"/>
          <w:color w:val="000000"/>
          <w:sz w:val="28"/>
        </w:rPr>
        <w:t>
      Table 1</w:t>
      </w:r>
    </w:p>
    <w:bookmarkEnd w:id="10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5" w:id="1027"/>
          <w:p>
            <w:pPr>
              <w:spacing w:after="20"/>
              <w:ind w:left="20"/>
              <w:jc w:val="both"/>
            </w:pPr>
            <w:r>
              <w:rPr>
                <w:rFonts w:ascii="Times New Roman"/>
                <w:b w:val="false"/>
                <w:i w:val="false"/>
                <w:color w:val="000000"/>
                <w:sz w:val="20"/>
              </w:rPr>
              <w:t>
s/o</w:t>
            </w:r>
          </w:p>
          <w:bookmarkEnd w:id="1027"/>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region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general education schools, including boarding school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urban-type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rural-type</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7" w:id="1028"/>
          <w:p>
            <w:pPr>
              <w:spacing w:after="20"/>
              <w:ind w:left="20"/>
              <w:jc w:val="both"/>
            </w:pPr>
            <w:r>
              <w:rPr>
                <w:rFonts w:ascii="Times New Roman"/>
                <w:b w:val="false"/>
                <w:i w:val="false"/>
                <w:color w:val="000000"/>
                <w:sz w:val="20"/>
              </w:rPr>
              <w:t>
1</w:t>
            </w:r>
          </w:p>
          <w:bookmarkEnd w:id="102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84" w:id="1029"/>
    <w:p>
      <w:pPr>
        <w:spacing w:after="0"/>
        <w:ind w:left="0"/>
        <w:jc w:val="both"/>
      </w:pPr>
      <w:r>
        <w:rPr>
          <w:rFonts w:ascii="Times New Roman"/>
          <w:b w:val="false"/>
          <w:i w:val="false"/>
          <w:color w:val="000000"/>
          <w:sz w:val="28"/>
        </w:rPr>
        <w:t>
      Table 2</w:t>
      </w:r>
    </w:p>
    <w:bookmarkEnd w:id="10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8" w:id="1030"/>
          <w:p>
            <w:pPr>
              <w:spacing w:after="20"/>
              <w:ind w:left="20"/>
              <w:jc w:val="both"/>
            </w:pPr>
            <w:r>
              <w:rPr>
                <w:rFonts w:ascii="Times New Roman"/>
                <w:b w:val="false"/>
                <w:i w:val="false"/>
                <w:color w:val="000000"/>
                <w:sz w:val="20"/>
              </w:rPr>
              <w:t>
food samples tested for microbiological indicators, units</w:t>
            </w:r>
          </w:p>
          <w:bookmarkEnd w:id="1030"/>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which do not comply with standards, units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calorie content of dishes researched, units</w:t>
            </w:r>
          </w:p>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which do not comply with standards, units</w:t>
            </w:r>
          </w:p>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water samples tested for microbiological indicators, units</w:t>
            </w:r>
          </w:p>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which do not comply with standards, units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wipe sampling, units examined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which positive, units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microclimate control carried out, units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which do not meet the standards, units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lighting measurements</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which do not meet the standards, units</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school furniture measurements</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2" w:id="1031"/>
          <w:p>
            <w:pPr>
              <w:spacing w:after="20"/>
              <w:ind w:left="20"/>
              <w:jc w:val="both"/>
            </w:pPr>
            <w:r>
              <w:rPr>
                <w:rFonts w:ascii="Times New Roman"/>
                <w:b w:val="false"/>
                <w:i w:val="false"/>
                <w:color w:val="000000"/>
                <w:sz w:val="20"/>
              </w:rPr>
              <w:t>
1</w:t>
            </w:r>
          </w:p>
          <w:bookmarkEnd w:id="1031"/>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27" w:id="1032"/>
    <w:p>
      <w:pPr>
        <w:spacing w:after="0"/>
        <w:ind w:left="0"/>
        <w:jc w:val="both"/>
      </w:pPr>
      <w:r>
        <w:rPr>
          <w:rFonts w:ascii="Times New Roman"/>
          <w:b w:val="false"/>
          <w:i w:val="false"/>
          <w:color w:val="000000"/>
          <w:sz w:val="28"/>
        </w:rPr>
        <w:t xml:space="preserve">
      Table continued </w:t>
      </w:r>
    </w:p>
    <w:bookmarkEnd w:id="10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1" w:id="1033"/>
          <w:p>
            <w:pPr>
              <w:spacing w:after="20"/>
              <w:ind w:left="20"/>
              <w:jc w:val="both"/>
            </w:pPr>
            <w:r>
              <w:rPr>
                <w:rFonts w:ascii="Times New Roman"/>
                <w:b w:val="false"/>
                <w:i w:val="false"/>
                <w:color w:val="000000"/>
                <w:sz w:val="20"/>
              </w:rPr>
              <w:t>
of which do not meet the standards, units</w:t>
            </w:r>
          </w:p>
          <w:bookmarkEnd w:id="103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EMF (electromagnetic field) measurements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which exceed the maximum permissible level (MPL)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5" w:id="1034"/>
          <w:p>
            <w:pPr>
              <w:spacing w:after="20"/>
              <w:ind w:left="20"/>
              <w:jc w:val="both"/>
            </w:pPr>
            <w:r>
              <w:rPr>
                <w:rFonts w:ascii="Times New Roman"/>
                <w:b w:val="false"/>
                <w:i w:val="false"/>
                <w:color w:val="000000"/>
                <w:sz w:val="20"/>
              </w:rPr>
              <w:t>
14</w:t>
            </w:r>
          </w:p>
          <w:bookmarkEnd w:id="103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3442" w:id="1035"/>
          <w:p>
            <w:pPr>
              <w:spacing w:after="20"/>
              <w:ind w:left="20"/>
              <w:jc w:val="both"/>
            </w:pPr>
            <w:r>
              <w:rPr>
                <w:rFonts w:ascii="Times New Roman"/>
                <w:b w:val="false"/>
                <w:i w:val="false"/>
                <w:color w:val="000000"/>
                <w:sz w:val="20"/>
              </w:rPr>
              <w:t>
Name ______________________</w:t>
            </w:r>
          </w:p>
          <w:bookmarkEnd w:id="1035"/>
          <w:p>
            <w:pPr>
              <w:spacing w:after="20"/>
              <w:ind w:left="20"/>
              <w:jc w:val="both"/>
            </w:pPr>
            <w:r>
              <w:rPr>
                <w:rFonts w:ascii="Times New Roman"/>
                <w:b w:val="false"/>
                <w:i w:val="false"/>
                <w:color w:val="000000"/>
                <w:sz w:val="20"/>
              </w:rPr>
              <w:t>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Address____________________________</w:t>
            </w:r>
          </w:p>
          <w:p>
            <w:pPr>
              <w:spacing w:after="20"/>
              <w:ind w:left="20"/>
              <w:jc w:val="both"/>
            </w:pPr>
            <w:r>
              <w:rPr>
                <w:rFonts w:ascii="Times New Roman"/>
                <w:b w:val="false"/>
                <w:i w:val="false"/>
                <w:color w:val="000000"/>
                <w:sz w:val="20"/>
              </w:rPr>
              <w:t>_________________________________</w:t>
            </w:r>
          </w:p>
        </w:tc>
      </w:tr>
    </w:tbl>
    <w:bookmarkStart w:name="z3443" w:id="1036"/>
    <w:p>
      <w:pPr>
        <w:spacing w:after="0"/>
        <w:ind w:left="0"/>
        <w:jc w:val="both"/>
      </w:pPr>
      <w:r>
        <w:rPr>
          <w:rFonts w:ascii="Times New Roman"/>
          <w:b w:val="false"/>
          <w:i w:val="false"/>
          <w:color w:val="000000"/>
          <w:sz w:val="28"/>
        </w:rPr>
        <w:t>
      Contact number _____________________________________________</w:t>
      </w:r>
    </w:p>
    <w:bookmarkEnd w:id="1036"/>
    <w:p>
      <w:pPr>
        <w:spacing w:after="0"/>
        <w:ind w:left="0"/>
        <w:jc w:val="both"/>
      </w:pPr>
      <w:r>
        <w:rPr>
          <w:rFonts w:ascii="Times New Roman"/>
          <w:b w:val="false"/>
          <w:i w:val="false"/>
          <w:color w:val="000000"/>
          <w:sz w:val="28"/>
        </w:rPr>
        <w:t>
      Email address ______________________________</w:t>
      </w:r>
    </w:p>
    <w:p>
      <w:pPr>
        <w:spacing w:after="0"/>
        <w:ind w:left="0"/>
        <w:jc w:val="both"/>
      </w:pPr>
      <w:r>
        <w:rPr>
          <w:rFonts w:ascii="Times New Roman"/>
          <w:b w:val="false"/>
          <w:i w:val="false"/>
          <w:color w:val="000000"/>
          <w:sz w:val="28"/>
        </w:rPr>
        <w:t>
      Performed by _________________________________________</w:t>
      </w:r>
    </w:p>
    <w:p>
      <w:pPr>
        <w:spacing w:after="0"/>
        <w:ind w:left="0"/>
        <w:jc w:val="both"/>
      </w:pPr>
      <w:r>
        <w:rPr>
          <w:rFonts w:ascii="Times New Roman"/>
          <w:b w:val="false"/>
          <w:i w:val="false"/>
          <w:color w:val="000000"/>
          <w:sz w:val="28"/>
        </w:rPr>
        <w:t>
      surname, first name and patronymic (if any) signature, Contact number</w:t>
      </w:r>
    </w:p>
    <w:p>
      <w:pPr>
        <w:spacing w:after="0"/>
        <w:ind w:left="0"/>
        <w:jc w:val="both"/>
      </w:pPr>
      <w:r>
        <w:rPr>
          <w:rFonts w:ascii="Times New Roman"/>
          <w:b w:val="false"/>
          <w:i w:val="false"/>
          <w:color w:val="000000"/>
          <w:sz w:val="28"/>
        </w:rPr>
        <w:t>
      Head or person acting in his/her stead</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surname, first name and patronymic (if any) signature</w:t>
      </w:r>
    </w:p>
    <w:p>
      <w:pPr>
        <w:spacing w:after="0"/>
        <w:ind w:left="0"/>
        <w:jc w:val="both"/>
      </w:pPr>
      <w:r>
        <w:rPr>
          <w:rFonts w:ascii="Times New Roman"/>
          <w:b w:val="false"/>
          <w:i w:val="false"/>
          <w:color w:val="000000"/>
          <w:sz w:val="28"/>
        </w:rPr>
        <w:t>
      Stamp here</w:t>
      </w:r>
    </w:p>
    <w:p>
      <w:pPr>
        <w:spacing w:after="0"/>
        <w:ind w:left="0"/>
        <w:jc w:val="both"/>
      </w:pPr>
      <w:r>
        <w:rPr>
          <w:rFonts w:ascii="Times New Roman"/>
          <w:b w:val="false"/>
          <w:i w:val="false"/>
          <w:color w:val="000000"/>
          <w:sz w:val="28"/>
        </w:rPr>
        <w:t>
      (excluding persons who are private entrepreneurs)</w:t>
      </w:r>
    </w:p>
    <w:p>
      <w:pPr>
        <w:spacing w:after="0"/>
        <w:ind w:left="0"/>
        <w:jc w:val="both"/>
      </w:pPr>
      <w:r>
        <w:rPr>
          <w:rFonts w:ascii="Times New Roman"/>
          <w:b w:val="false"/>
          <w:i w:val="false"/>
          <w:color w:val="000000"/>
          <w:sz w:val="28"/>
        </w:rPr>
        <w:t>
      ___________________________________________</w:t>
      </w:r>
    </w:p>
    <w:bookmarkStart w:name="z3444" w:id="1037"/>
    <w:p>
      <w:pPr>
        <w:spacing w:after="0"/>
        <w:ind w:left="0"/>
        <w:jc w:val="left"/>
      </w:pPr>
      <w:r>
        <w:rPr>
          <w:rFonts w:ascii="Times New Roman"/>
          <w:b/>
          <w:i w:val="false"/>
          <w:color w:val="000000"/>
        </w:rPr>
        <w:t xml:space="preserve"> Clarification on filling out the form meant for collecting administrative data for free “Monitoring of Sanitary and Hygienic Supervision </w:t>
      </w:r>
      <w:r>
        <w:br/>
      </w:r>
      <w:r>
        <w:rPr>
          <w:rFonts w:ascii="Times New Roman"/>
          <w:b/>
          <w:i w:val="false"/>
          <w:color w:val="000000"/>
        </w:rPr>
        <w:t xml:space="preserve">Form for Sanitary and Epidemiological Monitoring of General Education Schools, Including Boarding Schools” </w:t>
      </w:r>
      <w:r>
        <w:br/>
      </w:r>
      <w:r>
        <w:rPr>
          <w:rFonts w:ascii="Times New Roman"/>
          <w:b/>
          <w:i w:val="false"/>
          <w:color w:val="000000"/>
        </w:rPr>
        <w:t>(index: 020-IRPK and frequency of the form: quarterly, once every six months, once a year with accrual)</w:t>
      </w:r>
    </w:p>
    <w:bookmarkEnd w:id="1037"/>
    <w:bookmarkStart w:name="z3445" w:id="1038"/>
    <w:p>
      <w:pPr>
        <w:spacing w:after="0"/>
        <w:ind w:left="0"/>
        <w:jc w:val="left"/>
      </w:pPr>
      <w:r>
        <w:rPr>
          <w:rFonts w:ascii="Times New Roman"/>
          <w:b/>
          <w:i w:val="false"/>
          <w:color w:val="000000"/>
        </w:rPr>
        <w:t xml:space="preserve"> Chapter 1. General provisions</w:t>
      </w:r>
    </w:p>
    <w:bookmarkEnd w:id="1038"/>
    <w:bookmarkStart w:name="z3446" w:id="1039"/>
    <w:p>
      <w:pPr>
        <w:spacing w:after="0"/>
        <w:ind w:left="0"/>
        <w:jc w:val="both"/>
      </w:pPr>
      <w:r>
        <w:rPr>
          <w:rFonts w:ascii="Times New Roman"/>
          <w:b w:val="false"/>
          <w:i w:val="false"/>
          <w:color w:val="000000"/>
          <w:sz w:val="28"/>
        </w:rPr>
        <w:t>
      1. This clarification on the completing of the form meant for the collection of administrative data sets out uniform requirements for completing the form meant for the collection of administrative data on a pro bono basis, “Monitoring of Sanitary and Hygienic Supervision. Form for sanitary and epidemiological monitoring of general education schools, including boarding schools” (hereinafter referred to as the Form).</w:t>
      </w:r>
    </w:p>
    <w:bookmarkEnd w:id="1039"/>
    <w:bookmarkStart w:name="z3447" w:id="1040"/>
    <w:p>
      <w:pPr>
        <w:spacing w:after="0"/>
        <w:ind w:left="0"/>
        <w:jc w:val="both"/>
      </w:pPr>
      <w:r>
        <w:rPr>
          <w:rFonts w:ascii="Times New Roman"/>
          <w:b w:val="false"/>
          <w:i w:val="false"/>
          <w:color w:val="000000"/>
          <w:sz w:val="28"/>
        </w:rPr>
        <w:t>
      2. The form shall be completed by territorial units of the regions and cities of Astana, Almaty, Shymkent, and the branch of the Scientific and Practical Centre for Sanitary and Epidemiological Expertise and Monitoring of the National Centre for Public Health Republican State Enterprise under the Right of Economic Management.</w:t>
      </w:r>
    </w:p>
    <w:bookmarkEnd w:id="1040"/>
    <w:bookmarkStart w:name="z3448" w:id="1041"/>
    <w:p>
      <w:pPr>
        <w:spacing w:after="0"/>
        <w:ind w:left="0"/>
        <w:jc w:val="both"/>
      </w:pPr>
      <w:r>
        <w:rPr>
          <w:rFonts w:ascii="Times New Roman"/>
          <w:b w:val="false"/>
          <w:i w:val="false"/>
          <w:color w:val="000000"/>
          <w:sz w:val="28"/>
        </w:rPr>
        <w:t>
      3. The completed form shall be filed quarterly by the 20th day of the last month of the quarter, once every six months by the 20th day of the last month of the half-year, and once a year by the 20th day of the last month of the year on a cumulative basis.</w:t>
      </w:r>
    </w:p>
    <w:bookmarkEnd w:id="1041"/>
    <w:bookmarkStart w:name="z3449" w:id="1042"/>
    <w:p>
      <w:pPr>
        <w:spacing w:after="0"/>
        <w:ind w:left="0"/>
        <w:jc w:val="both"/>
      </w:pPr>
      <w:r>
        <w:rPr>
          <w:rFonts w:ascii="Times New Roman"/>
          <w:b w:val="false"/>
          <w:i w:val="false"/>
          <w:color w:val="000000"/>
          <w:sz w:val="28"/>
        </w:rPr>
        <w:t>
      4. The form shall be signed by the head or the person acting on his/her behalf, stating his/her surname and initials, as well as the date of completion.</w:t>
      </w:r>
    </w:p>
    <w:bookmarkEnd w:id="1042"/>
    <w:p>
      <w:pPr>
        <w:spacing w:after="0"/>
        <w:ind w:left="0"/>
        <w:jc w:val="both"/>
      </w:pPr>
      <w:r>
        <w:rPr>
          <w:rFonts w:ascii="Times New Roman"/>
          <w:b w:val="false"/>
          <w:i w:val="false"/>
          <w:color w:val="000000"/>
          <w:sz w:val="28"/>
        </w:rPr>
        <w:t>
      5. The form shall be completed in Kazakh and Russian.</w:t>
      </w:r>
    </w:p>
    <w:p>
      <w:pPr>
        <w:spacing w:after="0"/>
        <w:ind w:left="0"/>
        <w:jc w:val="both"/>
      </w:pPr>
      <w:r>
        <w:rPr>
          <w:rFonts w:ascii="Times New Roman"/>
          <w:b w:val="false"/>
          <w:i w:val="false"/>
          <w:color w:val="000000"/>
          <w:sz w:val="28"/>
        </w:rPr>
        <w:t>
      6. Terms and definitions used in the administrative data form:</w:t>
      </w:r>
    </w:p>
    <w:bookmarkStart w:name="z3452" w:id="1043"/>
    <w:p>
      <w:pPr>
        <w:spacing w:after="0"/>
        <w:ind w:left="0"/>
        <w:jc w:val="both"/>
      </w:pPr>
      <w:r>
        <w:rPr>
          <w:rFonts w:ascii="Times New Roman"/>
          <w:b w:val="false"/>
          <w:i w:val="false"/>
          <w:color w:val="000000"/>
          <w:sz w:val="28"/>
        </w:rPr>
        <w:t>
      1) general education organisation is an educational institution implementing general education programmes for primary, basic secondary and general secondary education, as well as educational programmes for additional education of students and pupils;</w:t>
      </w:r>
    </w:p>
    <w:bookmarkEnd w:id="1043"/>
    <w:p>
      <w:pPr>
        <w:spacing w:after="0"/>
        <w:ind w:left="0"/>
        <w:jc w:val="both"/>
      </w:pPr>
      <w:r>
        <w:rPr>
          <w:rFonts w:ascii="Times New Roman"/>
          <w:b w:val="false"/>
          <w:i w:val="false"/>
          <w:color w:val="000000"/>
          <w:sz w:val="28"/>
        </w:rPr>
        <w:t>
      2) boarding organisations are educational organisations ensuring state guarantees of the right to education for certain categories of persons by providing accommodation;</w:t>
      </w:r>
    </w:p>
    <w:bookmarkStart w:name="z3454" w:id="1044"/>
    <w:p>
      <w:pPr>
        <w:spacing w:after="0"/>
        <w:ind w:left="0"/>
        <w:jc w:val="both"/>
      </w:pPr>
      <w:r>
        <w:rPr>
          <w:rFonts w:ascii="Times New Roman"/>
          <w:b w:val="false"/>
          <w:i w:val="false"/>
          <w:color w:val="000000"/>
          <w:sz w:val="28"/>
        </w:rPr>
        <w:t>
      3) special educational organisations are educational organisations ensuring conditions that include special educational programmes and teaching methods, technical and other resources, living environment, as well as medical, social and other services without which it is impossible for persons (children) with special educational needs to master general educational programmes.</w:t>
      </w:r>
    </w:p>
    <w:bookmarkEnd w:id="1044"/>
    <w:bookmarkStart w:name="z3455" w:id="1045"/>
    <w:p>
      <w:pPr>
        <w:spacing w:after="0"/>
        <w:ind w:left="0"/>
        <w:jc w:val="left"/>
      </w:pPr>
      <w:r>
        <w:rPr>
          <w:rFonts w:ascii="Times New Roman"/>
          <w:b/>
          <w:i w:val="false"/>
          <w:color w:val="000000"/>
        </w:rPr>
        <w:t xml:space="preserve"> Chapter 2. Clarification on completing the Form</w:t>
      </w:r>
    </w:p>
    <w:bookmarkEnd w:id="1045"/>
    <w:bookmarkStart w:name="z3456" w:id="1046"/>
    <w:p>
      <w:pPr>
        <w:spacing w:after="0"/>
        <w:ind w:left="0"/>
        <w:jc w:val="both"/>
      </w:pPr>
      <w:r>
        <w:rPr>
          <w:rFonts w:ascii="Times New Roman"/>
          <w:b w:val="false"/>
          <w:i w:val="false"/>
          <w:color w:val="000000"/>
          <w:sz w:val="28"/>
        </w:rPr>
        <w:t>
      Table № 1</w:t>
      </w:r>
    </w:p>
    <w:bookmarkEnd w:id="1046"/>
    <w:bookmarkStart w:name="z3457" w:id="1047"/>
    <w:p>
      <w:pPr>
        <w:spacing w:after="0"/>
        <w:ind w:left="0"/>
        <w:jc w:val="both"/>
      </w:pPr>
      <w:r>
        <w:rPr>
          <w:rFonts w:ascii="Times New Roman"/>
          <w:b w:val="false"/>
          <w:i w:val="false"/>
          <w:color w:val="000000"/>
          <w:sz w:val="28"/>
        </w:rPr>
        <w:t>
      1) column 1 shall indicate the sub-paragraph;</w:t>
      </w:r>
    </w:p>
    <w:bookmarkEnd w:id="1047"/>
    <w:p>
      <w:pPr>
        <w:spacing w:after="0"/>
        <w:ind w:left="0"/>
        <w:jc w:val="both"/>
      </w:pPr>
      <w:r>
        <w:rPr>
          <w:rFonts w:ascii="Times New Roman"/>
          <w:b w:val="false"/>
          <w:i w:val="false"/>
          <w:color w:val="000000"/>
          <w:sz w:val="28"/>
        </w:rPr>
        <w:t>
      2) column 2 shall be filled in with the name of the region;</w:t>
      </w:r>
    </w:p>
    <w:p>
      <w:pPr>
        <w:spacing w:after="0"/>
        <w:ind w:left="0"/>
        <w:jc w:val="both"/>
      </w:pPr>
      <w:r>
        <w:rPr>
          <w:rFonts w:ascii="Times New Roman"/>
          <w:b w:val="false"/>
          <w:i w:val="false"/>
          <w:color w:val="000000"/>
          <w:sz w:val="28"/>
        </w:rPr>
        <w:t>
      3) column 3 shall specify the total number of general education schools, including boarding schools;</w:t>
      </w:r>
    </w:p>
    <w:p>
      <w:pPr>
        <w:spacing w:after="0"/>
        <w:ind w:left="0"/>
        <w:jc w:val="both"/>
      </w:pPr>
      <w:r>
        <w:rPr>
          <w:rFonts w:ascii="Times New Roman"/>
          <w:b w:val="false"/>
          <w:i w:val="false"/>
          <w:color w:val="000000"/>
          <w:sz w:val="28"/>
        </w:rPr>
        <w:t>
      4) column 4 shall contain the number of general education schools, including boarding schools, in urban areas;</w:t>
      </w:r>
    </w:p>
    <w:p>
      <w:pPr>
        <w:spacing w:after="0"/>
        <w:ind w:left="0"/>
        <w:jc w:val="both"/>
      </w:pPr>
      <w:r>
        <w:rPr>
          <w:rFonts w:ascii="Times New Roman"/>
          <w:b w:val="false"/>
          <w:i w:val="false"/>
          <w:color w:val="000000"/>
          <w:sz w:val="28"/>
        </w:rPr>
        <w:t>
      5) column 5 shall reflect the number of general education schools, including boarding schools, in rural areas.</w:t>
      </w:r>
    </w:p>
    <w:bookmarkStart w:name="z3462" w:id="1048"/>
    <w:p>
      <w:pPr>
        <w:spacing w:after="0"/>
        <w:ind w:left="0"/>
        <w:jc w:val="both"/>
      </w:pPr>
      <w:r>
        <w:rPr>
          <w:rFonts w:ascii="Times New Roman"/>
          <w:b w:val="false"/>
          <w:i w:val="false"/>
          <w:color w:val="000000"/>
          <w:sz w:val="28"/>
        </w:rPr>
        <w:t>
      Table № 2</w:t>
      </w:r>
    </w:p>
    <w:bookmarkEnd w:id="1048"/>
    <w:bookmarkStart w:name="z3463" w:id="1049"/>
    <w:p>
      <w:pPr>
        <w:spacing w:after="0"/>
        <w:ind w:left="0"/>
        <w:jc w:val="both"/>
      </w:pPr>
      <w:r>
        <w:rPr>
          <w:rFonts w:ascii="Times New Roman"/>
          <w:b w:val="false"/>
          <w:i w:val="false"/>
          <w:color w:val="000000"/>
          <w:sz w:val="28"/>
        </w:rPr>
        <w:t>
      1) column 1 shall indicate the number of food samples tested for microbiological indicators, units;</w:t>
      </w:r>
    </w:p>
    <w:bookmarkEnd w:id="1049"/>
    <w:p>
      <w:pPr>
        <w:spacing w:after="0"/>
        <w:ind w:left="0"/>
        <w:jc w:val="both"/>
      </w:pPr>
      <w:r>
        <w:rPr>
          <w:rFonts w:ascii="Times New Roman"/>
          <w:b w:val="false"/>
          <w:i w:val="false"/>
          <w:color w:val="000000"/>
          <w:sz w:val="28"/>
        </w:rPr>
        <w:t>
      2) column 2 shall specify the number of samples that do not comply with the standards, units;</w:t>
      </w:r>
    </w:p>
    <w:p>
      <w:pPr>
        <w:spacing w:after="0"/>
        <w:ind w:left="0"/>
        <w:jc w:val="both"/>
      </w:pPr>
      <w:r>
        <w:rPr>
          <w:rFonts w:ascii="Times New Roman"/>
          <w:b w:val="false"/>
          <w:i w:val="false"/>
          <w:color w:val="000000"/>
          <w:sz w:val="28"/>
        </w:rPr>
        <w:t>
      3) column 3 shall reflect the number of dishes tested for caloric content, units;</w:t>
      </w:r>
    </w:p>
    <w:p>
      <w:pPr>
        <w:spacing w:after="0"/>
        <w:ind w:left="0"/>
        <w:jc w:val="both"/>
      </w:pPr>
      <w:r>
        <w:rPr>
          <w:rFonts w:ascii="Times New Roman"/>
          <w:b w:val="false"/>
          <w:i w:val="false"/>
          <w:color w:val="000000"/>
          <w:sz w:val="28"/>
        </w:rPr>
        <w:t>
      4) column 4 shall show the number of samples that do not comply with the standards, units;</w:t>
      </w:r>
    </w:p>
    <w:p>
      <w:pPr>
        <w:spacing w:after="0"/>
        <w:ind w:left="0"/>
        <w:jc w:val="both"/>
      </w:pPr>
      <w:r>
        <w:rPr>
          <w:rFonts w:ascii="Times New Roman"/>
          <w:b w:val="false"/>
          <w:i w:val="false"/>
          <w:color w:val="000000"/>
          <w:sz w:val="28"/>
        </w:rPr>
        <w:t>
      5) column 5 shall record the number of water samples tested for microbiological indicators, units;</w:t>
      </w:r>
    </w:p>
    <w:p>
      <w:pPr>
        <w:spacing w:after="0"/>
        <w:ind w:left="0"/>
        <w:jc w:val="both"/>
      </w:pPr>
      <w:r>
        <w:rPr>
          <w:rFonts w:ascii="Times New Roman"/>
          <w:b w:val="false"/>
          <w:i w:val="false"/>
          <w:color w:val="000000"/>
          <w:sz w:val="28"/>
        </w:rPr>
        <w:t>
      6) column 6 shall display the number of samples that do not comply with the standards, units;</w:t>
      </w:r>
    </w:p>
    <w:bookmarkStart w:name="z3469" w:id="1050"/>
    <w:p>
      <w:pPr>
        <w:spacing w:after="0"/>
        <w:ind w:left="0"/>
        <w:jc w:val="both"/>
      </w:pPr>
      <w:r>
        <w:rPr>
          <w:rFonts w:ascii="Times New Roman"/>
          <w:b w:val="false"/>
          <w:i w:val="false"/>
          <w:color w:val="000000"/>
          <w:sz w:val="28"/>
        </w:rPr>
        <w:t>
      7) column 7 shall display the number of wipe sampling examined, units;</w:t>
      </w:r>
    </w:p>
    <w:bookmarkEnd w:id="1050"/>
    <w:p>
      <w:pPr>
        <w:spacing w:after="0"/>
        <w:ind w:left="0"/>
        <w:jc w:val="both"/>
      </w:pPr>
      <w:r>
        <w:rPr>
          <w:rFonts w:ascii="Times New Roman"/>
          <w:b w:val="false"/>
          <w:i w:val="false"/>
          <w:color w:val="000000"/>
          <w:sz w:val="28"/>
        </w:rPr>
        <w:t>
      8) column 8 shall contain the number of positive results, units;</w:t>
      </w:r>
    </w:p>
    <w:p>
      <w:pPr>
        <w:spacing w:after="0"/>
        <w:ind w:left="0"/>
        <w:jc w:val="both"/>
      </w:pPr>
      <w:r>
        <w:rPr>
          <w:rFonts w:ascii="Times New Roman"/>
          <w:b w:val="false"/>
          <w:i w:val="false"/>
          <w:color w:val="000000"/>
          <w:sz w:val="28"/>
        </w:rPr>
        <w:t>
      9) column 9 shall reflect the number of microclimate measurements taken, units;</w:t>
      </w:r>
    </w:p>
    <w:p>
      <w:pPr>
        <w:spacing w:after="0"/>
        <w:ind w:left="0"/>
        <w:jc w:val="both"/>
      </w:pPr>
      <w:r>
        <w:rPr>
          <w:rFonts w:ascii="Times New Roman"/>
          <w:b w:val="false"/>
          <w:i w:val="false"/>
          <w:color w:val="000000"/>
          <w:sz w:val="28"/>
        </w:rPr>
        <w:t>
      10) column 10 shall show the number of results that do not comply with standards, units;</w:t>
      </w:r>
    </w:p>
    <w:p>
      <w:pPr>
        <w:spacing w:after="0"/>
        <w:ind w:left="0"/>
        <w:jc w:val="both"/>
      </w:pPr>
      <w:r>
        <w:rPr>
          <w:rFonts w:ascii="Times New Roman"/>
          <w:b w:val="false"/>
          <w:i w:val="false"/>
          <w:color w:val="000000"/>
          <w:sz w:val="28"/>
        </w:rPr>
        <w:t>
      11) column 11 shall specify the number of lighting measurements taken;</w:t>
      </w:r>
    </w:p>
    <w:bookmarkStart w:name="z3474" w:id="1051"/>
    <w:p>
      <w:pPr>
        <w:spacing w:after="0"/>
        <w:ind w:left="0"/>
        <w:jc w:val="both"/>
      </w:pPr>
      <w:r>
        <w:rPr>
          <w:rFonts w:ascii="Times New Roman"/>
          <w:b w:val="false"/>
          <w:i w:val="false"/>
          <w:color w:val="000000"/>
          <w:sz w:val="28"/>
        </w:rPr>
        <w:t>
      12) column 12 shall indicate the number of items that do not comply with the standards;</w:t>
      </w:r>
    </w:p>
    <w:bookmarkEnd w:id="1051"/>
    <w:p>
      <w:pPr>
        <w:spacing w:after="0"/>
        <w:ind w:left="0"/>
        <w:jc w:val="both"/>
      </w:pPr>
      <w:r>
        <w:rPr>
          <w:rFonts w:ascii="Times New Roman"/>
          <w:b w:val="false"/>
          <w:i w:val="false"/>
          <w:color w:val="000000"/>
          <w:sz w:val="28"/>
        </w:rPr>
        <w:t>
      13) column 13 shall specify the measurements of school furniture;</w:t>
      </w:r>
    </w:p>
    <w:p>
      <w:pPr>
        <w:spacing w:after="0"/>
        <w:ind w:left="0"/>
        <w:jc w:val="both"/>
      </w:pPr>
      <w:r>
        <w:rPr>
          <w:rFonts w:ascii="Times New Roman"/>
          <w:b w:val="false"/>
          <w:i w:val="false"/>
          <w:color w:val="000000"/>
          <w:sz w:val="28"/>
        </w:rPr>
        <w:t>
      14) column 14 shall contain the number of items that do not comply with the standards;</w:t>
      </w:r>
    </w:p>
    <w:p>
      <w:pPr>
        <w:spacing w:after="0"/>
        <w:ind w:left="0"/>
        <w:jc w:val="both"/>
      </w:pPr>
      <w:r>
        <w:rPr>
          <w:rFonts w:ascii="Times New Roman"/>
          <w:b w:val="false"/>
          <w:i w:val="false"/>
          <w:color w:val="000000"/>
          <w:sz w:val="28"/>
        </w:rPr>
        <w:t>
      15) column 15 shall reflect the number of measurements of electromagnetic fields (EMF);</w:t>
      </w:r>
    </w:p>
    <w:p>
      <w:pPr>
        <w:spacing w:after="0"/>
        <w:ind w:left="0"/>
        <w:jc w:val="both"/>
      </w:pPr>
      <w:r>
        <w:rPr>
          <w:rFonts w:ascii="Times New Roman"/>
          <w:b w:val="false"/>
          <w:i w:val="false"/>
          <w:color w:val="000000"/>
          <w:sz w:val="28"/>
        </w:rPr>
        <w:t>
      16) column 16 shall show the number of measurements exceeding the maximum permissible level (MPL).</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21 </w:t>
            </w:r>
            <w:r>
              <w:br/>
            </w:r>
            <w:r>
              <w:rPr>
                <w:rFonts w:ascii="Times New Roman"/>
                <w:b w:val="false"/>
                <w:i w:val="false"/>
                <w:color w:val="000000"/>
                <w:sz w:val="20"/>
              </w:rPr>
              <w:t xml:space="preserve"> to the Rules for Sanitary and  </w:t>
            </w:r>
            <w:r>
              <w:br/>
            </w:r>
            <w:r>
              <w:rPr>
                <w:rFonts w:ascii="Times New Roman"/>
                <w:b w:val="false"/>
                <w:i w:val="false"/>
                <w:color w:val="000000"/>
                <w:sz w:val="20"/>
              </w:rPr>
              <w:t xml:space="preserve">Epidemiological Surveillance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Form </w:t>
            </w:r>
            <w:r>
              <w:br/>
            </w:r>
            <w:r>
              <w:rPr>
                <w:rFonts w:ascii="Times New Roman"/>
                <w:b w:val="false"/>
                <w:i w:val="false"/>
                <w:color w:val="000000"/>
                <w:sz w:val="20"/>
              </w:rPr>
              <w:t>intended for collecting</w:t>
            </w:r>
            <w:r>
              <w:br/>
            </w:r>
            <w:r>
              <w:rPr>
                <w:rFonts w:ascii="Times New Roman"/>
                <w:b w:val="false"/>
                <w:i w:val="false"/>
                <w:color w:val="000000"/>
                <w:sz w:val="20"/>
              </w:rPr>
              <w:t>administrative data</w:t>
            </w:r>
          </w:p>
        </w:tc>
      </w:tr>
    </w:tbl>
    <w:p>
      <w:pPr>
        <w:spacing w:after="0"/>
        <w:ind w:left="0"/>
        <w:jc w:val="both"/>
      </w:pPr>
      <w:r>
        <w:rPr>
          <w:rFonts w:ascii="Times New Roman"/>
          <w:b w:val="false"/>
          <w:i w:val="false"/>
          <w:color w:val="ff0000"/>
          <w:sz w:val="28"/>
        </w:rPr>
        <w:t>
      Footnote. The rules have been supplemented by Annex 21 as per order of the Minister of Health of the Republic of Kazakhstan № 17 of 07.03.2025 (shall come into force ten calendar days after the date of its first official publication).</w:t>
      </w:r>
    </w:p>
    <w:bookmarkStart w:name="z3482" w:id="1052"/>
    <w:p>
      <w:pPr>
        <w:spacing w:after="0"/>
        <w:ind w:left="0"/>
        <w:jc w:val="both"/>
      </w:pPr>
      <w:r>
        <w:rPr>
          <w:rFonts w:ascii="Times New Roman"/>
          <w:b w:val="false"/>
          <w:i w:val="false"/>
          <w:color w:val="000000"/>
          <w:sz w:val="28"/>
        </w:rPr>
        <w:t xml:space="preserve">
      To be filed with: the Ministry of Health of the Republic of Kazakhstan </w:t>
      </w:r>
    </w:p>
    <w:bookmarkEnd w:id="1052"/>
    <w:bookmarkStart w:name="z3483" w:id="1053"/>
    <w:p>
      <w:pPr>
        <w:spacing w:after="0"/>
        <w:ind w:left="0"/>
        <w:jc w:val="both"/>
      </w:pPr>
      <w:r>
        <w:rPr>
          <w:rFonts w:ascii="Times New Roman"/>
          <w:b w:val="false"/>
          <w:i w:val="false"/>
          <w:color w:val="000000"/>
          <w:sz w:val="28"/>
        </w:rPr>
        <w:t xml:space="preserve">
      The form intended for the collection of administrative data on a free basis is available on the website: www.gov.kz </w:t>
      </w:r>
    </w:p>
    <w:bookmarkEnd w:id="1053"/>
    <w:bookmarkStart w:name="z3484" w:id="1054"/>
    <w:p>
      <w:pPr>
        <w:spacing w:after="0"/>
        <w:ind w:left="0"/>
        <w:jc w:val="both"/>
      </w:pPr>
      <w:r>
        <w:rPr>
          <w:rFonts w:ascii="Times New Roman"/>
          <w:b w:val="false"/>
          <w:i w:val="false"/>
          <w:color w:val="000000"/>
          <w:sz w:val="28"/>
        </w:rPr>
        <w:t xml:space="preserve">
      Name of the administrative form: “Monitoring of Sanitary and Hygienic Supervision </w:t>
      </w:r>
    </w:p>
    <w:bookmarkEnd w:id="1054"/>
    <w:p>
      <w:pPr>
        <w:spacing w:after="0"/>
        <w:ind w:left="0"/>
        <w:jc w:val="both"/>
      </w:pPr>
      <w:r>
        <w:rPr>
          <w:rFonts w:ascii="Times New Roman"/>
          <w:b w:val="false"/>
          <w:i w:val="false"/>
          <w:color w:val="000000"/>
          <w:sz w:val="28"/>
        </w:rPr>
        <w:t xml:space="preserve">
      Form for Sanitary and Epidemiological Monitoring of Boarding Schools” </w:t>
      </w:r>
    </w:p>
    <w:bookmarkStart w:name="z3486" w:id="1055"/>
    <w:p>
      <w:pPr>
        <w:spacing w:after="0"/>
        <w:ind w:left="0"/>
        <w:jc w:val="both"/>
      </w:pPr>
      <w:r>
        <w:rPr>
          <w:rFonts w:ascii="Times New Roman"/>
          <w:b w:val="false"/>
          <w:i w:val="false"/>
          <w:color w:val="000000"/>
          <w:sz w:val="28"/>
        </w:rPr>
        <w:t>
      Index of forms intended for the collection of administrative data on a gratuitous basis (abbreviated alphanumeric expression of the form name): 021-IRPK</w:t>
      </w:r>
    </w:p>
    <w:bookmarkEnd w:id="1055"/>
    <w:bookmarkStart w:name="z3487" w:id="1056"/>
    <w:p>
      <w:pPr>
        <w:spacing w:after="0"/>
        <w:ind w:left="0"/>
        <w:jc w:val="both"/>
      </w:pPr>
      <w:r>
        <w:rPr>
          <w:rFonts w:ascii="Times New Roman"/>
          <w:b w:val="false"/>
          <w:i w:val="false"/>
          <w:color w:val="000000"/>
          <w:sz w:val="28"/>
        </w:rPr>
        <w:t>
      Frequency: quarterly, once every six months, once a year with accrual</w:t>
      </w:r>
    </w:p>
    <w:bookmarkEnd w:id="1056"/>
    <w:p>
      <w:pPr>
        <w:spacing w:after="0"/>
        <w:ind w:left="0"/>
        <w:jc w:val="both"/>
      </w:pPr>
      <w:r>
        <w:rPr>
          <w:rFonts w:ascii="Times New Roman"/>
          <w:b w:val="false"/>
          <w:i w:val="false"/>
          <w:color w:val="000000"/>
          <w:sz w:val="28"/>
        </w:rPr>
        <w:t>
      Reporting period: ______________, 20__</w:t>
      </w:r>
    </w:p>
    <w:bookmarkStart w:name="z3489" w:id="1057"/>
    <w:p>
      <w:pPr>
        <w:spacing w:after="0"/>
        <w:ind w:left="0"/>
        <w:jc w:val="both"/>
      </w:pPr>
      <w:r>
        <w:rPr>
          <w:rFonts w:ascii="Times New Roman"/>
          <w:b w:val="false"/>
          <w:i w:val="false"/>
          <w:color w:val="000000"/>
          <w:sz w:val="28"/>
        </w:rPr>
        <w:t xml:space="preserve">
      The group of persons filing the form intended for the collection of administrative data free of charge: territorial units of the regions and cities of Astana, Almaty, Shymkent, and the branch of the Scientific and Practical Centre for Sanitary and Epidemiological Expertise and Monitoring of the National Centre for Public Health Republican State Enterprise under the Right of Economic Management </w:t>
      </w:r>
    </w:p>
    <w:bookmarkEnd w:id="1057"/>
    <w:bookmarkStart w:name="z3490" w:id="1058"/>
    <w:p>
      <w:pPr>
        <w:spacing w:after="0"/>
        <w:ind w:left="0"/>
        <w:jc w:val="both"/>
      </w:pPr>
      <w:r>
        <w:rPr>
          <w:rFonts w:ascii="Times New Roman"/>
          <w:b w:val="false"/>
          <w:i w:val="false"/>
          <w:color w:val="000000"/>
          <w:sz w:val="28"/>
        </w:rPr>
        <w:t xml:space="preserve">
      Deadline for filing the form intended for collecting administrative data free of charge: </w:t>
      </w:r>
      <w:r>
        <w:rPr>
          <w:rFonts w:ascii="Times New Roman"/>
          <w:b w:val="false"/>
          <w:i w:val="false"/>
          <w:color w:val="000000"/>
          <w:sz w:val="28"/>
        </w:rPr>
        <w:t>quarterly by the 20th day of the last month of the quarter, once every six months by the 20th day of the last month of the half-year, once a year by the 20th day of the last month of the year on a cumulative basis</w:t>
      </w:r>
    </w:p>
    <w:bookmarkEnd w:id="1058"/>
    <w:p>
      <w:pPr>
        <w:spacing w:after="0"/>
        <w:ind w:left="0"/>
        <w:jc w:val="both"/>
      </w:pPr>
      <w:r>
        <w:rPr>
          <w:rFonts w:ascii="Times New Roman"/>
          <w:b w:val="false"/>
          <w:i w:val="false"/>
          <w:color w:val="000000"/>
          <w:sz w:val="28"/>
        </w:rPr>
        <w:t>
      IIN/BIN</w:t>
      </w:r>
    </w:p>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92" w:id="1059"/>
    <w:p>
      <w:pPr>
        <w:spacing w:after="0"/>
        <w:ind w:left="0"/>
        <w:jc w:val="both"/>
      </w:pPr>
      <w:r>
        <w:rPr>
          <w:rFonts w:ascii="Times New Roman"/>
          <w:b w:val="false"/>
          <w:i w:val="false"/>
          <w:color w:val="000000"/>
          <w:sz w:val="28"/>
        </w:rPr>
        <w:t>
      Method of collection: electronically</w:t>
      </w:r>
    </w:p>
    <w:bookmarkEnd w:id="1059"/>
    <w:bookmarkStart w:name="z3493" w:id="1060"/>
    <w:p>
      <w:pPr>
        <w:spacing w:after="0"/>
        <w:ind w:left="0"/>
        <w:jc w:val="both"/>
      </w:pPr>
      <w:r>
        <w:rPr>
          <w:rFonts w:ascii="Times New Roman"/>
          <w:b w:val="false"/>
          <w:i w:val="false"/>
          <w:color w:val="000000"/>
          <w:sz w:val="28"/>
        </w:rPr>
        <w:t>
      Monitoring of Sanitary and Hygienic Supervision</w:t>
      </w:r>
    </w:p>
    <w:bookmarkEnd w:id="1060"/>
    <w:p>
      <w:pPr>
        <w:spacing w:after="0"/>
        <w:ind w:left="0"/>
        <w:jc w:val="left"/>
      </w:pPr>
      <w:r>
        <w:rPr>
          <w:rFonts w:ascii="Times New Roman"/>
          <w:b/>
          <w:i w:val="false"/>
          <w:color w:val="000000"/>
        </w:rPr>
        <w:t xml:space="preserve"> Form for sanitary and epidemiological monitoring of boarding schools for ______________ 20___ (quarterly, once every six months, once a year with accumulation)</w:t>
      </w:r>
    </w:p>
    <w:bookmarkStart w:name="z3495" w:id="1061"/>
    <w:p>
      <w:pPr>
        <w:spacing w:after="0"/>
        <w:ind w:left="0"/>
        <w:jc w:val="both"/>
      </w:pPr>
      <w:r>
        <w:rPr>
          <w:rFonts w:ascii="Times New Roman"/>
          <w:b w:val="false"/>
          <w:i w:val="false"/>
          <w:color w:val="000000"/>
          <w:sz w:val="28"/>
        </w:rPr>
        <w:t>
      table 1</w:t>
      </w:r>
    </w:p>
    <w:bookmarkEnd w:id="10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9" w:id="1062"/>
          <w:p>
            <w:pPr>
              <w:spacing w:after="20"/>
              <w:ind w:left="20"/>
              <w:jc w:val="both"/>
            </w:pPr>
            <w:r>
              <w:rPr>
                <w:rFonts w:ascii="Times New Roman"/>
                <w:b w:val="false"/>
                <w:i w:val="false"/>
                <w:color w:val="000000"/>
                <w:sz w:val="20"/>
              </w:rPr>
              <w:t>
s/o</w:t>
            </w:r>
          </w:p>
          <w:bookmarkEnd w:id="1062"/>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region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boarding schools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urban-type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rural-type</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1" w:id="1063"/>
          <w:p>
            <w:pPr>
              <w:spacing w:after="20"/>
              <w:ind w:left="20"/>
              <w:jc w:val="both"/>
            </w:pPr>
            <w:r>
              <w:rPr>
                <w:rFonts w:ascii="Times New Roman"/>
                <w:b w:val="false"/>
                <w:i w:val="false"/>
                <w:color w:val="000000"/>
                <w:sz w:val="20"/>
              </w:rPr>
              <w:t>
1</w:t>
            </w:r>
          </w:p>
          <w:bookmarkEnd w:id="106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18" w:id="1064"/>
    <w:p>
      <w:pPr>
        <w:spacing w:after="0"/>
        <w:ind w:left="0"/>
        <w:jc w:val="both"/>
      </w:pPr>
      <w:r>
        <w:rPr>
          <w:rFonts w:ascii="Times New Roman"/>
          <w:b w:val="false"/>
          <w:i w:val="false"/>
          <w:color w:val="000000"/>
          <w:sz w:val="28"/>
        </w:rPr>
        <w:t>
      table 2</w:t>
      </w:r>
    </w:p>
    <w:bookmarkEnd w:id="10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2" w:id="1065"/>
          <w:p>
            <w:pPr>
              <w:spacing w:after="20"/>
              <w:ind w:left="20"/>
              <w:jc w:val="both"/>
            </w:pPr>
            <w:r>
              <w:rPr>
                <w:rFonts w:ascii="Times New Roman"/>
                <w:b w:val="false"/>
                <w:i w:val="false"/>
                <w:color w:val="000000"/>
                <w:sz w:val="20"/>
              </w:rPr>
              <w:t>
food samples were tested for microbiological indicators, units</w:t>
            </w:r>
          </w:p>
          <w:bookmarkEnd w:id="1065"/>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which do not meet the standards, units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dishes studied for calorie content, units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which do not meet the standards, units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water samples tested for microbiological indicators, units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which do not meet the standards, units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wipe sampling, units examined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which positive, units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microclimate measurements taken, units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which do not meet the standards, units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lighting measurements</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which do not meet the standards, units</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school furniture measurements</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6" w:id="1066"/>
          <w:p>
            <w:pPr>
              <w:spacing w:after="20"/>
              <w:ind w:left="20"/>
              <w:jc w:val="both"/>
            </w:pPr>
            <w:r>
              <w:rPr>
                <w:rFonts w:ascii="Times New Roman"/>
                <w:b w:val="false"/>
                <w:i w:val="false"/>
                <w:color w:val="000000"/>
                <w:sz w:val="20"/>
              </w:rPr>
              <w:t>
1</w:t>
            </w:r>
          </w:p>
          <w:bookmarkEnd w:id="1066"/>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61" w:id="1067"/>
    <w:p>
      <w:pPr>
        <w:spacing w:after="0"/>
        <w:ind w:left="0"/>
        <w:jc w:val="both"/>
      </w:pPr>
      <w:r>
        <w:rPr>
          <w:rFonts w:ascii="Times New Roman"/>
          <w:b w:val="false"/>
          <w:i w:val="false"/>
          <w:color w:val="000000"/>
          <w:sz w:val="28"/>
        </w:rPr>
        <w:t xml:space="preserve">
      Table continued </w:t>
      </w:r>
    </w:p>
    <w:bookmarkEnd w:id="10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5" w:id="1068"/>
          <w:p>
            <w:pPr>
              <w:spacing w:after="20"/>
              <w:ind w:left="20"/>
              <w:jc w:val="both"/>
            </w:pPr>
            <w:r>
              <w:rPr>
                <w:rFonts w:ascii="Times New Roman"/>
                <w:b w:val="false"/>
                <w:i w:val="false"/>
                <w:color w:val="000000"/>
                <w:sz w:val="20"/>
              </w:rPr>
              <w:t>
of which do not meet the standards, units</w:t>
            </w:r>
          </w:p>
          <w:bookmarkEnd w:id="106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EMF measurements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which exceeded the maximum permissible level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9" w:id="1069"/>
          <w:p>
            <w:pPr>
              <w:spacing w:after="20"/>
              <w:ind w:left="20"/>
              <w:jc w:val="both"/>
            </w:pPr>
            <w:r>
              <w:rPr>
                <w:rFonts w:ascii="Times New Roman"/>
                <w:b w:val="false"/>
                <w:i w:val="false"/>
                <w:color w:val="000000"/>
                <w:sz w:val="20"/>
              </w:rPr>
              <w:t>
14</w:t>
            </w:r>
          </w:p>
          <w:bookmarkEnd w:id="106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3576" w:id="1070"/>
          <w:p>
            <w:pPr>
              <w:spacing w:after="20"/>
              <w:ind w:left="20"/>
              <w:jc w:val="both"/>
            </w:pPr>
            <w:r>
              <w:rPr>
                <w:rFonts w:ascii="Times New Roman"/>
                <w:b w:val="false"/>
                <w:i w:val="false"/>
                <w:color w:val="000000"/>
                <w:sz w:val="20"/>
              </w:rPr>
              <w:t>
Name ______________________</w:t>
            </w:r>
          </w:p>
          <w:bookmarkEnd w:id="1070"/>
          <w:p>
            <w:pPr>
              <w:spacing w:after="20"/>
              <w:ind w:left="20"/>
              <w:jc w:val="both"/>
            </w:pPr>
            <w:r>
              <w:rPr>
                <w:rFonts w:ascii="Times New Roman"/>
                <w:b w:val="false"/>
                <w:i w:val="false"/>
                <w:color w:val="000000"/>
                <w:sz w:val="20"/>
              </w:rPr>
              <w:t>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Address____________________________</w:t>
            </w:r>
          </w:p>
          <w:p>
            <w:pPr>
              <w:spacing w:after="20"/>
              <w:ind w:left="20"/>
              <w:jc w:val="both"/>
            </w:pPr>
            <w:r>
              <w:rPr>
                <w:rFonts w:ascii="Times New Roman"/>
                <w:b w:val="false"/>
                <w:i w:val="false"/>
                <w:color w:val="000000"/>
                <w:sz w:val="20"/>
              </w:rPr>
              <w:t>__________________________________</w:t>
            </w:r>
          </w:p>
        </w:tc>
      </w:tr>
    </w:tbl>
    <w:bookmarkStart w:name="z3577" w:id="1071"/>
    <w:p>
      <w:pPr>
        <w:spacing w:after="0"/>
        <w:ind w:left="0"/>
        <w:jc w:val="both"/>
      </w:pPr>
      <w:r>
        <w:rPr>
          <w:rFonts w:ascii="Times New Roman"/>
          <w:b w:val="false"/>
          <w:i w:val="false"/>
          <w:color w:val="000000"/>
          <w:sz w:val="28"/>
        </w:rPr>
        <w:t>
      Contact number ______________________________________________</w:t>
      </w:r>
    </w:p>
    <w:bookmarkEnd w:id="1071"/>
    <w:p>
      <w:pPr>
        <w:spacing w:after="0"/>
        <w:ind w:left="0"/>
        <w:jc w:val="both"/>
      </w:pPr>
      <w:r>
        <w:rPr>
          <w:rFonts w:ascii="Times New Roman"/>
          <w:b w:val="false"/>
          <w:i w:val="false"/>
          <w:color w:val="000000"/>
          <w:sz w:val="28"/>
        </w:rPr>
        <w:t>
      Email address _______________________________</w:t>
      </w:r>
    </w:p>
    <w:p>
      <w:pPr>
        <w:spacing w:after="0"/>
        <w:ind w:left="0"/>
        <w:jc w:val="both"/>
      </w:pPr>
      <w:r>
        <w:rPr>
          <w:rFonts w:ascii="Times New Roman"/>
          <w:b w:val="false"/>
          <w:i w:val="false"/>
          <w:color w:val="000000"/>
          <w:sz w:val="28"/>
        </w:rPr>
        <w:t>
      Performed by __________________________________________</w:t>
      </w:r>
    </w:p>
    <w:p>
      <w:pPr>
        <w:spacing w:after="0"/>
        <w:ind w:left="0"/>
        <w:jc w:val="both"/>
      </w:pPr>
      <w:r>
        <w:rPr>
          <w:rFonts w:ascii="Times New Roman"/>
          <w:b w:val="false"/>
          <w:i w:val="false"/>
          <w:color w:val="000000"/>
          <w:sz w:val="28"/>
        </w:rPr>
        <w:t>
      surname, first name and patronymic (if any) signature, Contact number</w:t>
      </w:r>
    </w:p>
    <w:p>
      <w:pPr>
        <w:spacing w:after="0"/>
        <w:ind w:left="0"/>
        <w:jc w:val="both"/>
      </w:pPr>
      <w:r>
        <w:rPr>
          <w:rFonts w:ascii="Times New Roman"/>
          <w:b w:val="false"/>
          <w:i w:val="false"/>
          <w:color w:val="000000"/>
          <w:sz w:val="28"/>
        </w:rPr>
        <w:t>
      Head or person acting in his/her stead</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surname, first name and patronymic (if any) signature</w:t>
      </w:r>
    </w:p>
    <w:p>
      <w:pPr>
        <w:spacing w:after="0"/>
        <w:ind w:left="0"/>
        <w:jc w:val="both"/>
      </w:pPr>
      <w:r>
        <w:rPr>
          <w:rFonts w:ascii="Times New Roman"/>
          <w:b w:val="false"/>
          <w:i w:val="false"/>
          <w:color w:val="000000"/>
          <w:sz w:val="28"/>
        </w:rPr>
        <w:t>
      Stamp here</w:t>
      </w:r>
    </w:p>
    <w:p>
      <w:pPr>
        <w:spacing w:after="0"/>
        <w:ind w:left="0"/>
        <w:jc w:val="both"/>
      </w:pPr>
      <w:r>
        <w:rPr>
          <w:rFonts w:ascii="Times New Roman"/>
          <w:b w:val="false"/>
          <w:i w:val="false"/>
          <w:color w:val="000000"/>
          <w:sz w:val="28"/>
        </w:rPr>
        <w:t>
      (excluding persons who are private entrepreneurs)</w:t>
      </w:r>
    </w:p>
    <w:p>
      <w:pPr>
        <w:spacing w:after="0"/>
        <w:ind w:left="0"/>
        <w:jc w:val="both"/>
      </w:pPr>
      <w:r>
        <w:rPr>
          <w:rFonts w:ascii="Times New Roman"/>
          <w:b w:val="false"/>
          <w:i w:val="false"/>
          <w:color w:val="000000"/>
          <w:sz w:val="28"/>
        </w:rPr>
        <w:t>
      ______________________________________________________</w:t>
      </w:r>
    </w:p>
    <w:bookmarkStart w:name="z3578" w:id="1072"/>
    <w:p>
      <w:pPr>
        <w:spacing w:after="0"/>
        <w:ind w:left="0"/>
        <w:jc w:val="left"/>
      </w:pPr>
      <w:r>
        <w:rPr>
          <w:rFonts w:ascii="Times New Roman"/>
          <w:b/>
          <w:i w:val="false"/>
          <w:color w:val="000000"/>
        </w:rPr>
        <w:t xml:space="preserve"> Clarification on filling out the form meant for collecting administrative data for free “Monitoring of Sanitary and Hygienic Supervision  Form for Sanitary and Epidemiological Monitoring of Boarding Schools” </w:t>
      </w:r>
      <w:r>
        <w:br/>
      </w:r>
      <w:r>
        <w:rPr>
          <w:rFonts w:ascii="Times New Roman"/>
          <w:b/>
          <w:i w:val="false"/>
          <w:color w:val="000000"/>
        </w:rPr>
        <w:t>(index: 021-IRPK and frequency of the form: quarterly, once every six months, once a year with accrual)</w:t>
      </w:r>
    </w:p>
    <w:bookmarkEnd w:id="1072"/>
    <w:bookmarkStart w:name="z3579" w:id="1073"/>
    <w:p>
      <w:pPr>
        <w:spacing w:after="0"/>
        <w:ind w:left="0"/>
        <w:jc w:val="left"/>
      </w:pPr>
      <w:r>
        <w:rPr>
          <w:rFonts w:ascii="Times New Roman"/>
          <w:b/>
          <w:i w:val="false"/>
          <w:color w:val="000000"/>
        </w:rPr>
        <w:t xml:space="preserve"> Chapter 1. General provisions</w:t>
      </w:r>
    </w:p>
    <w:bookmarkEnd w:id="1073"/>
    <w:bookmarkStart w:name="z3580" w:id="1074"/>
    <w:p>
      <w:pPr>
        <w:spacing w:after="0"/>
        <w:ind w:left="0"/>
        <w:jc w:val="both"/>
      </w:pPr>
      <w:r>
        <w:rPr>
          <w:rFonts w:ascii="Times New Roman"/>
          <w:b w:val="false"/>
          <w:i w:val="false"/>
          <w:color w:val="000000"/>
          <w:sz w:val="28"/>
        </w:rPr>
        <w:t>
      1. This clarification on completing the form intended for the collection of administrative data sets out uniform requirements for completing the form intended for the collection of administrative data on a pro bono basis, “Monitoring of Sanitary and Hygienic Supervision. Form for Sanitary and Epidemiological Monitoring of Boarding Schools” (hereinafter referred to as the Form).</w:t>
      </w:r>
    </w:p>
    <w:bookmarkEnd w:id="1074"/>
    <w:bookmarkStart w:name="z3581" w:id="1075"/>
    <w:p>
      <w:pPr>
        <w:spacing w:after="0"/>
        <w:ind w:left="0"/>
        <w:jc w:val="both"/>
      </w:pPr>
      <w:r>
        <w:rPr>
          <w:rFonts w:ascii="Times New Roman"/>
          <w:b w:val="false"/>
          <w:i w:val="false"/>
          <w:color w:val="000000"/>
          <w:sz w:val="28"/>
        </w:rPr>
        <w:t>
      2. The form shall be completed by territorial units of the regions and cities of Astana, Almaty, Shymkent, and the branch of the Scientific and Practical Centre for Sanitary and Epidemiological Expertise and Monitoring of the National Centre for Public Health Republican State Enterprise under the Right of Economic Management.</w:t>
      </w:r>
    </w:p>
    <w:bookmarkEnd w:id="1075"/>
    <w:bookmarkStart w:name="z3582" w:id="1076"/>
    <w:p>
      <w:pPr>
        <w:spacing w:after="0"/>
        <w:ind w:left="0"/>
        <w:jc w:val="both"/>
      </w:pPr>
      <w:r>
        <w:rPr>
          <w:rFonts w:ascii="Times New Roman"/>
          <w:b w:val="false"/>
          <w:i w:val="false"/>
          <w:color w:val="000000"/>
          <w:sz w:val="28"/>
        </w:rPr>
        <w:t>
      3. The completed form shall be filed quarterly by the 20th day of the last month of the quarter, once every six months by the 20th day of the last month of the half-year, and once a year by the 20th day of the last month of the year on a cumulative basis.</w:t>
      </w:r>
    </w:p>
    <w:bookmarkEnd w:id="1076"/>
    <w:p>
      <w:pPr>
        <w:spacing w:after="0"/>
        <w:ind w:left="0"/>
        <w:jc w:val="both"/>
      </w:pPr>
      <w:r>
        <w:rPr>
          <w:rFonts w:ascii="Times New Roman"/>
          <w:b w:val="false"/>
          <w:i w:val="false"/>
          <w:color w:val="000000"/>
          <w:sz w:val="28"/>
        </w:rPr>
        <w:t>
      4. The form shall be signed by the head or the person performing his/her duties, stating his/her surname and initials, as well as the date of completion.</w:t>
      </w:r>
    </w:p>
    <w:p>
      <w:pPr>
        <w:spacing w:after="0"/>
        <w:ind w:left="0"/>
        <w:jc w:val="both"/>
      </w:pPr>
      <w:r>
        <w:rPr>
          <w:rFonts w:ascii="Times New Roman"/>
          <w:b w:val="false"/>
          <w:i w:val="false"/>
          <w:color w:val="000000"/>
          <w:sz w:val="28"/>
        </w:rPr>
        <w:t>
      5. The form shall be completed in Kazakh and Russian.</w:t>
      </w:r>
    </w:p>
    <w:bookmarkStart w:name="z3585" w:id="1077"/>
    <w:p>
      <w:pPr>
        <w:spacing w:after="0"/>
        <w:ind w:left="0"/>
        <w:jc w:val="both"/>
      </w:pPr>
      <w:r>
        <w:rPr>
          <w:rFonts w:ascii="Times New Roman"/>
          <w:b w:val="false"/>
          <w:i w:val="false"/>
          <w:color w:val="000000"/>
          <w:sz w:val="28"/>
        </w:rPr>
        <w:t>
      6. Terms and definitions used in the administrative data form:</w:t>
      </w:r>
    </w:p>
    <w:bookmarkEnd w:id="1077"/>
    <w:p>
      <w:pPr>
        <w:spacing w:after="0"/>
        <w:ind w:left="0"/>
        <w:jc w:val="both"/>
      </w:pPr>
      <w:r>
        <w:rPr>
          <w:rFonts w:ascii="Times New Roman"/>
          <w:b w:val="false"/>
          <w:i w:val="false"/>
          <w:color w:val="000000"/>
          <w:sz w:val="28"/>
        </w:rPr>
        <w:t>
      1) educational organisation means legal entities, as well as branches of legal entities with the status of international schools, which implement one or more educational programmes and/or ensure the maintenance and upbringing of students and educatees, regardless of the form of ownership and organisational legal form, individual entrepreneurs without legal entity status who implement general education programmes;</w:t>
      </w:r>
    </w:p>
    <w:bookmarkStart w:name="z3587" w:id="1078"/>
    <w:p>
      <w:pPr>
        <w:spacing w:after="0"/>
        <w:ind w:left="0"/>
        <w:jc w:val="both"/>
      </w:pPr>
      <w:r>
        <w:rPr>
          <w:rFonts w:ascii="Times New Roman"/>
          <w:b w:val="false"/>
          <w:i w:val="false"/>
          <w:color w:val="000000"/>
          <w:sz w:val="28"/>
        </w:rPr>
        <w:t>
      2) educational and health organisation is a legal entity exercising functions related to the upbringing, education, health improvement and recreation of children and young people in education;</w:t>
      </w:r>
    </w:p>
    <w:bookmarkEnd w:id="1078"/>
    <w:p>
      <w:pPr>
        <w:spacing w:after="0"/>
        <w:ind w:left="0"/>
        <w:jc w:val="both"/>
      </w:pPr>
      <w:r>
        <w:rPr>
          <w:rFonts w:ascii="Times New Roman"/>
          <w:b w:val="false"/>
          <w:i w:val="false"/>
          <w:color w:val="000000"/>
          <w:sz w:val="28"/>
        </w:rPr>
        <w:t>
      3) maximum study load is the total number of hours of the invariant and variable parts of the Standard Curriculum.</w:t>
      </w:r>
    </w:p>
    <w:bookmarkStart w:name="z3589" w:id="1079"/>
    <w:p>
      <w:pPr>
        <w:spacing w:after="0"/>
        <w:ind w:left="0"/>
        <w:jc w:val="left"/>
      </w:pPr>
      <w:r>
        <w:rPr>
          <w:rFonts w:ascii="Times New Roman"/>
          <w:b/>
          <w:i w:val="false"/>
          <w:color w:val="000000"/>
        </w:rPr>
        <w:t xml:space="preserve"> Chapter 2. Clarification on completing the Form</w:t>
      </w:r>
    </w:p>
    <w:bookmarkEnd w:id="1079"/>
    <w:bookmarkStart w:name="z3590" w:id="1080"/>
    <w:p>
      <w:pPr>
        <w:spacing w:after="0"/>
        <w:ind w:left="0"/>
        <w:jc w:val="both"/>
      </w:pPr>
      <w:r>
        <w:rPr>
          <w:rFonts w:ascii="Times New Roman"/>
          <w:b w:val="false"/>
          <w:i w:val="false"/>
          <w:color w:val="000000"/>
          <w:sz w:val="28"/>
        </w:rPr>
        <w:t>
      Table № 1</w:t>
      </w:r>
    </w:p>
    <w:bookmarkEnd w:id="1080"/>
    <w:bookmarkStart w:name="z3591" w:id="1081"/>
    <w:p>
      <w:pPr>
        <w:spacing w:after="0"/>
        <w:ind w:left="0"/>
        <w:jc w:val="both"/>
      </w:pPr>
      <w:r>
        <w:rPr>
          <w:rFonts w:ascii="Times New Roman"/>
          <w:b w:val="false"/>
          <w:i w:val="false"/>
          <w:color w:val="000000"/>
          <w:sz w:val="28"/>
        </w:rPr>
        <w:t>
      1) column 1 shall indicate the sub-paragraph;</w:t>
      </w:r>
    </w:p>
    <w:bookmarkEnd w:id="1081"/>
    <w:p>
      <w:pPr>
        <w:spacing w:after="0"/>
        <w:ind w:left="0"/>
        <w:jc w:val="both"/>
      </w:pPr>
      <w:r>
        <w:rPr>
          <w:rFonts w:ascii="Times New Roman"/>
          <w:b w:val="false"/>
          <w:i w:val="false"/>
          <w:color w:val="000000"/>
          <w:sz w:val="28"/>
        </w:rPr>
        <w:t>
      2) column 2 shall be filled in with the Name of the region;</w:t>
      </w:r>
    </w:p>
    <w:p>
      <w:pPr>
        <w:spacing w:after="0"/>
        <w:ind w:left="0"/>
        <w:jc w:val="both"/>
      </w:pPr>
      <w:r>
        <w:rPr>
          <w:rFonts w:ascii="Times New Roman"/>
          <w:b w:val="false"/>
          <w:i w:val="false"/>
          <w:color w:val="000000"/>
          <w:sz w:val="28"/>
        </w:rPr>
        <w:t>
      3) column 3 shall include the total number of boarding schools;</w:t>
      </w:r>
    </w:p>
    <w:p>
      <w:pPr>
        <w:spacing w:after="0"/>
        <w:ind w:left="0"/>
        <w:jc w:val="both"/>
      </w:pPr>
      <w:r>
        <w:rPr>
          <w:rFonts w:ascii="Times New Roman"/>
          <w:b w:val="false"/>
          <w:i w:val="false"/>
          <w:color w:val="000000"/>
          <w:sz w:val="28"/>
        </w:rPr>
        <w:t>
      4) column 4 shall contain the number of urban boarding schools;</w:t>
      </w:r>
    </w:p>
    <w:p>
      <w:pPr>
        <w:spacing w:after="0"/>
        <w:ind w:left="0"/>
        <w:jc w:val="both"/>
      </w:pPr>
      <w:r>
        <w:rPr>
          <w:rFonts w:ascii="Times New Roman"/>
          <w:b w:val="false"/>
          <w:i w:val="false"/>
          <w:color w:val="000000"/>
          <w:sz w:val="28"/>
        </w:rPr>
        <w:t>
      5) column 5 shall specify the number of rural boarding schools.</w:t>
      </w:r>
    </w:p>
    <w:bookmarkStart w:name="z3596" w:id="1082"/>
    <w:p>
      <w:pPr>
        <w:spacing w:after="0"/>
        <w:ind w:left="0"/>
        <w:jc w:val="both"/>
      </w:pPr>
      <w:r>
        <w:rPr>
          <w:rFonts w:ascii="Times New Roman"/>
          <w:b w:val="false"/>
          <w:i w:val="false"/>
          <w:color w:val="000000"/>
          <w:sz w:val="28"/>
        </w:rPr>
        <w:t>
      Table № 2</w:t>
      </w:r>
    </w:p>
    <w:bookmarkEnd w:id="1082"/>
    <w:bookmarkStart w:name="z3597" w:id="1083"/>
    <w:p>
      <w:pPr>
        <w:spacing w:after="0"/>
        <w:ind w:left="0"/>
        <w:jc w:val="both"/>
      </w:pPr>
      <w:r>
        <w:rPr>
          <w:rFonts w:ascii="Times New Roman"/>
          <w:b w:val="false"/>
          <w:i w:val="false"/>
          <w:color w:val="000000"/>
          <w:sz w:val="28"/>
        </w:rPr>
        <w:t>
      1) column 1 shall indicate the number of food samples tested for microbiological indicators, units;</w:t>
      </w:r>
    </w:p>
    <w:bookmarkEnd w:id="1083"/>
    <w:p>
      <w:pPr>
        <w:spacing w:after="0"/>
        <w:ind w:left="0"/>
        <w:jc w:val="both"/>
      </w:pPr>
      <w:r>
        <w:rPr>
          <w:rFonts w:ascii="Times New Roman"/>
          <w:b w:val="false"/>
          <w:i w:val="false"/>
          <w:color w:val="000000"/>
          <w:sz w:val="28"/>
        </w:rPr>
        <w:t>
      2) column 2 shall contain the number of samples that do not meet the standards, units;</w:t>
      </w:r>
    </w:p>
    <w:p>
      <w:pPr>
        <w:spacing w:after="0"/>
        <w:ind w:left="0"/>
        <w:jc w:val="both"/>
      </w:pPr>
      <w:r>
        <w:rPr>
          <w:rFonts w:ascii="Times New Roman"/>
          <w:b w:val="false"/>
          <w:i w:val="false"/>
          <w:color w:val="000000"/>
          <w:sz w:val="28"/>
        </w:rPr>
        <w:t>
      3) column 3 shall specify the number of dishes tested for calorie content, units;</w:t>
      </w:r>
    </w:p>
    <w:p>
      <w:pPr>
        <w:spacing w:after="0"/>
        <w:ind w:left="0"/>
        <w:jc w:val="both"/>
      </w:pPr>
      <w:r>
        <w:rPr>
          <w:rFonts w:ascii="Times New Roman"/>
          <w:b w:val="false"/>
          <w:i w:val="false"/>
          <w:color w:val="000000"/>
          <w:sz w:val="28"/>
        </w:rPr>
        <w:t>
      4) column 4 shall cover the number of samples that do not meet the standards, units;</w:t>
      </w:r>
    </w:p>
    <w:p>
      <w:pPr>
        <w:spacing w:after="0"/>
        <w:ind w:left="0"/>
        <w:jc w:val="both"/>
      </w:pPr>
      <w:r>
        <w:rPr>
          <w:rFonts w:ascii="Times New Roman"/>
          <w:b w:val="false"/>
          <w:i w:val="false"/>
          <w:color w:val="000000"/>
          <w:sz w:val="28"/>
        </w:rPr>
        <w:t>
      5) column 5 shall show the number of water samples tested for microbiological indicators, units;</w:t>
      </w:r>
    </w:p>
    <w:p>
      <w:pPr>
        <w:spacing w:after="0"/>
        <w:ind w:left="0"/>
        <w:jc w:val="both"/>
      </w:pPr>
      <w:r>
        <w:rPr>
          <w:rFonts w:ascii="Times New Roman"/>
          <w:b w:val="false"/>
          <w:i w:val="false"/>
          <w:color w:val="000000"/>
          <w:sz w:val="28"/>
        </w:rPr>
        <w:t>
      6) column 6 shall display the number of samples that do not meet the standards, units;</w:t>
      </w:r>
    </w:p>
    <w:p>
      <w:pPr>
        <w:spacing w:after="0"/>
        <w:ind w:left="0"/>
        <w:jc w:val="both"/>
      </w:pPr>
      <w:r>
        <w:rPr>
          <w:rFonts w:ascii="Times New Roman"/>
          <w:b w:val="false"/>
          <w:i w:val="false"/>
          <w:color w:val="000000"/>
          <w:sz w:val="28"/>
        </w:rPr>
        <w:t>
      7) column 7 shall record the number of wipe sampling tested, units;</w:t>
      </w:r>
    </w:p>
    <w:bookmarkStart w:name="z3604" w:id="1084"/>
    <w:p>
      <w:pPr>
        <w:spacing w:after="0"/>
        <w:ind w:left="0"/>
        <w:jc w:val="both"/>
      </w:pPr>
      <w:r>
        <w:rPr>
          <w:rFonts w:ascii="Times New Roman"/>
          <w:b w:val="false"/>
          <w:i w:val="false"/>
          <w:color w:val="000000"/>
          <w:sz w:val="28"/>
        </w:rPr>
        <w:t>
      8) column 8 shall be filled in with the number of positive measurements, units;</w:t>
      </w:r>
    </w:p>
    <w:bookmarkEnd w:id="1084"/>
    <w:p>
      <w:pPr>
        <w:spacing w:after="0"/>
        <w:ind w:left="0"/>
        <w:jc w:val="both"/>
      </w:pPr>
      <w:r>
        <w:rPr>
          <w:rFonts w:ascii="Times New Roman"/>
          <w:b w:val="false"/>
          <w:i w:val="false"/>
          <w:color w:val="000000"/>
          <w:sz w:val="28"/>
        </w:rPr>
        <w:t>
      9) column 9 shall contain the number of microclimate measurements taken, units;</w:t>
      </w:r>
    </w:p>
    <w:p>
      <w:pPr>
        <w:spacing w:after="0"/>
        <w:ind w:left="0"/>
        <w:jc w:val="both"/>
      </w:pPr>
      <w:r>
        <w:rPr>
          <w:rFonts w:ascii="Times New Roman"/>
          <w:b w:val="false"/>
          <w:i w:val="false"/>
          <w:color w:val="000000"/>
          <w:sz w:val="28"/>
        </w:rPr>
        <w:t>
      10) column 10 shall include the number of measurements that do not comply with the standards, units;</w:t>
      </w:r>
    </w:p>
    <w:p>
      <w:pPr>
        <w:spacing w:after="0"/>
        <w:ind w:left="0"/>
        <w:jc w:val="both"/>
      </w:pPr>
      <w:r>
        <w:rPr>
          <w:rFonts w:ascii="Times New Roman"/>
          <w:b w:val="false"/>
          <w:i w:val="false"/>
          <w:color w:val="000000"/>
          <w:sz w:val="28"/>
        </w:rPr>
        <w:t>
      11) column 11 shall specify the number of lighting measurements;</w:t>
      </w:r>
    </w:p>
    <w:p>
      <w:pPr>
        <w:spacing w:after="0"/>
        <w:ind w:left="0"/>
        <w:jc w:val="both"/>
      </w:pPr>
      <w:r>
        <w:rPr>
          <w:rFonts w:ascii="Times New Roman"/>
          <w:b w:val="false"/>
          <w:i w:val="false"/>
          <w:color w:val="000000"/>
          <w:sz w:val="28"/>
        </w:rPr>
        <w:t>
      12) column 12 shall contain the number of measurements that do not comply with standards, units;</w:t>
      </w:r>
    </w:p>
    <w:p>
      <w:pPr>
        <w:spacing w:after="0"/>
        <w:ind w:left="0"/>
        <w:jc w:val="both"/>
      </w:pPr>
      <w:r>
        <w:rPr>
          <w:rFonts w:ascii="Times New Roman"/>
          <w:b w:val="false"/>
          <w:i w:val="false"/>
          <w:color w:val="000000"/>
          <w:sz w:val="28"/>
        </w:rPr>
        <w:t>
      13) column 13 shall show the measurements of school furniture;</w:t>
      </w:r>
    </w:p>
    <w:p>
      <w:pPr>
        <w:spacing w:after="0"/>
        <w:ind w:left="0"/>
        <w:jc w:val="both"/>
      </w:pPr>
      <w:r>
        <w:rPr>
          <w:rFonts w:ascii="Times New Roman"/>
          <w:b w:val="false"/>
          <w:i w:val="false"/>
          <w:color w:val="000000"/>
          <w:sz w:val="28"/>
        </w:rPr>
        <w:t>
      14) column 14 shall reflect the number of items that do not comply with the standards, units;</w:t>
      </w:r>
    </w:p>
    <w:p>
      <w:pPr>
        <w:spacing w:after="0"/>
        <w:ind w:left="0"/>
        <w:jc w:val="both"/>
      </w:pPr>
      <w:r>
        <w:rPr>
          <w:rFonts w:ascii="Times New Roman"/>
          <w:b w:val="false"/>
          <w:i w:val="false"/>
          <w:color w:val="000000"/>
          <w:sz w:val="28"/>
        </w:rPr>
        <w:t>
      15) column 15 shall be filled in with the number of measurements for EMF;</w:t>
      </w:r>
    </w:p>
    <w:p>
      <w:pPr>
        <w:spacing w:after="0"/>
        <w:ind w:left="0"/>
        <w:jc w:val="both"/>
      </w:pPr>
      <w:r>
        <w:rPr>
          <w:rFonts w:ascii="Times New Roman"/>
          <w:b w:val="false"/>
          <w:i w:val="false"/>
          <w:color w:val="000000"/>
          <w:sz w:val="28"/>
        </w:rPr>
        <w:t>
      16) column 16 shall indicate the number of items exceeding the MPL.</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22 </w:t>
            </w:r>
            <w:r>
              <w:br/>
            </w:r>
            <w:r>
              <w:rPr>
                <w:rFonts w:ascii="Times New Roman"/>
                <w:b w:val="false"/>
                <w:i w:val="false"/>
                <w:color w:val="000000"/>
                <w:sz w:val="20"/>
              </w:rPr>
              <w:t xml:space="preserve"> to the Rules for Sanitary and  </w:t>
            </w:r>
            <w:r>
              <w:br/>
            </w:r>
            <w:r>
              <w:rPr>
                <w:rFonts w:ascii="Times New Roman"/>
                <w:b w:val="false"/>
                <w:i w:val="false"/>
                <w:color w:val="000000"/>
                <w:sz w:val="20"/>
              </w:rPr>
              <w:t xml:space="preserve">Epidemiological Surveillance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Form </w:t>
            </w:r>
            <w:r>
              <w:br/>
            </w:r>
            <w:r>
              <w:rPr>
                <w:rFonts w:ascii="Times New Roman"/>
                <w:b w:val="false"/>
                <w:i w:val="false"/>
                <w:color w:val="000000"/>
                <w:sz w:val="20"/>
              </w:rPr>
              <w:t>intended for collecting</w:t>
            </w:r>
            <w:r>
              <w:br/>
            </w:r>
            <w:r>
              <w:rPr>
                <w:rFonts w:ascii="Times New Roman"/>
                <w:b w:val="false"/>
                <w:i w:val="false"/>
                <w:color w:val="000000"/>
                <w:sz w:val="20"/>
              </w:rPr>
              <w:t>administrative data</w:t>
            </w:r>
          </w:p>
        </w:tc>
      </w:tr>
    </w:tbl>
    <w:p>
      <w:pPr>
        <w:spacing w:after="0"/>
        <w:ind w:left="0"/>
        <w:jc w:val="both"/>
      </w:pPr>
      <w:r>
        <w:rPr>
          <w:rFonts w:ascii="Times New Roman"/>
          <w:b w:val="false"/>
          <w:i w:val="false"/>
          <w:color w:val="ff0000"/>
          <w:sz w:val="28"/>
        </w:rPr>
        <w:t>
      Footnote. The rules have been supplemented by Annex 22 as per order of the Minister of Health of the Republic of Kazakhstan № 17 of 07.03.2025 (shall be put into effect ten calendar days after the date of its first official publication).</w:t>
      </w:r>
    </w:p>
    <w:bookmarkStart w:name="z3616" w:id="1085"/>
    <w:p>
      <w:pPr>
        <w:spacing w:after="0"/>
        <w:ind w:left="0"/>
        <w:jc w:val="both"/>
      </w:pPr>
      <w:r>
        <w:rPr>
          <w:rFonts w:ascii="Times New Roman"/>
          <w:b w:val="false"/>
          <w:i w:val="false"/>
          <w:color w:val="000000"/>
          <w:sz w:val="28"/>
        </w:rPr>
        <w:t xml:space="preserve">
      To be filed with: the Ministry of Health of the Republic of Kazakhstan </w:t>
      </w:r>
    </w:p>
    <w:bookmarkEnd w:id="1085"/>
    <w:bookmarkStart w:name="z3617" w:id="1086"/>
    <w:p>
      <w:pPr>
        <w:spacing w:after="0"/>
        <w:ind w:left="0"/>
        <w:jc w:val="both"/>
      </w:pPr>
      <w:r>
        <w:rPr>
          <w:rFonts w:ascii="Times New Roman"/>
          <w:b w:val="false"/>
          <w:i w:val="false"/>
          <w:color w:val="000000"/>
          <w:sz w:val="28"/>
        </w:rPr>
        <w:t xml:space="preserve">
      The form intended for the collection of administrative data on a free basis is available on the website: www.gov.kz </w:t>
      </w:r>
    </w:p>
    <w:bookmarkEnd w:id="1086"/>
    <w:bookmarkStart w:name="z3618" w:id="1087"/>
    <w:p>
      <w:pPr>
        <w:spacing w:after="0"/>
        <w:ind w:left="0"/>
        <w:jc w:val="both"/>
      </w:pPr>
      <w:r>
        <w:rPr>
          <w:rFonts w:ascii="Times New Roman"/>
          <w:b w:val="false"/>
          <w:i w:val="false"/>
          <w:color w:val="000000"/>
          <w:sz w:val="28"/>
        </w:rPr>
        <w:t xml:space="preserve">
      Name of the administrative form: </w:t>
      </w:r>
      <w:r>
        <w:rPr>
          <w:rFonts w:ascii="Times New Roman"/>
          <w:b w:val="false"/>
          <w:i w:val="false"/>
          <w:color w:val="000000"/>
          <w:sz w:val="28"/>
        </w:rPr>
        <w:t xml:space="preserve">“Monitoring of Sanitary and Hygienic Supervision </w:t>
      </w:r>
    </w:p>
    <w:bookmarkEnd w:id="1087"/>
    <w:p>
      <w:pPr>
        <w:spacing w:after="0"/>
        <w:ind w:left="0"/>
        <w:jc w:val="both"/>
      </w:pPr>
      <w:r>
        <w:rPr>
          <w:rFonts w:ascii="Times New Roman"/>
          <w:b w:val="false"/>
          <w:i w:val="false"/>
          <w:color w:val="000000"/>
          <w:sz w:val="28"/>
        </w:rPr>
        <w:t>
      Form for Sanitary and Epidemiological Monitoring of Preschool Education and Training Facilities for Children”</w:t>
      </w:r>
    </w:p>
    <w:p>
      <w:pPr>
        <w:spacing w:after="0"/>
        <w:ind w:left="0"/>
        <w:jc w:val="both"/>
      </w:pPr>
      <w:r>
        <w:rPr>
          <w:rFonts w:ascii="Times New Roman"/>
          <w:b w:val="false"/>
          <w:i w:val="false"/>
          <w:color w:val="000000"/>
          <w:sz w:val="28"/>
        </w:rPr>
        <w:t>
      Index of forms intended for the collection of administrative data on a gratuitous basis (abbreviated alphanumeric expression of the form name): 022-IRPK</w:t>
      </w:r>
    </w:p>
    <w:bookmarkStart w:name="z3621" w:id="1088"/>
    <w:p>
      <w:pPr>
        <w:spacing w:after="0"/>
        <w:ind w:left="0"/>
        <w:jc w:val="both"/>
      </w:pPr>
      <w:r>
        <w:rPr>
          <w:rFonts w:ascii="Times New Roman"/>
          <w:b w:val="false"/>
          <w:i w:val="false"/>
          <w:color w:val="000000"/>
          <w:sz w:val="28"/>
        </w:rPr>
        <w:t>
      Frequency: quarterly, once every six months, once a year with accrual</w:t>
      </w:r>
    </w:p>
    <w:bookmarkEnd w:id="1088"/>
    <w:p>
      <w:pPr>
        <w:spacing w:after="0"/>
        <w:ind w:left="0"/>
        <w:jc w:val="both"/>
      </w:pPr>
      <w:r>
        <w:rPr>
          <w:rFonts w:ascii="Times New Roman"/>
          <w:b w:val="false"/>
          <w:i w:val="false"/>
          <w:color w:val="000000"/>
          <w:sz w:val="28"/>
        </w:rPr>
        <w:t>
      Reporting period: ______________, 20__</w:t>
      </w:r>
    </w:p>
    <w:bookmarkStart w:name="z3623" w:id="1089"/>
    <w:p>
      <w:pPr>
        <w:spacing w:after="0"/>
        <w:ind w:left="0"/>
        <w:jc w:val="both"/>
      </w:pPr>
      <w:r>
        <w:rPr>
          <w:rFonts w:ascii="Times New Roman"/>
          <w:b w:val="false"/>
          <w:i w:val="false"/>
          <w:color w:val="000000"/>
          <w:sz w:val="28"/>
        </w:rPr>
        <w:t>
      The group of persons filing the form intended for the collection of administrative data free of charge: territorial units of the regions and cities of Astana, Almaty, Shymkent, and the branch of the Scientific and Practical Centre for Sanitary and Epidemiological Expertise and Monitoring of the National Centre for Public Health Republican State Enterprise under the Right of Economic Management.</w:t>
      </w:r>
    </w:p>
    <w:bookmarkEnd w:id="1089"/>
    <w:bookmarkStart w:name="z3624" w:id="1090"/>
    <w:p>
      <w:pPr>
        <w:spacing w:after="0"/>
        <w:ind w:left="0"/>
        <w:jc w:val="both"/>
      </w:pPr>
      <w:r>
        <w:rPr>
          <w:rFonts w:ascii="Times New Roman"/>
          <w:b w:val="false"/>
          <w:i w:val="false"/>
          <w:color w:val="000000"/>
          <w:sz w:val="28"/>
        </w:rPr>
        <w:t xml:space="preserve">
      Deadline for filing the form intended for collecting administrative data free of charge: </w:t>
      </w:r>
      <w:r>
        <w:rPr>
          <w:rFonts w:ascii="Times New Roman"/>
          <w:b w:val="false"/>
          <w:i w:val="false"/>
          <w:color w:val="000000"/>
          <w:sz w:val="28"/>
        </w:rPr>
        <w:t>quarterly by the 20th day of the last month of the quarter, once every six months by the 20th day of the last month of the half-year, once a year by the 20th day of the last month of the year on a cumulative basis</w:t>
      </w:r>
    </w:p>
    <w:bookmarkEnd w:id="1090"/>
    <w:p>
      <w:pPr>
        <w:spacing w:after="0"/>
        <w:ind w:left="0"/>
        <w:jc w:val="both"/>
      </w:pPr>
      <w:r>
        <w:rPr>
          <w:rFonts w:ascii="Times New Roman"/>
          <w:b w:val="false"/>
          <w:i w:val="false"/>
          <w:color w:val="000000"/>
          <w:sz w:val="28"/>
        </w:rPr>
        <w:t>
      IIN/BIN</w:t>
      </w:r>
    </w:p>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26" w:id="1091"/>
    <w:p>
      <w:pPr>
        <w:spacing w:after="0"/>
        <w:ind w:left="0"/>
        <w:jc w:val="both"/>
      </w:pPr>
      <w:r>
        <w:rPr>
          <w:rFonts w:ascii="Times New Roman"/>
          <w:b w:val="false"/>
          <w:i w:val="false"/>
          <w:color w:val="000000"/>
          <w:sz w:val="28"/>
        </w:rPr>
        <w:t>
      Method of collection: electronically</w:t>
      </w:r>
    </w:p>
    <w:bookmarkEnd w:id="1091"/>
    <w:bookmarkStart w:name="z3627" w:id="1092"/>
    <w:p>
      <w:pPr>
        <w:spacing w:after="0"/>
        <w:ind w:left="0"/>
        <w:jc w:val="both"/>
      </w:pPr>
      <w:r>
        <w:rPr>
          <w:rFonts w:ascii="Times New Roman"/>
          <w:b w:val="false"/>
          <w:i w:val="false"/>
          <w:color w:val="000000"/>
          <w:sz w:val="28"/>
        </w:rPr>
        <w:t>
      Monitoring of sanitary and hygienic supervision</w:t>
      </w:r>
    </w:p>
    <w:bookmarkEnd w:id="1092"/>
    <w:bookmarkStart w:name="z3628" w:id="1093"/>
    <w:p>
      <w:pPr>
        <w:spacing w:after="0"/>
        <w:ind w:left="0"/>
        <w:jc w:val="left"/>
      </w:pPr>
      <w:r>
        <w:rPr>
          <w:rFonts w:ascii="Times New Roman"/>
          <w:b/>
          <w:i w:val="false"/>
          <w:color w:val="000000"/>
        </w:rPr>
        <w:t xml:space="preserve"> Form for sanitary and epidemiological monitoring of preschool education and training facilities for children for ______________20___ (quarterly, once every six months, once a year with accumulation)</w:t>
      </w:r>
    </w:p>
    <w:bookmarkEnd w:id="1093"/>
    <w:bookmarkStart w:name="z3629" w:id="1094"/>
    <w:p>
      <w:pPr>
        <w:spacing w:after="0"/>
        <w:ind w:left="0"/>
        <w:jc w:val="both"/>
      </w:pPr>
      <w:r>
        <w:rPr>
          <w:rFonts w:ascii="Times New Roman"/>
          <w:b w:val="false"/>
          <w:i w:val="false"/>
          <w:color w:val="000000"/>
          <w:sz w:val="28"/>
        </w:rPr>
        <w:t>
      Table 1</w:t>
      </w:r>
    </w:p>
    <w:bookmarkEnd w:id="10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3" w:id="1095"/>
          <w:p>
            <w:pPr>
              <w:spacing w:after="20"/>
              <w:ind w:left="20"/>
              <w:jc w:val="both"/>
            </w:pPr>
            <w:r>
              <w:rPr>
                <w:rFonts w:ascii="Times New Roman"/>
                <w:b w:val="false"/>
                <w:i w:val="false"/>
                <w:color w:val="000000"/>
                <w:sz w:val="20"/>
              </w:rPr>
              <w:t>
s/o</w:t>
            </w:r>
          </w:p>
          <w:bookmarkEnd w:id="1095"/>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region</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pre-school education and childcare facilities</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urban-type</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rural type</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5" w:id="1096"/>
          <w:p>
            <w:pPr>
              <w:spacing w:after="20"/>
              <w:ind w:left="20"/>
              <w:jc w:val="both"/>
            </w:pPr>
            <w:r>
              <w:rPr>
                <w:rFonts w:ascii="Times New Roman"/>
                <w:b w:val="false"/>
                <w:i w:val="false"/>
                <w:color w:val="000000"/>
                <w:sz w:val="20"/>
              </w:rPr>
              <w:t>
1</w:t>
            </w:r>
          </w:p>
          <w:bookmarkEnd w:id="1096"/>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Table 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2" w:id="1097"/>
          <w:p>
            <w:pPr>
              <w:spacing w:after="20"/>
              <w:ind w:left="20"/>
              <w:jc w:val="both"/>
            </w:pPr>
            <w:r>
              <w:rPr>
                <w:rFonts w:ascii="Times New Roman"/>
                <w:b w:val="false"/>
                <w:i w:val="false"/>
                <w:color w:val="000000"/>
                <w:sz w:val="20"/>
              </w:rPr>
              <w:t>
food samples tested for microbiological indicators, units</w:t>
            </w:r>
          </w:p>
          <w:bookmarkEnd w:id="1097"/>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which do not comply with standards, units</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calorie content of dishes researched, units</w:t>
            </w:r>
          </w:p>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which do not comply with standards, units</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water samples tested for microbiological indicators, units</w:t>
            </w:r>
          </w:p>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which do not comply with standards, units</w:t>
            </w:r>
          </w:p>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samples examined, units</w:t>
            </w:r>
          </w:p>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which positive, units</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microclimate measurements taken, units</w:t>
            </w:r>
          </w:p>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which do not comply with standards, units</w:t>
            </w:r>
          </w:p>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measurements for lighting</w:t>
            </w:r>
          </w:p>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which do not comply with standards, units</w:t>
            </w:r>
          </w:p>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measurements of school furniture</w:t>
            </w:r>
          </w:p>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6" w:id="1098"/>
          <w:p>
            <w:pPr>
              <w:spacing w:after="20"/>
              <w:ind w:left="20"/>
              <w:jc w:val="both"/>
            </w:pPr>
            <w:r>
              <w:rPr>
                <w:rFonts w:ascii="Times New Roman"/>
                <w:b w:val="false"/>
                <w:i w:val="false"/>
                <w:color w:val="000000"/>
                <w:sz w:val="20"/>
              </w:rPr>
              <w:t>
1</w:t>
            </w:r>
          </w:p>
          <w:bookmarkEnd w:id="1098"/>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91" w:id="1099"/>
    <w:p>
      <w:pPr>
        <w:spacing w:after="0"/>
        <w:ind w:left="0"/>
        <w:jc w:val="both"/>
      </w:pPr>
      <w:r>
        <w:rPr>
          <w:rFonts w:ascii="Times New Roman"/>
          <w:b w:val="false"/>
          <w:i w:val="false"/>
          <w:color w:val="000000"/>
          <w:sz w:val="28"/>
        </w:rPr>
        <w:t xml:space="preserve">
      Table continued </w:t>
      </w:r>
    </w:p>
    <w:bookmarkEnd w:id="10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5" w:id="1100"/>
          <w:p>
            <w:pPr>
              <w:spacing w:after="20"/>
              <w:ind w:left="20"/>
              <w:jc w:val="both"/>
            </w:pPr>
            <w:r>
              <w:rPr>
                <w:rFonts w:ascii="Times New Roman"/>
                <w:b w:val="false"/>
                <w:i w:val="false"/>
                <w:color w:val="000000"/>
                <w:sz w:val="20"/>
              </w:rPr>
              <w:t>
of which do not comply with standards, units</w:t>
            </w:r>
          </w:p>
          <w:bookmarkEnd w:id="1100"/>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measurements on the EMF</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which exceed the MPL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9" w:id="1101"/>
          <w:p>
            <w:pPr>
              <w:spacing w:after="20"/>
              <w:ind w:left="20"/>
              <w:jc w:val="both"/>
            </w:pPr>
            <w:r>
              <w:rPr>
                <w:rFonts w:ascii="Times New Roman"/>
                <w:b w:val="false"/>
                <w:i w:val="false"/>
                <w:color w:val="000000"/>
                <w:sz w:val="20"/>
              </w:rPr>
              <w:t>
14</w:t>
            </w:r>
          </w:p>
          <w:bookmarkEnd w:id="110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3706" w:id="1102"/>
          <w:p>
            <w:pPr>
              <w:spacing w:after="20"/>
              <w:ind w:left="20"/>
              <w:jc w:val="both"/>
            </w:pPr>
            <w:r>
              <w:rPr>
                <w:rFonts w:ascii="Times New Roman"/>
                <w:b w:val="false"/>
                <w:i w:val="false"/>
                <w:color w:val="000000"/>
                <w:sz w:val="20"/>
              </w:rPr>
              <w:t>
Name ______________________</w:t>
            </w:r>
          </w:p>
          <w:bookmarkEnd w:id="1102"/>
          <w:p>
            <w:pPr>
              <w:spacing w:after="20"/>
              <w:ind w:left="20"/>
              <w:jc w:val="both"/>
            </w:pPr>
            <w:r>
              <w:rPr>
                <w:rFonts w:ascii="Times New Roman"/>
                <w:b w:val="false"/>
                <w:i w:val="false"/>
                <w:color w:val="000000"/>
                <w:sz w:val="20"/>
              </w:rPr>
              <w:t>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Address____________________________</w:t>
            </w:r>
          </w:p>
          <w:p>
            <w:pPr>
              <w:spacing w:after="20"/>
              <w:ind w:left="20"/>
              <w:jc w:val="both"/>
            </w:pPr>
            <w:r>
              <w:rPr>
                <w:rFonts w:ascii="Times New Roman"/>
                <w:b w:val="false"/>
                <w:i w:val="false"/>
                <w:color w:val="000000"/>
                <w:sz w:val="20"/>
              </w:rPr>
              <w:t>___________________________________</w:t>
            </w:r>
          </w:p>
        </w:tc>
      </w:tr>
    </w:tbl>
    <w:bookmarkStart w:name="z3707" w:id="1103"/>
    <w:p>
      <w:pPr>
        <w:spacing w:after="0"/>
        <w:ind w:left="0"/>
        <w:jc w:val="both"/>
      </w:pPr>
      <w:r>
        <w:rPr>
          <w:rFonts w:ascii="Times New Roman"/>
          <w:b w:val="false"/>
          <w:i w:val="false"/>
          <w:color w:val="000000"/>
          <w:sz w:val="28"/>
        </w:rPr>
        <w:t>
      Contact number ______________________________________________</w:t>
      </w:r>
    </w:p>
    <w:bookmarkEnd w:id="1103"/>
    <w:p>
      <w:pPr>
        <w:spacing w:after="0"/>
        <w:ind w:left="0"/>
        <w:jc w:val="both"/>
      </w:pPr>
      <w:r>
        <w:rPr>
          <w:rFonts w:ascii="Times New Roman"/>
          <w:b w:val="false"/>
          <w:i w:val="false"/>
          <w:color w:val="000000"/>
          <w:sz w:val="28"/>
        </w:rPr>
        <w:t>
      Email address _______________________________</w:t>
      </w:r>
    </w:p>
    <w:p>
      <w:pPr>
        <w:spacing w:after="0"/>
        <w:ind w:left="0"/>
        <w:jc w:val="both"/>
      </w:pPr>
      <w:r>
        <w:rPr>
          <w:rFonts w:ascii="Times New Roman"/>
          <w:b w:val="false"/>
          <w:i w:val="false"/>
          <w:color w:val="000000"/>
          <w:sz w:val="28"/>
        </w:rPr>
        <w:t>
      Performed by __________________________________________</w:t>
      </w:r>
    </w:p>
    <w:p>
      <w:pPr>
        <w:spacing w:after="0"/>
        <w:ind w:left="0"/>
        <w:jc w:val="both"/>
      </w:pPr>
      <w:r>
        <w:rPr>
          <w:rFonts w:ascii="Times New Roman"/>
          <w:b w:val="false"/>
          <w:i w:val="false"/>
          <w:color w:val="000000"/>
          <w:sz w:val="28"/>
        </w:rPr>
        <w:t>
      surname, first name and patronymic (if any) signature, Contact number</w:t>
      </w:r>
    </w:p>
    <w:p>
      <w:pPr>
        <w:spacing w:after="0"/>
        <w:ind w:left="0"/>
        <w:jc w:val="both"/>
      </w:pPr>
      <w:r>
        <w:rPr>
          <w:rFonts w:ascii="Times New Roman"/>
          <w:b w:val="false"/>
          <w:i w:val="false"/>
          <w:color w:val="000000"/>
          <w:sz w:val="28"/>
        </w:rPr>
        <w:t>
      Head or person acting in his/her stead</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surname, first name and patronymic (if any) signature</w:t>
      </w:r>
    </w:p>
    <w:p>
      <w:pPr>
        <w:spacing w:after="0"/>
        <w:ind w:left="0"/>
        <w:jc w:val="both"/>
      </w:pPr>
      <w:r>
        <w:rPr>
          <w:rFonts w:ascii="Times New Roman"/>
          <w:b w:val="false"/>
          <w:i w:val="false"/>
          <w:color w:val="000000"/>
          <w:sz w:val="28"/>
        </w:rPr>
        <w:t>
      Stamp here</w:t>
      </w:r>
    </w:p>
    <w:p>
      <w:pPr>
        <w:spacing w:after="0"/>
        <w:ind w:left="0"/>
        <w:jc w:val="both"/>
      </w:pPr>
      <w:r>
        <w:rPr>
          <w:rFonts w:ascii="Times New Roman"/>
          <w:b w:val="false"/>
          <w:i w:val="false"/>
          <w:color w:val="000000"/>
          <w:sz w:val="28"/>
        </w:rPr>
        <w:t>
      (excluding persons who are private entrepreneurs)</w:t>
      </w:r>
    </w:p>
    <w:p>
      <w:pPr>
        <w:spacing w:after="0"/>
        <w:ind w:left="0"/>
        <w:jc w:val="both"/>
      </w:pPr>
      <w:r>
        <w:rPr>
          <w:rFonts w:ascii="Times New Roman"/>
          <w:b w:val="false"/>
          <w:i w:val="false"/>
          <w:color w:val="000000"/>
          <w:sz w:val="28"/>
        </w:rPr>
        <w:t>
      ______________________________________________________</w:t>
      </w:r>
    </w:p>
    <w:bookmarkStart w:name="z3708" w:id="1104"/>
    <w:p>
      <w:pPr>
        <w:spacing w:after="0"/>
        <w:ind w:left="0"/>
        <w:jc w:val="left"/>
      </w:pPr>
      <w:r>
        <w:rPr>
          <w:rFonts w:ascii="Times New Roman"/>
          <w:b/>
          <w:i w:val="false"/>
          <w:color w:val="000000"/>
        </w:rPr>
        <w:t xml:space="preserve"> Clarification on the filling out of the form designed for the collection of administrative data on a pro bono basis </w:t>
      </w:r>
      <w:r>
        <w:br/>
      </w:r>
      <w:r>
        <w:rPr>
          <w:rFonts w:ascii="Times New Roman"/>
          <w:b/>
          <w:i w:val="false"/>
          <w:color w:val="000000"/>
        </w:rPr>
        <w:t>“Monitoring of Sanitary and Hygienic Supervision Form for Sanitary and Epidemiological Monitoring of Preschool Education and Training Facilities for Children”</w:t>
      </w:r>
      <w:r>
        <w:br/>
      </w:r>
      <w:r>
        <w:rPr>
          <w:rFonts w:ascii="Times New Roman"/>
          <w:b/>
          <w:i w:val="false"/>
          <w:color w:val="000000"/>
        </w:rPr>
        <w:t>(index: 022-IRPK and frequency of the form: quarterly, once every six months, once a year with accrual)</w:t>
      </w:r>
    </w:p>
    <w:bookmarkEnd w:id="1104"/>
    <w:bookmarkStart w:name="z3709" w:id="1105"/>
    <w:p>
      <w:pPr>
        <w:spacing w:after="0"/>
        <w:ind w:left="0"/>
        <w:jc w:val="left"/>
      </w:pPr>
      <w:r>
        <w:rPr>
          <w:rFonts w:ascii="Times New Roman"/>
          <w:b/>
          <w:i w:val="false"/>
          <w:color w:val="000000"/>
        </w:rPr>
        <w:t xml:space="preserve"> Chapter 1. General provisions</w:t>
      </w:r>
    </w:p>
    <w:bookmarkEnd w:id="1105"/>
    <w:bookmarkStart w:name="z3710" w:id="1106"/>
    <w:p>
      <w:pPr>
        <w:spacing w:after="0"/>
        <w:ind w:left="0"/>
        <w:jc w:val="both"/>
      </w:pPr>
      <w:r>
        <w:rPr>
          <w:rFonts w:ascii="Times New Roman"/>
          <w:b w:val="false"/>
          <w:i w:val="false"/>
          <w:color w:val="000000"/>
          <w:sz w:val="28"/>
        </w:rPr>
        <w:t>
      1. This clarification on filling out the form intended for collecting administrative data defines the uniform requirements for filling out the form intended for collecting administrative data on a gratuitous basis “Monitoring of Sanitary and Hygienic Supervision. Form for Sanitary and Epidemiological Monitoring of Preschool Education and Training Facilities” (hereinafter referred to as the Form).</w:t>
      </w:r>
    </w:p>
    <w:bookmarkEnd w:id="1106"/>
    <w:bookmarkStart w:name="z3711" w:id="1107"/>
    <w:p>
      <w:pPr>
        <w:spacing w:after="0"/>
        <w:ind w:left="0"/>
        <w:jc w:val="both"/>
      </w:pPr>
      <w:r>
        <w:rPr>
          <w:rFonts w:ascii="Times New Roman"/>
          <w:b w:val="false"/>
          <w:i w:val="false"/>
          <w:color w:val="000000"/>
          <w:sz w:val="28"/>
        </w:rPr>
        <w:t>
      2. The form shall be completed by territorial units of the regions and cities of Astana, Almaty, Shymkent, and the branch of the Scientific and Practical Centre for Sanitary and Epidemiological Expertise and Monitoring of the National Centre for Public Health Republican State Enterprise under the Right of Economic Management.</w:t>
      </w:r>
    </w:p>
    <w:bookmarkEnd w:id="1107"/>
    <w:bookmarkStart w:name="z3712" w:id="1108"/>
    <w:p>
      <w:pPr>
        <w:spacing w:after="0"/>
        <w:ind w:left="0"/>
        <w:jc w:val="both"/>
      </w:pPr>
      <w:r>
        <w:rPr>
          <w:rFonts w:ascii="Times New Roman"/>
          <w:b w:val="false"/>
          <w:i w:val="false"/>
          <w:color w:val="000000"/>
          <w:sz w:val="28"/>
        </w:rPr>
        <w:t>
      3. The completed form shall be filed quarterly by the 20th day of the last month of the quarter, once every six months by the 20th day of the last month of the half-year, and once a year by the 20th day of the last month of the year on a cumulative basis.</w:t>
      </w:r>
    </w:p>
    <w:bookmarkEnd w:id="1108"/>
    <w:p>
      <w:pPr>
        <w:spacing w:after="0"/>
        <w:ind w:left="0"/>
        <w:jc w:val="both"/>
      </w:pPr>
      <w:r>
        <w:rPr>
          <w:rFonts w:ascii="Times New Roman"/>
          <w:b w:val="false"/>
          <w:i w:val="false"/>
          <w:color w:val="000000"/>
          <w:sz w:val="28"/>
        </w:rPr>
        <w:t>
      4. The form shall be signed by the head or the person acting on his/her behalf, stating his/her surname and initials, as well as the date of completion.</w:t>
      </w:r>
    </w:p>
    <w:p>
      <w:pPr>
        <w:spacing w:after="0"/>
        <w:ind w:left="0"/>
        <w:jc w:val="both"/>
      </w:pPr>
      <w:r>
        <w:rPr>
          <w:rFonts w:ascii="Times New Roman"/>
          <w:b w:val="false"/>
          <w:i w:val="false"/>
          <w:color w:val="000000"/>
          <w:sz w:val="28"/>
        </w:rPr>
        <w:t>
      5. The form shall be completed in Kazakh and Russian.</w:t>
      </w:r>
    </w:p>
    <w:bookmarkStart w:name="z3715" w:id="1109"/>
    <w:p>
      <w:pPr>
        <w:spacing w:after="0"/>
        <w:ind w:left="0"/>
        <w:jc w:val="both"/>
      </w:pPr>
      <w:r>
        <w:rPr>
          <w:rFonts w:ascii="Times New Roman"/>
          <w:b w:val="false"/>
          <w:i w:val="false"/>
          <w:color w:val="000000"/>
          <w:sz w:val="28"/>
        </w:rPr>
        <w:t>
      6. Terms and definitions used in the administrative data form:</w:t>
      </w:r>
    </w:p>
    <w:bookmarkEnd w:id="1109"/>
    <w:p>
      <w:pPr>
        <w:spacing w:after="0"/>
        <w:ind w:left="0"/>
        <w:jc w:val="both"/>
      </w:pPr>
      <w:r>
        <w:rPr>
          <w:rFonts w:ascii="Times New Roman"/>
          <w:b w:val="false"/>
          <w:i w:val="false"/>
          <w:color w:val="000000"/>
          <w:sz w:val="28"/>
        </w:rPr>
        <w:t>
      1) pre-school education and training is the development of children's physical, personal and intellectual qualities and the formation of key competencies required to ensure their social success and competitiveness throughout their lives;</w:t>
      </w:r>
    </w:p>
    <w:bookmarkStart w:name="z3717" w:id="1110"/>
    <w:p>
      <w:pPr>
        <w:spacing w:after="0"/>
        <w:ind w:left="0"/>
        <w:jc w:val="both"/>
      </w:pPr>
      <w:r>
        <w:rPr>
          <w:rFonts w:ascii="Times New Roman"/>
          <w:b w:val="false"/>
          <w:i w:val="false"/>
          <w:color w:val="000000"/>
          <w:sz w:val="28"/>
        </w:rPr>
        <w:t>
      2) preschool organisations are organisations implementing educational programmes for preschool education and training, with due regard for activities specific to preschool-age children, and also providing additional services as stipulated by the legislation of the Republic of Kazakhstan;</w:t>
      </w:r>
    </w:p>
    <w:bookmarkEnd w:id="1110"/>
    <w:bookmarkStart w:name="z3718" w:id="1111"/>
    <w:p>
      <w:pPr>
        <w:spacing w:after="0"/>
        <w:ind w:left="0"/>
        <w:jc w:val="both"/>
      </w:pPr>
      <w:r>
        <w:rPr>
          <w:rFonts w:ascii="Times New Roman"/>
          <w:b w:val="false"/>
          <w:i w:val="false"/>
          <w:color w:val="000000"/>
          <w:sz w:val="28"/>
        </w:rPr>
        <w:t>
      3) children's home is a state healthcare institution for orphans, children left without parental care, and children in difficult life situations, up to and including the age of three, with mental and physical developmental disabilities from birth to four years of age.</w:t>
      </w:r>
    </w:p>
    <w:bookmarkEnd w:id="1111"/>
    <w:bookmarkStart w:name="z3719" w:id="1112"/>
    <w:p>
      <w:pPr>
        <w:spacing w:after="0"/>
        <w:ind w:left="0"/>
        <w:jc w:val="left"/>
      </w:pPr>
      <w:r>
        <w:rPr>
          <w:rFonts w:ascii="Times New Roman"/>
          <w:b/>
          <w:i w:val="false"/>
          <w:color w:val="000000"/>
        </w:rPr>
        <w:t xml:space="preserve"> Chapter 2. Clarification on completing the Form</w:t>
      </w:r>
    </w:p>
    <w:bookmarkEnd w:id="1112"/>
    <w:bookmarkStart w:name="z3720" w:id="1113"/>
    <w:p>
      <w:pPr>
        <w:spacing w:after="0"/>
        <w:ind w:left="0"/>
        <w:jc w:val="both"/>
      </w:pPr>
      <w:r>
        <w:rPr>
          <w:rFonts w:ascii="Times New Roman"/>
          <w:b w:val="false"/>
          <w:i w:val="false"/>
          <w:color w:val="000000"/>
          <w:sz w:val="28"/>
        </w:rPr>
        <w:t>
      Table № 1</w:t>
      </w:r>
    </w:p>
    <w:bookmarkEnd w:id="1113"/>
    <w:bookmarkStart w:name="z3721" w:id="1114"/>
    <w:p>
      <w:pPr>
        <w:spacing w:after="0"/>
        <w:ind w:left="0"/>
        <w:jc w:val="both"/>
      </w:pPr>
      <w:r>
        <w:rPr>
          <w:rFonts w:ascii="Times New Roman"/>
          <w:b w:val="false"/>
          <w:i w:val="false"/>
          <w:color w:val="000000"/>
          <w:sz w:val="28"/>
        </w:rPr>
        <w:t>
      1) column 1 shall indicate the sub-paragraph;</w:t>
      </w:r>
    </w:p>
    <w:bookmarkEnd w:id="1114"/>
    <w:p>
      <w:pPr>
        <w:spacing w:after="0"/>
        <w:ind w:left="0"/>
        <w:jc w:val="both"/>
      </w:pPr>
      <w:r>
        <w:rPr>
          <w:rFonts w:ascii="Times New Roman"/>
          <w:b w:val="false"/>
          <w:i w:val="false"/>
          <w:color w:val="000000"/>
          <w:sz w:val="28"/>
        </w:rPr>
        <w:t>
      2) column 2 shall be filled in with the name of the region;</w:t>
      </w:r>
    </w:p>
    <w:p>
      <w:pPr>
        <w:spacing w:after="0"/>
        <w:ind w:left="0"/>
        <w:jc w:val="both"/>
      </w:pPr>
      <w:r>
        <w:rPr>
          <w:rFonts w:ascii="Times New Roman"/>
          <w:b w:val="false"/>
          <w:i w:val="false"/>
          <w:color w:val="000000"/>
          <w:sz w:val="28"/>
        </w:rPr>
        <w:t>
      3) column 3 shall specify the total number of pre-school education and childcare facilities;</w:t>
      </w:r>
    </w:p>
    <w:p>
      <w:pPr>
        <w:spacing w:after="0"/>
        <w:ind w:left="0"/>
        <w:jc w:val="both"/>
      </w:pPr>
      <w:r>
        <w:rPr>
          <w:rFonts w:ascii="Times New Roman"/>
          <w:b w:val="false"/>
          <w:i w:val="false"/>
          <w:color w:val="000000"/>
          <w:sz w:val="28"/>
        </w:rPr>
        <w:t>
      4) column 4 shall include the number of urban pre-school education and childcare facilities;</w:t>
      </w:r>
    </w:p>
    <w:p>
      <w:pPr>
        <w:spacing w:after="0"/>
        <w:ind w:left="0"/>
        <w:jc w:val="both"/>
      </w:pPr>
      <w:r>
        <w:rPr>
          <w:rFonts w:ascii="Times New Roman"/>
          <w:b w:val="false"/>
          <w:i w:val="false"/>
          <w:color w:val="000000"/>
          <w:sz w:val="28"/>
        </w:rPr>
        <w:t>
      5) column 5 shall contain the number of rural pre-school education and childcare facilities.</w:t>
      </w:r>
    </w:p>
    <w:bookmarkStart w:name="z3726" w:id="1115"/>
    <w:p>
      <w:pPr>
        <w:spacing w:after="0"/>
        <w:ind w:left="0"/>
        <w:jc w:val="both"/>
      </w:pPr>
      <w:r>
        <w:rPr>
          <w:rFonts w:ascii="Times New Roman"/>
          <w:b w:val="false"/>
          <w:i w:val="false"/>
          <w:color w:val="000000"/>
          <w:sz w:val="28"/>
        </w:rPr>
        <w:t>
      Table № 2</w:t>
      </w:r>
    </w:p>
    <w:bookmarkEnd w:id="1115"/>
    <w:bookmarkStart w:name="z3727" w:id="1116"/>
    <w:p>
      <w:pPr>
        <w:spacing w:after="0"/>
        <w:ind w:left="0"/>
        <w:jc w:val="both"/>
      </w:pPr>
      <w:r>
        <w:rPr>
          <w:rFonts w:ascii="Times New Roman"/>
          <w:b w:val="false"/>
          <w:i w:val="false"/>
          <w:color w:val="000000"/>
          <w:sz w:val="28"/>
        </w:rPr>
        <w:t>
      1) column 1 shall show the number of food samples tested for microbiological indicators, units;</w:t>
      </w:r>
    </w:p>
    <w:bookmarkEnd w:id="1116"/>
    <w:p>
      <w:pPr>
        <w:spacing w:after="0"/>
        <w:ind w:left="0"/>
        <w:jc w:val="both"/>
      </w:pPr>
      <w:r>
        <w:rPr>
          <w:rFonts w:ascii="Times New Roman"/>
          <w:b w:val="false"/>
          <w:i w:val="false"/>
          <w:color w:val="000000"/>
          <w:sz w:val="28"/>
        </w:rPr>
        <w:t>
      2) column 2 shall reflect the number of samples that do not meet the standards, units;</w:t>
      </w:r>
    </w:p>
    <w:p>
      <w:pPr>
        <w:spacing w:after="0"/>
        <w:ind w:left="0"/>
        <w:jc w:val="both"/>
      </w:pPr>
      <w:r>
        <w:rPr>
          <w:rFonts w:ascii="Times New Roman"/>
          <w:b w:val="false"/>
          <w:i w:val="false"/>
          <w:color w:val="000000"/>
          <w:sz w:val="28"/>
        </w:rPr>
        <w:t>
      3) column 3 shall refer to the number of dishes tested for calorie content, units;</w:t>
      </w:r>
    </w:p>
    <w:p>
      <w:pPr>
        <w:spacing w:after="0"/>
        <w:ind w:left="0"/>
        <w:jc w:val="both"/>
      </w:pPr>
      <w:r>
        <w:rPr>
          <w:rFonts w:ascii="Times New Roman"/>
          <w:b w:val="false"/>
          <w:i w:val="false"/>
          <w:color w:val="000000"/>
          <w:sz w:val="28"/>
        </w:rPr>
        <w:t>
      4) column 4 shall indicate the number of dishes that do not meet the standards, units;</w:t>
      </w:r>
    </w:p>
    <w:p>
      <w:pPr>
        <w:spacing w:after="0"/>
        <w:ind w:left="0"/>
        <w:jc w:val="both"/>
      </w:pPr>
      <w:r>
        <w:rPr>
          <w:rFonts w:ascii="Times New Roman"/>
          <w:b w:val="false"/>
          <w:i w:val="false"/>
          <w:color w:val="000000"/>
          <w:sz w:val="28"/>
        </w:rPr>
        <w:t>
      5) column 5 shall specify the number of water samples tested for microbiological indicators, units;</w:t>
      </w:r>
    </w:p>
    <w:p>
      <w:pPr>
        <w:spacing w:after="0"/>
        <w:ind w:left="0"/>
        <w:jc w:val="both"/>
      </w:pPr>
      <w:r>
        <w:rPr>
          <w:rFonts w:ascii="Times New Roman"/>
          <w:b w:val="false"/>
          <w:i w:val="false"/>
          <w:color w:val="000000"/>
          <w:sz w:val="28"/>
        </w:rPr>
        <w:t>
      6) column 6 shall contain the number of samples that do not comply with the standards, units;</w:t>
      </w:r>
    </w:p>
    <w:p>
      <w:pPr>
        <w:spacing w:after="0"/>
        <w:ind w:left="0"/>
        <w:jc w:val="both"/>
      </w:pPr>
      <w:r>
        <w:rPr>
          <w:rFonts w:ascii="Times New Roman"/>
          <w:b w:val="false"/>
          <w:i w:val="false"/>
          <w:color w:val="000000"/>
          <w:sz w:val="28"/>
        </w:rPr>
        <w:t>
      7) column 7 shall display the number of wipe sampling tested, units;</w:t>
      </w:r>
    </w:p>
    <w:p>
      <w:pPr>
        <w:spacing w:after="0"/>
        <w:ind w:left="0"/>
        <w:jc w:val="both"/>
      </w:pPr>
      <w:r>
        <w:rPr>
          <w:rFonts w:ascii="Times New Roman"/>
          <w:b w:val="false"/>
          <w:i w:val="false"/>
          <w:color w:val="000000"/>
          <w:sz w:val="28"/>
        </w:rPr>
        <w:t>
      8) column 8 shall cover the number of positive samples, units;</w:t>
      </w:r>
    </w:p>
    <w:bookmarkStart w:name="z3735" w:id="1117"/>
    <w:p>
      <w:pPr>
        <w:spacing w:after="0"/>
        <w:ind w:left="0"/>
        <w:jc w:val="both"/>
      </w:pPr>
      <w:r>
        <w:rPr>
          <w:rFonts w:ascii="Times New Roman"/>
          <w:b w:val="false"/>
          <w:i w:val="false"/>
          <w:color w:val="000000"/>
          <w:sz w:val="28"/>
        </w:rPr>
        <w:t>
      9) column 9 shall show the number of microclimate measurements taken, units;</w:t>
      </w:r>
    </w:p>
    <w:bookmarkEnd w:id="1117"/>
    <w:p>
      <w:pPr>
        <w:spacing w:after="0"/>
        <w:ind w:left="0"/>
        <w:jc w:val="both"/>
      </w:pPr>
      <w:r>
        <w:rPr>
          <w:rFonts w:ascii="Times New Roman"/>
          <w:b w:val="false"/>
          <w:i w:val="false"/>
          <w:color w:val="000000"/>
          <w:sz w:val="28"/>
        </w:rPr>
        <w:t>
      10) column 10 shall include the number of measurements that do not meet the standards, units;</w:t>
      </w:r>
    </w:p>
    <w:p>
      <w:pPr>
        <w:spacing w:after="0"/>
        <w:ind w:left="0"/>
        <w:jc w:val="both"/>
      </w:pPr>
      <w:r>
        <w:rPr>
          <w:rFonts w:ascii="Times New Roman"/>
          <w:b w:val="false"/>
          <w:i w:val="false"/>
          <w:color w:val="000000"/>
          <w:sz w:val="28"/>
        </w:rPr>
        <w:t>
      11) column 11 shall reflect the number of lighting measurements taken;</w:t>
      </w:r>
    </w:p>
    <w:p>
      <w:pPr>
        <w:spacing w:after="0"/>
        <w:ind w:left="0"/>
        <w:jc w:val="both"/>
      </w:pPr>
      <w:r>
        <w:rPr>
          <w:rFonts w:ascii="Times New Roman"/>
          <w:b w:val="false"/>
          <w:i w:val="false"/>
          <w:color w:val="000000"/>
          <w:sz w:val="28"/>
        </w:rPr>
        <w:t>
      12) column 12 shall contain the number of measurements that do not meet the standards, units;</w:t>
      </w:r>
    </w:p>
    <w:p>
      <w:pPr>
        <w:spacing w:after="0"/>
        <w:ind w:left="0"/>
        <w:jc w:val="both"/>
      </w:pPr>
      <w:r>
        <w:rPr>
          <w:rFonts w:ascii="Times New Roman"/>
          <w:b w:val="false"/>
          <w:i w:val="false"/>
          <w:color w:val="000000"/>
          <w:sz w:val="28"/>
        </w:rPr>
        <w:t>
      13) column 13 shall specify measurements of school furniture;</w:t>
      </w:r>
    </w:p>
    <w:p>
      <w:pPr>
        <w:spacing w:after="0"/>
        <w:ind w:left="0"/>
        <w:jc w:val="both"/>
      </w:pPr>
      <w:r>
        <w:rPr>
          <w:rFonts w:ascii="Times New Roman"/>
          <w:b w:val="false"/>
          <w:i w:val="false"/>
          <w:color w:val="000000"/>
          <w:sz w:val="28"/>
        </w:rPr>
        <w:t>
      14) column 14 shall specify the number of items that do not comply with standards, units;</w:t>
      </w:r>
    </w:p>
    <w:p>
      <w:pPr>
        <w:spacing w:after="0"/>
        <w:ind w:left="0"/>
        <w:jc w:val="both"/>
      </w:pPr>
      <w:r>
        <w:rPr>
          <w:rFonts w:ascii="Times New Roman"/>
          <w:b w:val="false"/>
          <w:i w:val="false"/>
          <w:color w:val="000000"/>
          <w:sz w:val="28"/>
        </w:rPr>
        <w:t>
      15) column 15 shall indicate the number of measurements for EMF;</w:t>
      </w:r>
    </w:p>
    <w:p>
      <w:pPr>
        <w:spacing w:after="0"/>
        <w:ind w:left="0"/>
        <w:jc w:val="both"/>
      </w:pPr>
      <w:r>
        <w:rPr>
          <w:rFonts w:ascii="Times New Roman"/>
          <w:b w:val="false"/>
          <w:i w:val="false"/>
          <w:color w:val="000000"/>
          <w:sz w:val="28"/>
        </w:rPr>
        <w:t>
      16) column 16 shall reflect the number of items exceeding the MPL.</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23 </w:t>
            </w:r>
            <w:r>
              <w:br/>
            </w:r>
            <w:r>
              <w:rPr>
                <w:rFonts w:ascii="Times New Roman"/>
                <w:b w:val="false"/>
                <w:i w:val="false"/>
                <w:color w:val="000000"/>
                <w:sz w:val="20"/>
              </w:rPr>
              <w:t xml:space="preserve"> to the Rules for Sanitary and  </w:t>
            </w:r>
            <w:r>
              <w:br/>
            </w:r>
            <w:r>
              <w:rPr>
                <w:rFonts w:ascii="Times New Roman"/>
                <w:b w:val="false"/>
                <w:i w:val="false"/>
                <w:color w:val="000000"/>
                <w:sz w:val="20"/>
              </w:rPr>
              <w:t xml:space="preserve">Epidemiological Surveillance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Form </w:t>
            </w:r>
            <w:r>
              <w:br/>
            </w:r>
            <w:r>
              <w:rPr>
                <w:rFonts w:ascii="Times New Roman"/>
                <w:b w:val="false"/>
                <w:i w:val="false"/>
                <w:color w:val="000000"/>
                <w:sz w:val="20"/>
              </w:rPr>
              <w:t>intended for collecting</w:t>
            </w:r>
            <w:r>
              <w:br/>
            </w:r>
            <w:r>
              <w:rPr>
                <w:rFonts w:ascii="Times New Roman"/>
                <w:b w:val="false"/>
                <w:i w:val="false"/>
                <w:color w:val="000000"/>
                <w:sz w:val="20"/>
              </w:rPr>
              <w:t>administrative data</w:t>
            </w:r>
          </w:p>
        </w:tc>
      </w:tr>
    </w:tbl>
    <w:p>
      <w:pPr>
        <w:spacing w:after="0"/>
        <w:ind w:left="0"/>
        <w:jc w:val="both"/>
      </w:pPr>
      <w:r>
        <w:rPr>
          <w:rFonts w:ascii="Times New Roman"/>
          <w:b w:val="false"/>
          <w:i w:val="false"/>
          <w:color w:val="ff0000"/>
          <w:sz w:val="28"/>
        </w:rPr>
        <w:t>
      Footnote. The rules have been supplemented by Annex 23 as per order of the Minister of Health of the Republic of Kazakhstan № 17 of 07.03.2025 (shall become effective ten calendar days after the date of its first official publication).</w:t>
      </w:r>
    </w:p>
    <w:bookmarkStart w:name="z3746" w:id="1118"/>
    <w:p>
      <w:pPr>
        <w:spacing w:after="0"/>
        <w:ind w:left="0"/>
        <w:jc w:val="both"/>
      </w:pPr>
      <w:r>
        <w:rPr>
          <w:rFonts w:ascii="Times New Roman"/>
          <w:b w:val="false"/>
          <w:i w:val="false"/>
          <w:color w:val="000000"/>
          <w:sz w:val="28"/>
        </w:rPr>
        <w:t xml:space="preserve">
      To be filed with: the Ministry of Health of the Republic of Kazakhstan </w:t>
      </w:r>
    </w:p>
    <w:bookmarkEnd w:id="1118"/>
    <w:bookmarkStart w:name="z3747" w:id="1119"/>
    <w:p>
      <w:pPr>
        <w:spacing w:after="0"/>
        <w:ind w:left="0"/>
        <w:jc w:val="both"/>
      </w:pPr>
      <w:r>
        <w:rPr>
          <w:rFonts w:ascii="Times New Roman"/>
          <w:b w:val="false"/>
          <w:i w:val="false"/>
          <w:color w:val="000000"/>
          <w:sz w:val="28"/>
        </w:rPr>
        <w:t xml:space="preserve">
      The form intended for the collection of administrative data on a free basis is available on the website: www.gov.kz </w:t>
      </w:r>
    </w:p>
    <w:bookmarkEnd w:id="1119"/>
    <w:bookmarkStart w:name="z3748" w:id="1120"/>
    <w:p>
      <w:pPr>
        <w:spacing w:after="0"/>
        <w:ind w:left="0"/>
        <w:jc w:val="both"/>
      </w:pPr>
      <w:r>
        <w:rPr>
          <w:rFonts w:ascii="Times New Roman"/>
          <w:b w:val="false"/>
          <w:i w:val="false"/>
          <w:color w:val="000000"/>
          <w:sz w:val="28"/>
        </w:rPr>
        <w:t xml:space="preserve">
      Name of the administrative form: </w:t>
      </w:r>
      <w:r>
        <w:rPr>
          <w:rFonts w:ascii="Times New Roman"/>
          <w:b w:val="false"/>
          <w:i w:val="false"/>
          <w:color w:val="000000"/>
          <w:sz w:val="28"/>
        </w:rPr>
        <w:t>“Monitoring of Sanitary and Hygienic Supervision Form for Sanitary and Epidemiological Monitoring of Food Products”</w:t>
      </w:r>
    </w:p>
    <w:bookmarkEnd w:id="1120"/>
    <w:p>
      <w:pPr>
        <w:spacing w:after="0"/>
        <w:ind w:left="0"/>
        <w:jc w:val="both"/>
      </w:pPr>
      <w:r>
        <w:rPr>
          <w:rFonts w:ascii="Times New Roman"/>
          <w:b w:val="false"/>
          <w:i w:val="false"/>
          <w:color w:val="000000"/>
          <w:sz w:val="28"/>
        </w:rPr>
        <w:t>
      Index of the form intended for the collection of administrative data on a gratuitous basis (abbreviated alphanumeric expression of the form name): 023-IRPK</w:t>
      </w:r>
    </w:p>
    <w:bookmarkStart w:name="z3751" w:id="1121"/>
    <w:p>
      <w:pPr>
        <w:spacing w:after="0"/>
        <w:ind w:left="0"/>
        <w:jc w:val="both"/>
      </w:pPr>
      <w:r>
        <w:rPr>
          <w:rFonts w:ascii="Times New Roman"/>
          <w:b w:val="false"/>
          <w:i w:val="false"/>
          <w:color w:val="000000"/>
          <w:sz w:val="28"/>
        </w:rPr>
        <w:t>
      Frequency: quarterly, once every six months, once a year with accrual</w:t>
      </w:r>
    </w:p>
    <w:bookmarkEnd w:id="1121"/>
    <w:p>
      <w:pPr>
        <w:spacing w:after="0"/>
        <w:ind w:left="0"/>
        <w:jc w:val="both"/>
      </w:pPr>
      <w:r>
        <w:rPr>
          <w:rFonts w:ascii="Times New Roman"/>
          <w:b w:val="false"/>
          <w:i w:val="false"/>
          <w:color w:val="000000"/>
          <w:sz w:val="28"/>
        </w:rPr>
        <w:t>
      Reporting period: ______________, 20__</w:t>
      </w:r>
    </w:p>
    <w:bookmarkStart w:name="z3753" w:id="1122"/>
    <w:p>
      <w:pPr>
        <w:spacing w:after="0"/>
        <w:ind w:left="0"/>
        <w:jc w:val="both"/>
      </w:pPr>
      <w:r>
        <w:rPr>
          <w:rFonts w:ascii="Times New Roman"/>
          <w:b w:val="false"/>
          <w:i w:val="false"/>
          <w:color w:val="000000"/>
          <w:sz w:val="28"/>
        </w:rPr>
        <w:t>
      The group of persons filing the form intended for the collection of administrative data free of charge: territorial units of the regions and cities of Astana, Almaty, Shymkent, and the branch of the Scientific and Practical Centre for Sanitary and Epidemiological Expertise and Monitoring of the National Centre for Public Health Republican State Enterprise under the Right of Economic Management.</w:t>
      </w:r>
    </w:p>
    <w:bookmarkEnd w:id="1122"/>
    <w:bookmarkStart w:name="z3754" w:id="1123"/>
    <w:p>
      <w:pPr>
        <w:spacing w:after="0"/>
        <w:ind w:left="0"/>
        <w:jc w:val="both"/>
      </w:pPr>
      <w:r>
        <w:rPr>
          <w:rFonts w:ascii="Times New Roman"/>
          <w:b w:val="false"/>
          <w:i w:val="false"/>
          <w:color w:val="000000"/>
          <w:sz w:val="28"/>
        </w:rPr>
        <w:t xml:space="preserve">
      Deadline for filing the form intended for collecting administrative data free of charge: </w:t>
      </w:r>
      <w:r>
        <w:rPr>
          <w:rFonts w:ascii="Times New Roman"/>
          <w:b w:val="false"/>
          <w:i w:val="false"/>
          <w:color w:val="000000"/>
          <w:sz w:val="28"/>
        </w:rPr>
        <w:t>quarterly by the 20th day of the last month of the quarter, once every six months by the 20th day of the last month of the half-year, once a year by the 20th day of the last month of the year on a cumulative basis</w:t>
      </w:r>
    </w:p>
    <w:bookmarkEnd w:id="1123"/>
    <w:p>
      <w:pPr>
        <w:spacing w:after="0"/>
        <w:ind w:left="0"/>
        <w:jc w:val="both"/>
      </w:pPr>
      <w:r>
        <w:rPr>
          <w:rFonts w:ascii="Times New Roman"/>
          <w:b w:val="false"/>
          <w:i w:val="false"/>
          <w:color w:val="000000"/>
          <w:sz w:val="28"/>
        </w:rPr>
        <w:t>
      IIN/BIN</w:t>
      </w:r>
    </w:p>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56" w:id="1124"/>
    <w:p>
      <w:pPr>
        <w:spacing w:after="0"/>
        <w:ind w:left="0"/>
        <w:jc w:val="both"/>
      </w:pPr>
      <w:r>
        <w:rPr>
          <w:rFonts w:ascii="Times New Roman"/>
          <w:b w:val="false"/>
          <w:i w:val="false"/>
          <w:color w:val="000000"/>
          <w:sz w:val="28"/>
        </w:rPr>
        <w:t>
      Method of collection: electronically</w:t>
      </w:r>
    </w:p>
    <w:bookmarkEnd w:id="1124"/>
    <w:bookmarkStart w:name="z3757" w:id="1125"/>
    <w:p>
      <w:pPr>
        <w:spacing w:after="0"/>
        <w:ind w:left="0"/>
        <w:jc w:val="both"/>
      </w:pPr>
      <w:r>
        <w:rPr>
          <w:rFonts w:ascii="Times New Roman"/>
          <w:b w:val="false"/>
          <w:i w:val="false"/>
          <w:color w:val="000000"/>
          <w:sz w:val="28"/>
        </w:rPr>
        <w:t>
      Monitoring of sanitary and hygienic supervision</w:t>
      </w:r>
    </w:p>
    <w:bookmarkEnd w:id="1125"/>
    <w:p>
      <w:pPr>
        <w:spacing w:after="0"/>
        <w:ind w:left="0"/>
        <w:jc w:val="left"/>
      </w:pPr>
      <w:r>
        <w:rPr>
          <w:rFonts w:ascii="Times New Roman"/>
          <w:b/>
          <w:i w:val="false"/>
          <w:color w:val="000000"/>
        </w:rPr>
        <w:t xml:space="preserve"> Form for sanitary and epidemiological monitoring of food products for ______________20___ (quarterly, cumulative)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9" w:id="1126"/>
          <w:p>
            <w:pPr>
              <w:spacing w:after="20"/>
              <w:ind w:left="20"/>
              <w:jc w:val="both"/>
            </w:pPr>
            <w:r>
              <w:rPr>
                <w:rFonts w:ascii="Times New Roman"/>
                <w:b w:val="false"/>
                <w:i w:val="false"/>
                <w:color w:val="000000"/>
                <w:sz w:val="20"/>
              </w:rPr>
              <w:t>
№</w:t>
            </w:r>
          </w:p>
          <w:bookmarkEnd w:id="1126"/>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types of facilities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microbiological indicators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them do not correspond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pathological flora</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them do not correspond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sanitary and chemical indicators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them do not correspond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wipe sampling, total</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which positive</w:t>
            </w:r>
          </w:p>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0" w:id="1127"/>
          <w:p>
            <w:pPr>
              <w:spacing w:after="20"/>
              <w:ind w:left="20"/>
              <w:jc w:val="both"/>
            </w:pPr>
            <w:r>
              <w:rPr>
                <w:rFonts w:ascii="Times New Roman"/>
                <w:b w:val="false"/>
                <w:i w:val="false"/>
                <w:color w:val="000000"/>
                <w:sz w:val="20"/>
              </w:rPr>
              <w:t>
1</w:t>
            </w:r>
          </w:p>
          <w:bookmarkEnd w:id="1127"/>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milk processing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1" w:id="1128"/>
          <w:p>
            <w:pPr>
              <w:spacing w:after="20"/>
              <w:ind w:left="20"/>
              <w:jc w:val="both"/>
            </w:pPr>
            <w:r>
              <w:rPr>
                <w:rFonts w:ascii="Times New Roman"/>
                <w:b w:val="false"/>
                <w:i w:val="false"/>
                <w:color w:val="000000"/>
                <w:sz w:val="20"/>
              </w:rPr>
              <w:t>
2</w:t>
            </w:r>
          </w:p>
          <w:bookmarkEnd w:id="1128"/>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meat processing</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2" w:id="1129"/>
          <w:p>
            <w:pPr>
              <w:spacing w:after="20"/>
              <w:ind w:left="20"/>
              <w:jc w:val="both"/>
            </w:pPr>
            <w:r>
              <w:rPr>
                <w:rFonts w:ascii="Times New Roman"/>
                <w:b w:val="false"/>
                <w:i w:val="false"/>
                <w:color w:val="000000"/>
                <w:sz w:val="20"/>
              </w:rPr>
              <w:t>
3</w:t>
            </w:r>
          </w:p>
          <w:bookmarkEnd w:id="1129"/>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poultry processing</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3" w:id="1130"/>
          <w:p>
            <w:pPr>
              <w:spacing w:after="20"/>
              <w:ind w:left="20"/>
              <w:jc w:val="both"/>
            </w:pPr>
            <w:r>
              <w:rPr>
                <w:rFonts w:ascii="Times New Roman"/>
                <w:b w:val="false"/>
                <w:i w:val="false"/>
                <w:color w:val="000000"/>
                <w:sz w:val="20"/>
              </w:rPr>
              <w:t>
4</w:t>
            </w:r>
          </w:p>
          <w:bookmarkEnd w:id="1130"/>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fish processing</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4" w:id="1131"/>
          <w:p>
            <w:pPr>
              <w:spacing w:after="20"/>
              <w:ind w:left="20"/>
              <w:jc w:val="both"/>
            </w:pPr>
            <w:r>
              <w:rPr>
                <w:rFonts w:ascii="Times New Roman"/>
                <w:b w:val="false"/>
                <w:i w:val="false"/>
                <w:color w:val="000000"/>
                <w:sz w:val="20"/>
              </w:rPr>
              <w:t>
5</w:t>
            </w:r>
          </w:p>
          <w:bookmarkEnd w:id="1131"/>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bread baking</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5" w:id="1132"/>
          <w:p>
            <w:pPr>
              <w:spacing w:after="20"/>
              <w:ind w:left="20"/>
              <w:jc w:val="both"/>
            </w:pPr>
            <w:r>
              <w:rPr>
                <w:rFonts w:ascii="Times New Roman"/>
                <w:b w:val="false"/>
                <w:i w:val="false"/>
                <w:color w:val="000000"/>
                <w:sz w:val="20"/>
              </w:rPr>
              <w:t>
6</w:t>
            </w:r>
          </w:p>
          <w:bookmarkEnd w:id="1132"/>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fruit processing</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6" w:id="1133"/>
          <w:p>
            <w:pPr>
              <w:spacing w:after="20"/>
              <w:ind w:left="20"/>
              <w:jc w:val="both"/>
            </w:pPr>
            <w:r>
              <w:rPr>
                <w:rFonts w:ascii="Times New Roman"/>
                <w:b w:val="false"/>
                <w:i w:val="false"/>
                <w:color w:val="000000"/>
                <w:sz w:val="20"/>
              </w:rPr>
              <w:t>
7</w:t>
            </w:r>
          </w:p>
          <w:bookmarkEnd w:id="1133"/>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the production of oil and fat products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7" w:id="1134"/>
          <w:p>
            <w:pPr>
              <w:spacing w:after="20"/>
              <w:ind w:left="20"/>
              <w:jc w:val="both"/>
            </w:pPr>
            <w:r>
              <w:rPr>
                <w:rFonts w:ascii="Times New Roman"/>
                <w:b w:val="false"/>
                <w:i w:val="false"/>
                <w:color w:val="000000"/>
                <w:sz w:val="20"/>
              </w:rPr>
              <w:t>
8</w:t>
            </w:r>
          </w:p>
          <w:bookmarkEnd w:id="1134"/>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the production of alcoholic beverages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8" w:id="1135"/>
          <w:p>
            <w:pPr>
              <w:spacing w:after="20"/>
              <w:ind w:left="20"/>
              <w:jc w:val="both"/>
            </w:pPr>
            <w:r>
              <w:rPr>
                <w:rFonts w:ascii="Times New Roman"/>
                <w:b w:val="false"/>
                <w:i w:val="false"/>
                <w:color w:val="000000"/>
                <w:sz w:val="20"/>
              </w:rPr>
              <w:t>
9</w:t>
            </w:r>
          </w:p>
          <w:bookmarkEnd w:id="1135"/>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non-alcoholic beverages and drinking water</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9" w:id="1136"/>
          <w:p>
            <w:pPr>
              <w:spacing w:after="20"/>
              <w:ind w:left="20"/>
              <w:jc w:val="both"/>
            </w:pPr>
            <w:r>
              <w:rPr>
                <w:rFonts w:ascii="Times New Roman"/>
                <w:b w:val="false"/>
                <w:i w:val="false"/>
                <w:color w:val="000000"/>
                <w:sz w:val="20"/>
              </w:rPr>
              <w:t>
10</w:t>
            </w:r>
          </w:p>
          <w:bookmarkEnd w:id="1136"/>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cream confectionery facilities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0" w:id="1137"/>
          <w:p>
            <w:pPr>
              <w:spacing w:after="20"/>
              <w:ind w:left="20"/>
              <w:jc w:val="both"/>
            </w:pPr>
            <w:r>
              <w:rPr>
                <w:rFonts w:ascii="Times New Roman"/>
                <w:b w:val="false"/>
                <w:i w:val="false"/>
                <w:color w:val="000000"/>
                <w:sz w:val="20"/>
              </w:rPr>
              <w:t>
11</w:t>
            </w:r>
          </w:p>
          <w:bookmarkEnd w:id="1137"/>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children's milk kitchens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1" w:id="1138"/>
          <w:p>
            <w:pPr>
              <w:spacing w:after="20"/>
              <w:ind w:left="20"/>
              <w:jc w:val="both"/>
            </w:pPr>
            <w:r>
              <w:rPr>
                <w:rFonts w:ascii="Times New Roman"/>
                <w:b w:val="false"/>
                <w:i w:val="false"/>
                <w:color w:val="000000"/>
                <w:sz w:val="20"/>
              </w:rPr>
              <w:t>
12</w:t>
            </w:r>
          </w:p>
          <w:bookmarkEnd w:id="1138"/>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 catering establishments with more than 50 seats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2" w:id="1139"/>
          <w:p>
            <w:pPr>
              <w:spacing w:after="20"/>
              <w:ind w:left="20"/>
              <w:jc w:val="both"/>
            </w:pPr>
            <w:r>
              <w:rPr>
                <w:rFonts w:ascii="Times New Roman"/>
                <w:b w:val="false"/>
                <w:i w:val="false"/>
                <w:color w:val="000000"/>
                <w:sz w:val="20"/>
              </w:rPr>
              <w:t>
13</w:t>
            </w:r>
          </w:p>
          <w:bookmarkEnd w:id="1139"/>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flour milling facilities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3" w:id="1140"/>
          <w:p>
            <w:pPr>
              <w:spacing w:after="20"/>
              <w:ind w:left="20"/>
              <w:jc w:val="both"/>
            </w:pPr>
            <w:r>
              <w:rPr>
                <w:rFonts w:ascii="Times New Roman"/>
                <w:b w:val="false"/>
                <w:i w:val="false"/>
                <w:color w:val="000000"/>
                <w:sz w:val="20"/>
              </w:rPr>
              <w:t>
14</w:t>
            </w:r>
          </w:p>
          <w:bookmarkEnd w:id="1140"/>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salt production facilities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4" w:id="1141"/>
          <w:p>
            <w:pPr>
              <w:spacing w:after="20"/>
              <w:ind w:left="20"/>
              <w:jc w:val="both"/>
            </w:pPr>
            <w:r>
              <w:rPr>
                <w:rFonts w:ascii="Times New Roman"/>
                <w:b w:val="false"/>
                <w:i w:val="false"/>
                <w:color w:val="000000"/>
                <w:sz w:val="20"/>
              </w:rPr>
              <w:t>
15</w:t>
            </w:r>
          </w:p>
          <w:bookmarkEnd w:id="1141"/>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sugar production facilities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5" w:id="1142"/>
          <w:p>
            <w:pPr>
              <w:spacing w:after="20"/>
              <w:ind w:left="20"/>
              <w:jc w:val="both"/>
            </w:pPr>
            <w:r>
              <w:rPr>
                <w:rFonts w:ascii="Times New Roman"/>
                <w:b w:val="false"/>
                <w:i w:val="false"/>
                <w:color w:val="000000"/>
                <w:sz w:val="20"/>
              </w:rPr>
              <w:t>
16</w:t>
            </w:r>
          </w:p>
          <w:bookmarkEnd w:id="1142"/>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facilities for the production and sale of specialised food products and other food product groups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6" w:id="1143"/>
          <w:p>
            <w:pPr>
              <w:spacing w:after="20"/>
              <w:ind w:left="20"/>
              <w:jc w:val="both"/>
            </w:pPr>
            <w:r>
              <w:rPr>
                <w:rFonts w:ascii="Times New Roman"/>
                <w:b w:val="false"/>
                <w:i w:val="false"/>
                <w:color w:val="000000"/>
                <w:sz w:val="20"/>
              </w:rPr>
              <w:t>
17</w:t>
            </w:r>
          </w:p>
          <w:bookmarkEnd w:id="1143"/>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food retail facilities with a sales area of more than 50 square metres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7" w:id="1144"/>
          <w:p>
            <w:pPr>
              <w:spacing w:after="20"/>
              <w:ind w:left="20"/>
              <w:jc w:val="both"/>
            </w:pPr>
            <w:r>
              <w:rPr>
                <w:rFonts w:ascii="Times New Roman"/>
                <w:b w:val="false"/>
                <w:i w:val="false"/>
                <w:color w:val="000000"/>
                <w:sz w:val="20"/>
              </w:rPr>
              <w:t>
18</w:t>
            </w:r>
          </w:p>
          <w:bookmarkEnd w:id="1144"/>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food markets;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8" w:id="1145"/>
          <w:p>
            <w:pPr>
              <w:spacing w:after="20"/>
              <w:ind w:left="20"/>
              <w:jc w:val="both"/>
            </w:pPr>
            <w:r>
              <w:rPr>
                <w:rFonts w:ascii="Times New Roman"/>
                <w:b w:val="false"/>
                <w:i w:val="false"/>
                <w:color w:val="000000"/>
                <w:sz w:val="20"/>
              </w:rPr>
              <w:t>
19</w:t>
            </w:r>
          </w:p>
          <w:bookmarkEnd w:id="1145"/>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wholesale food storage facilities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9" w:id="1146"/>
          <w:p>
            <w:pPr>
              <w:spacing w:after="20"/>
              <w:ind w:left="20"/>
              <w:jc w:val="both"/>
            </w:pPr>
            <w:r>
              <w:rPr>
                <w:rFonts w:ascii="Times New Roman"/>
                <w:b w:val="false"/>
                <w:i w:val="false"/>
                <w:color w:val="000000"/>
                <w:sz w:val="20"/>
              </w:rPr>
              <w:t>
20</w:t>
            </w:r>
          </w:p>
          <w:bookmarkEnd w:id="1146"/>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 catering facilities on transport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0" w:id="1147"/>
          <w:p>
            <w:pPr>
              <w:spacing w:after="20"/>
              <w:ind w:left="20"/>
              <w:jc w:val="both"/>
            </w:pPr>
            <w:r>
              <w:rPr>
                <w:rFonts w:ascii="Times New Roman"/>
                <w:b w:val="false"/>
                <w:i w:val="false"/>
                <w:color w:val="000000"/>
                <w:sz w:val="20"/>
              </w:rPr>
              <w:t>
21</w:t>
            </w:r>
          </w:p>
          <w:bookmarkEnd w:id="1147"/>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in-flight catering facilities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1" w:id="1148"/>
          <w:p>
            <w:pPr>
              <w:spacing w:after="20"/>
              <w:ind w:left="20"/>
              <w:jc w:val="both"/>
            </w:pPr>
            <w:r>
              <w:rPr>
                <w:rFonts w:ascii="Times New Roman"/>
                <w:b w:val="false"/>
                <w:i w:val="false"/>
                <w:color w:val="000000"/>
                <w:sz w:val="20"/>
              </w:rPr>
              <w:t>
22</w:t>
            </w:r>
          </w:p>
          <w:bookmarkEnd w:id="1148"/>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2" w:id="1149"/>
          <w:p>
            <w:pPr>
              <w:spacing w:after="20"/>
              <w:ind w:left="20"/>
              <w:jc w:val="both"/>
            </w:pPr>
            <w:r>
              <w:rPr>
                <w:rFonts w:ascii="Times New Roman"/>
                <w:b w:val="false"/>
                <w:i w:val="false"/>
                <w:color w:val="000000"/>
                <w:sz w:val="20"/>
              </w:rPr>
              <w:t>
23</w:t>
            </w:r>
          </w:p>
          <w:bookmarkEnd w:id="1149"/>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4025" w:id="1150"/>
          <w:p>
            <w:pPr>
              <w:spacing w:after="20"/>
              <w:ind w:left="20"/>
              <w:jc w:val="both"/>
            </w:pPr>
            <w:r>
              <w:rPr>
                <w:rFonts w:ascii="Times New Roman"/>
                <w:b w:val="false"/>
                <w:i w:val="false"/>
                <w:color w:val="000000"/>
                <w:sz w:val="20"/>
              </w:rPr>
              <w:t>
Name ______________________</w:t>
            </w:r>
          </w:p>
          <w:bookmarkEnd w:id="1150"/>
          <w:p>
            <w:pPr>
              <w:spacing w:after="20"/>
              <w:ind w:left="20"/>
              <w:jc w:val="both"/>
            </w:pPr>
            <w:r>
              <w:rPr>
                <w:rFonts w:ascii="Times New Roman"/>
                <w:b w:val="false"/>
                <w:i w:val="false"/>
                <w:color w:val="000000"/>
                <w:sz w:val="20"/>
              </w:rPr>
              <w:t>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Address__________________________</w:t>
            </w:r>
          </w:p>
          <w:p>
            <w:pPr>
              <w:spacing w:after="20"/>
              <w:ind w:left="20"/>
              <w:jc w:val="both"/>
            </w:pPr>
            <w:r>
              <w:rPr>
                <w:rFonts w:ascii="Times New Roman"/>
                <w:b w:val="false"/>
                <w:i w:val="false"/>
                <w:color w:val="000000"/>
                <w:sz w:val="20"/>
              </w:rPr>
              <w:t>_______________________________</w:t>
            </w:r>
          </w:p>
        </w:tc>
      </w:tr>
    </w:tbl>
    <w:bookmarkStart w:name="z4026" w:id="1151"/>
    <w:p>
      <w:pPr>
        <w:spacing w:after="0"/>
        <w:ind w:left="0"/>
        <w:jc w:val="both"/>
      </w:pPr>
      <w:r>
        <w:rPr>
          <w:rFonts w:ascii="Times New Roman"/>
          <w:b w:val="false"/>
          <w:i w:val="false"/>
          <w:color w:val="000000"/>
          <w:sz w:val="28"/>
        </w:rPr>
        <w:t>
      Contact number _____________________________________________</w:t>
      </w:r>
    </w:p>
    <w:bookmarkEnd w:id="1151"/>
    <w:p>
      <w:pPr>
        <w:spacing w:after="0"/>
        <w:ind w:left="0"/>
        <w:jc w:val="both"/>
      </w:pPr>
      <w:r>
        <w:rPr>
          <w:rFonts w:ascii="Times New Roman"/>
          <w:b w:val="false"/>
          <w:i w:val="false"/>
          <w:color w:val="000000"/>
          <w:sz w:val="28"/>
        </w:rPr>
        <w:t>
      Email address ______________________________</w:t>
      </w:r>
    </w:p>
    <w:p>
      <w:pPr>
        <w:spacing w:after="0"/>
        <w:ind w:left="0"/>
        <w:jc w:val="both"/>
      </w:pPr>
      <w:r>
        <w:rPr>
          <w:rFonts w:ascii="Times New Roman"/>
          <w:b w:val="false"/>
          <w:i w:val="false"/>
          <w:color w:val="000000"/>
          <w:sz w:val="28"/>
        </w:rPr>
        <w:t>
      Performed by _________________________________________</w:t>
      </w:r>
    </w:p>
    <w:p>
      <w:pPr>
        <w:spacing w:after="0"/>
        <w:ind w:left="0"/>
        <w:jc w:val="both"/>
      </w:pPr>
      <w:r>
        <w:rPr>
          <w:rFonts w:ascii="Times New Roman"/>
          <w:b w:val="false"/>
          <w:i w:val="false"/>
          <w:color w:val="000000"/>
          <w:sz w:val="28"/>
        </w:rPr>
        <w:t>
      surname, first name and patronymic (if any) signature, Contact number</w:t>
      </w:r>
    </w:p>
    <w:p>
      <w:pPr>
        <w:spacing w:after="0"/>
        <w:ind w:left="0"/>
        <w:jc w:val="both"/>
      </w:pPr>
      <w:r>
        <w:rPr>
          <w:rFonts w:ascii="Times New Roman"/>
          <w:b w:val="false"/>
          <w:i w:val="false"/>
          <w:color w:val="000000"/>
          <w:sz w:val="28"/>
        </w:rPr>
        <w:t>
      Head or person acting in his/her stead</w:t>
      </w:r>
    </w:p>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surname, first name and patronymic (if any) signature</w:t>
      </w:r>
    </w:p>
    <w:p>
      <w:pPr>
        <w:spacing w:after="0"/>
        <w:ind w:left="0"/>
        <w:jc w:val="both"/>
      </w:pPr>
      <w:r>
        <w:rPr>
          <w:rFonts w:ascii="Times New Roman"/>
          <w:b w:val="false"/>
          <w:i w:val="false"/>
          <w:color w:val="000000"/>
          <w:sz w:val="28"/>
        </w:rPr>
        <w:t>
      Stamp here</w:t>
      </w:r>
    </w:p>
    <w:p>
      <w:pPr>
        <w:spacing w:after="0"/>
        <w:ind w:left="0"/>
        <w:jc w:val="both"/>
      </w:pPr>
      <w:r>
        <w:rPr>
          <w:rFonts w:ascii="Times New Roman"/>
          <w:b w:val="false"/>
          <w:i w:val="false"/>
          <w:color w:val="000000"/>
          <w:sz w:val="28"/>
        </w:rPr>
        <w:t>
      (excluding persons who are private entrepreneurs)</w:t>
      </w:r>
    </w:p>
    <w:p>
      <w:pPr>
        <w:spacing w:after="0"/>
        <w:ind w:left="0"/>
        <w:jc w:val="both"/>
      </w:pPr>
      <w:r>
        <w:rPr>
          <w:rFonts w:ascii="Times New Roman"/>
          <w:b w:val="false"/>
          <w:i w:val="false"/>
          <w:color w:val="000000"/>
          <w:sz w:val="28"/>
        </w:rPr>
        <w:t>
      ______________________________________________________</w:t>
      </w:r>
    </w:p>
    <w:bookmarkStart w:name="z4027" w:id="1152"/>
    <w:p>
      <w:pPr>
        <w:spacing w:after="0"/>
        <w:ind w:left="0"/>
        <w:jc w:val="left"/>
      </w:pPr>
      <w:r>
        <w:rPr>
          <w:rFonts w:ascii="Times New Roman"/>
          <w:b/>
          <w:i w:val="false"/>
          <w:color w:val="000000"/>
        </w:rPr>
        <w:t xml:space="preserve"> Clarification on filling out the form meant for collecting administrative data for free </w:t>
      </w:r>
      <w:r>
        <w:br/>
      </w:r>
      <w:r>
        <w:rPr>
          <w:rFonts w:ascii="Times New Roman"/>
          <w:b/>
          <w:i w:val="false"/>
          <w:color w:val="000000"/>
        </w:rPr>
        <w:t>“Monitoring of Sanitary and Hygienic Supervision Form for Sanitary and Epidemiological Monitoring of Food Products”</w:t>
      </w:r>
      <w:r>
        <w:br/>
      </w:r>
      <w:r>
        <w:rPr>
          <w:rFonts w:ascii="Times New Roman"/>
          <w:b/>
          <w:i w:val="false"/>
          <w:color w:val="000000"/>
        </w:rPr>
        <w:t xml:space="preserve"> (index: 023-IRPK and frequency of the form: quarterly, once every six months, once a year with accrual)</w:t>
      </w:r>
    </w:p>
    <w:bookmarkEnd w:id="1152"/>
    <w:bookmarkStart w:name="z4028" w:id="1153"/>
    <w:p>
      <w:pPr>
        <w:spacing w:after="0"/>
        <w:ind w:left="0"/>
        <w:jc w:val="left"/>
      </w:pPr>
      <w:r>
        <w:rPr>
          <w:rFonts w:ascii="Times New Roman"/>
          <w:b/>
          <w:i w:val="false"/>
          <w:color w:val="000000"/>
        </w:rPr>
        <w:t xml:space="preserve"> Chapter 1. General provisions</w:t>
      </w:r>
    </w:p>
    <w:bookmarkEnd w:id="1153"/>
    <w:bookmarkStart w:name="z4029" w:id="1154"/>
    <w:p>
      <w:pPr>
        <w:spacing w:after="0"/>
        <w:ind w:left="0"/>
        <w:jc w:val="both"/>
      </w:pPr>
      <w:r>
        <w:rPr>
          <w:rFonts w:ascii="Times New Roman"/>
          <w:b w:val="false"/>
          <w:i w:val="false"/>
          <w:color w:val="000000"/>
          <w:sz w:val="28"/>
        </w:rPr>
        <w:t>
      1. This clarification on completing the form intended for the collection of administrative data sets out uniform requirements for completing the form intended for the collection of administrative data on a pro bono basis, “Monitoring of Sanitary and Hygienic Supervision. Form for Sanitary and Epidemiological Monitoring of Food Products” (hereinafter referred to as the Form).</w:t>
      </w:r>
    </w:p>
    <w:bookmarkEnd w:id="1154"/>
    <w:bookmarkStart w:name="z4030" w:id="1155"/>
    <w:p>
      <w:pPr>
        <w:spacing w:after="0"/>
        <w:ind w:left="0"/>
        <w:jc w:val="both"/>
      </w:pPr>
      <w:r>
        <w:rPr>
          <w:rFonts w:ascii="Times New Roman"/>
          <w:b w:val="false"/>
          <w:i w:val="false"/>
          <w:color w:val="000000"/>
          <w:sz w:val="28"/>
        </w:rPr>
        <w:t>
      2. The form shall be completed by territorial units of the regions and cities of Astana, Almaty, Shymkent, and the branch of the Scientific and Practical Centre for Sanitary and Epidemiological Expertise and Monitoring of the National Centre for Public Health Republican State Enterprise under the Right of Economic Management.</w:t>
      </w:r>
    </w:p>
    <w:bookmarkEnd w:id="1155"/>
    <w:bookmarkStart w:name="z4031" w:id="1156"/>
    <w:p>
      <w:pPr>
        <w:spacing w:after="0"/>
        <w:ind w:left="0"/>
        <w:jc w:val="both"/>
      </w:pPr>
      <w:r>
        <w:rPr>
          <w:rFonts w:ascii="Times New Roman"/>
          <w:b w:val="false"/>
          <w:i w:val="false"/>
          <w:color w:val="000000"/>
          <w:sz w:val="28"/>
        </w:rPr>
        <w:t>
      3. The completed form shall be filed quarterly by the 20th day of the last month of the quarter, once every six months by the 20th day of the last month of the half-year, and once a year by the 20th day of the last month of the year on a cumulative basis.</w:t>
      </w:r>
    </w:p>
    <w:bookmarkEnd w:id="1156"/>
    <w:p>
      <w:pPr>
        <w:spacing w:after="0"/>
        <w:ind w:left="0"/>
        <w:jc w:val="both"/>
      </w:pPr>
      <w:r>
        <w:rPr>
          <w:rFonts w:ascii="Times New Roman"/>
          <w:b w:val="false"/>
          <w:i w:val="false"/>
          <w:color w:val="000000"/>
          <w:sz w:val="28"/>
        </w:rPr>
        <w:t>
      4. The form shall be signed by the head or the person performing his/her duties, stating his/her surname and initials, as well as the date of completion.</w:t>
      </w:r>
    </w:p>
    <w:p>
      <w:pPr>
        <w:spacing w:after="0"/>
        <w:ind w:left="0"/>
        <w:jc w:val="both"/>
      </w:pPr>
      <w:r>
        <w:rPr>
          <w:rFonts w:ascii="Times New Roman"/>
          <w:b w:val="false"/>
          <w:i w:val="false"/>
          <w:color w:val="000000"/>
          <w:sz w:val="28"/>
        </w:rPr>
        <w:t>
      5. The form shall be completed in Kazakh and Russian.</w:t>
      </w:r>
    </w:p>
    <w:bookmarkStart w:name="z4034" w:id="1157"/>
    <w:p>
      <w:pPr>
        <w:spacing w:after="0"/>
        <w:ind w:left="0"/>
        <w:jc w:val="both"/>
      </w:pPr>
      <w:r>
        <w:rPr>
          <w:rFonts w:ascii="Times New Roman"/>
          <w:b w:val="false"/>
          <w:i w:val="false"/>
          <w:color w:val="000000"/>
          <w:sz w:val="28"/>
        </w:rPr>
        <w:t>
      6. Terms and definitions used in the administrative data form:</w:t>
      </w:r>
    </w:p>
    <w:bookmarkEnd w:id="1157"/>
    <w:p>
      <w:pPr>
        <w:spacing w:after="0"/>
        <w:ind w:left="0"/>
        <w:jc w:val="both"/>
      </w:pPr>
      <w:r>
        <w:rPr>
          <w:rFonts w:ascii="Times New Roman"/>
          <w:b w:val="false"/>
          <w:i w:val="false"/>
          <w:color w:val="000000"/>
          <w:sz w:val="28"/>
        </w:rPr>
        <w:t>
      1) public catering facility is a facility for the production, processing, sale and organisation of consumption of food products, including the provision of places for their consumption;</w:t>
      </w:r>
    </w:p>
    <w:p>
      <w:pPr>
        <w:spacing w:after="0"/>
        <w:ind w:left="0"/>
        <w:jc w:val="both"/>
      </w:pPr>
      <w:r>
        <w:rPr>
          <w:rFonts w:ascii="Times New Roman"/>
          <w:b w:val="false"/>
          <w:i w:val="false"/>
          <w:color w:val="000000"/>
          <w:sz w:val="28"/>
        </w:rPr>
        <w:t>
      2) public catering products is a set of culinary products, bakery products, confectionery products and beverages;</w:t>
      </w:r>
    </w:p>
    <w:p>
      <w:pPr>
        <w:spacing w:after="0"/>
        <w:ind w:left="0"/>
        <w:jc w:val="both"/>
      </w:pPr>
      <w:r>
        <w:rPr>
          <w:rFonts w:ascii="Times New Roman"/>
          <w:b w:val="false"/>
          <w:i w:val="false"/>
          <w:color w:val="000000"/>
          <w:sz w:val="28"/>
        </w:rPr>
        <w:t>
      3) public catering is an entrepreneurial activity related to the production, processing, sale and organisation of consumption of food products.</w:t>
      </w:r>
    </w:p>
    <w:bookmarkStart w:name="z4038" w:id="1158"/>
    <w:p>
      <w:pPr>
        <w:spacing w:after="0"/>
        <w:ind w:left="0"/>
        <w:jc w:val="left"/>
      </w:pPr>
      <w:r>
        <w:rPr>
          <w:rFonts w:ascii="Times New Roman"/>
          <w:b/>
          <w:i w:val="false"/>
          <w:color w:val="000000"/>
        </w:rPr>
        <w:t xml:space="preserve"> Chapter 2. Clarification on completing the Form</w:t>
      </w:r>
    </w:p>
    <w:bookmarkEnd w:id="1158"/>
    <w:bookmarkStart w:name="z4039" w:id="1159"/>
    <w:p>
      <w:pPr>
        <w:spacing w:after="0"/>
        <w:ind w:left="0"/>
        <w:jc w:val="both"/>
      </w:pPr>
      <w:r>
        <w:rPr>
          <w:rFonts w:ascii="Times New Roman"/>
          <w:b w:val="false"/>
          <w:i w:val="false"/>
          <w:color w:val="000000"/>
          <w:sz w:val="28"/>
        </w:rPr>
        <w:t>
      1) column 1 shall contain the types of facilities, milk processing (for microbiological indicators, of which non-compliant, including for pathogenic flora, of which non-compliant, for sanitary and chemical indicators, of which non-compliant, total wipe samplings, of which positive);</w:t>
      </w:r>
    </w:p>
    <w:bookmarkEnd w:id="1159"/>
    <w:p>
      <w:pPr>
        <w:spacing w:after="0"/>
        <w:ind w:left="0"/>
        <w:jc w:val="both"/>
      </w:pPr>
      <w:r>
        <w:rPr>
          <w:rFonts w:ascii="Times New Roman"/>
          <w:b w:val="false"/>
          <w:i w:val="false"/>
          <w:color w:val="000000"/>
          <w:sz w:val="28"/>
        </w:rPr>
        <w:t>
      2) column 2 shall indicate the types of facilities, meat processing (for microbiological indicators, of which do not comply, including for pathogenic flora, of which do not comply, for sanitary and chemical indicators, of which do not comply, swabs in total, of which are positive);</w:t>
      </w:r>
    </w:p>
    <w:bookmarkStart w:name="z4041" w:id="1160"/>
    <w:p>
      <w:pPr>
        <w:spacing w:after="0"/>
        <w:ind w:left="0"/>
        <w:jc w:val="both"/>
      </w:pPr>
      <w:r>
        <w:rPr>
          <w:rFonts w:ascii="Times New Roman"/>
          <w:b w:val="false"/>
          <w:i w:val="false"/>
          <w:color w:val="000000"/>
          <w:sz w:val="28"/>
        </w:rPr>
        <w:t>
      3) column 3 shall show the types of facilities, poultry processing (for microbiological indicators, of which do not comply, including for pathogenic flora, of which do not comply, for sanitary and chemical indicators, of which do not comply, total wipe samplings, of which positive);</w:t>
      </w:r>
    </w:p>
    <w:bookmarkEnd w:id="1160"/>
    <w:p>
      <w:pPr>
        <w:spacing w:after="0"/>
        <w:ind w:left="0"/>
        <w:jc w:val="both"/>
      </w:pPr>
      <w:r>
        <w:rPr>
          <w:rFonts w:ascii="Times New Roman"/>
          <w:b w:val="false"/>
          <w:i w:val="false"/>
          <w:color w:val="000000"/>
          <w:sz w:val="28"/>
        </w:rPr>
        <w:t>
      4) column 4 shall reflect the types of facilities, fish processing (based on microbiological indicators, of which do not comply, including pathogenic flora, of which do not comply, based on sanitary and chemical indicators, of which do not comply, total wiping samplings, of which are positive);</w:t>
      </w:r>
    </w:p>
    <w:bookmarkStart w:name="z4043" w:id="1161"/>
    <w:p>
      <w:pPr>
        <w:spacing w:after="0"/>
        <w:ind w:left="0"/>
        <w:jc w:val="both"/>
      </w:pPr>
      <w:r>
        <w:rPr>
          <w:rFonts w:ascii="Times New Roman"/>
          <w:b w:val="false"/>
          <w:i w:val="false"/>
          <w:color w:val="000000"/>
          <w:sz w:val="28"/>
        </w:rPr>
        <w:t>
      5) column 5 shall show the types of facilities, bakeries (for microbiological indicators, of which do not comply, including for pathogenic flora, of which do not comply, for sanitary and chemical indicators, of which do not comply, total wiping samplings, of which positive);</w:t>
      </w:r>
    </w:p>
    <w:bookmarkEnd w:id="1161"/>
    <w:p>
      <w:pPr>
        <w:spacing w:after="0"/>
        <w:ind w:left="0"/>
        <w:jc w:val="both"/>
      </w:pPr>
      <w:r>
        <w:rPr>
          <w:rFonts w:ascii="Times New Roman"/>
          <w:b w:val="false"/>
          <w:i w:val="false"/>
          <w:color w:val="000000"/>
          <w:sz w:val="28"/>
        </w:rPr>
        <w:t>
      6) column 6 shall be completed with the types of facilities, fruit processing (for microbiological indicators, of which do not comply, including for pathogenic flora, of which do not comply, for sanitary and chemical indicators, of which do not comply, wiping samplings in total, of which are positive);</w:t>
      </w:r>
    </w:p>
    <w:bookmarkStart w:name="z4045" w:id="1162"/>
    <w:p>
      <w:pPr>
        <w:spacing w:after="0"/>
        <w:ind w:left="0"/>
        <w:jc w:val="both"/>
      </w:pPr>
      <w:r>
        <w:rPr>
          <w:rFonts w:ascii="Times New Roman"/>
          <w:b w:val="false"/>
          <w:i w:val="false"/>
          <w:color w:val="000000"/>
          <w:sz w:val="28"/>
        </w:rPr>
        <w:t>
      7) column 7 shall indicate the types of facilities for the production of oil and fat products (by microbiological indicators, of which do not comply, including patflora, of which do not comply, by sanitary and chemical indicators, of which do not comply, total swabs, of which are positive);</w:t>
      </w:r>
    </w:p>
    <w:bookmarkEnd w:id="1162"/>
    <w:p>
      <w:pPr>
        <w:spacing w:after="0"/>
        <w:ind w:left="0"/>
        <w:jc w:val="both"/>
      </w:pPr>
      <w:r>
        <w:rPr>
          <w:rFonts w:ascii="Times New Roman"/>
          <w:b w:val="false"/>
          <w:i w:val="false"/>
          <w:color w:val="000000"/>
          <w:sz w:val="28"/>
        </w:rPr>
        <w:t>
      8) column 8 shall specify the types of facilities producing alcoholic products (based on microbiological indicators, of which do not comply, including patflora, of which do not comply, based on sanitary and chemical indicators, of which do not comply, total swabs, of which are positive);</w:t>
      </w:r>
    </w:p>
    <w:bookmarkStart w:name="z4047" w:id="1163"/>
    <w:p>
      <w:pPr>
        <w:spacing w:after="0"/>
        <w:ind w:left="0"/>
        <w:jc w:val="both"/>
      </w:pPr>
      <w:r>
        <w:rPr>
          <w:rFonts w:ascii="Times New Roman"/>
          <w:b w:val="false"/>
          <w:i w:val="false"/>
          <w:color w:val="000000"/>
          <w:sz w:val="28"/>
        </w:rPr>
        <w:t>
      9) column 9 shall indicate the types of objects, non-alcoholic products, drinking water (for microbiological indicators, of which do not comply, including for patflora, of which do not comply, for sanitary and chemical indicators, of which do not comply, total washes, of which positive);</w:t>
      </w:r>
    </w:p>
    <w:bookmarkEnd w:id="1163"/>
    <w:p>
      <w:pPr>
        <w:spacing w:after="0"/>
        <w:ind w:left="0"/>
        <w:jc w:val="both"/>
      </w:pPr>
      <w:r>
        <w:rPr>
          <w:rFonts w:ascii="Times New Roman"/>
          <w:b w:val="false"/>
          <w:i w:val="false"/>
          <w:color w:val="000000"/>
          <w:sz w:val="28"/>
        </w:rPr>
        <w:t>
      10) column 10 shall show the types of facilities, cream confectionery facilities (for microbiological indicators, of which do not comply, including for pathogenic flora, of which do not comply, for sanitary and chemical indicators, of which do not comply, total swabs, of which positive);</w:t>
      </w:r>
    </w:p>
    <w:bookmarkStart w:name="z4049" w:id="1164"/>
    <w:p>
      <w:pPr>
        <w:spacing w:after="0"/>
        <w:ind w:left="0"/>
        <w:jc w:val="both"/>
      </w:pPr>
      <w:r>
        <w:rPr>
          <w:rFonts w:ascii="Times New Roman"/>
          <w:b w:val="false"/>
          <w:i w:val="false"/>
          <w:color w:val="000000"/>
          <w:sz w:val="28"/>
        </w:rPr>
        <w:t>
      11) column 11 shall show the types of facilities, children's milk kitchens (for microbiological indicators, of which do not comply, including for pathogenic flora, of which do not comply, for sanitary and chemical indicators, of which do not comply, total wipe sampling, of which are positive);</w:t>
      </w:r>
    </w:p>
    <w:bookmarkEnd w:id="1164"/>
    <w:p>
      <w:pPr>
        <w:spacing w:after="0"/>
        <w:ind w:left="0"/>
        <w:jc w:val="both"/>
      </w:pPr>
      <w:r>
        <w:rPr>
          <w:rFonts w:ascii="Times New Roman"/>
          <w:b w:val="false"/>
          <w:i w:val="false"/>
          <w:color w:val="000000"/>
          <w:sz w:val="28"/>
        </w:rPr>
        <w:t>
      12) column 12 shall reflect the types of facilities, public catering facilities with more than 50 seats (for microbiological indicators, of which do not comply, including for pathogenic flora, of which do not comply, for sanitary and chemical indicators, of which do not comply, total wipe samplings, of which are positive);</w:t>
      </w:r>
    </w:p>
    <w:bookmarkStart w:name="z4051" w:id="1165"/>
    <w:p>
      <w:pPr>
        <w:spacing w:after="0"/>
        <w:ind w:left="0"/>
        <w:jc w:val="both"/>
      </w:pPr>
      <w:r>
        <w:rPr>
          <w:rFonts w:ascii="Times New Roman"/>
          <w:b w:val="false"/>
          <w:i w:val="false"/>
          <w:color w:val="000000"/>
          <w:sz w:val="28"/>
        </w:rPr>
        <w:t>
      13) column 13 shall show the types of facilities, flour milling facilities (for microbiological indicators, of which do not comply, including for pathogenic flora, of which do not comply, for sanitary and chemical indicators, of which do not comply, total wiping samplings, of which positive);</w:t>
      </w:r>
    </w:p>
    <w:bookmarkEnd w:id="1165"/>
    <w:p>
      <w:pPr>
        <w:spacing w:after="0"/>
        <w:ind w:left="0"/>
        <w:jc w:val="both"/>
      </w:pPr>
      <w:r>
        <w:rPr>
          <w:rFonts w:ascii="Times New Roman"/>
          <w:b w:val="false"/>
          <w:i w:val="false"/>
          <w:color w:val="000000"/>
          <w:sz w:val="28"/>
        </w:rPr>
        <w:t>
      14) column 14 shall reflect the types of facilities, salt production facilities (based on microbiological indicators, of which do not comply, including pathogenic flora, of which do not comply, based on sanitary and chemical indicators, of which do not comply, total wiping samplings, of which are positive);</w:t>
      </w:r>
    </w:p>
    <w:bookmarkStart w:name="z4053" w:id="1166"/>
    <w:p>
      <w:pPr>
        <w:spacing w:after="0"/>
        <w:ind w:left="0"/>
        <w:jc w:val="both"/>
      </w:pPr>
      <w:r>
        <w:rPr>
          <w:rFonts w:ascii="Times New Roman"/>
          <w:b w:val="false"/>
          <w:i w:val="false"/>
          <w:color w:val="000000"/>
          <w:sz w:val="28"/>
        </w:rPr>
        <w:t>
      15) column 15 shall show the types of facilities, sugar production facilities (for microbiological indicators, of which do not comply, including for patflora, of which do not comply, for sanitary and chemical indicators, of which do not comply, total wiping samplings, of which positive);</w:t>
      </w:r>
    </w:p>
    <w:bookmarkEnd w:id="1166"/>
    <w:p>
      <w:pPr>
        <w:spacing w:after="0"/>
        <w:ind w:left="0"/>
        <w:jc w:val="both"/>
      </w:pPr>
      <w:r>
        <w:rPr>
          <w:rFonts w:ascii="Times New Roman"/>
          <w:b w:val="false"/>
          <w:i w:val="false"/>
          <w:color w:val="000000"/>
          <w:sz w:val="28"/>
        </w:rPr>
        <w:t>
      16) column 16 shall reflect the types of facilities for the production and sale of specialised food products and other food product groups (based on microbiological indicators, of which do not comply, including patflora, of which do not comply, based on sanitary and chemical indicators, of which do not comply, total wiping samplings, of which are positive);</w:t>
      </w:r>
    </w:p>
    <w:bookmarkStart w:name="z4055" w:id="1167"/>
    <w:p>
      <w:pPr>
        <w:spacing w:after="0"/>
        <w:ind w:left="0"/>
        <w:jc w:val="both"/>
      </w:pPr>
      <w:r>
        <w:rPr>
          <w:rFonts w:ascii="Times New Roman"/>
          <w:b w:val="false"/>
          <w:i w:val="false"/>
          <w:color w:val="000000"/>
          <w:sz w:val="28"/>
        </w:rPr>
        <w:t>
      17) column 17 shall specify the types of facilities, food retail facilities with a sales area of more than 50 square metres (for microbiological indicators, of which do not comply, including for pathogenic flora, of which do not comply, for sanitary and chemical indicators, of which do not comply, total wiping samplings, of which are positive);</w:t>
      </w:r>
    </w:p>
    <w:bookmarkEnd w:id="1167"/>
    <w:p>
      <w:pPr>
        <w:spacing w:after="0"/>
        <w:ind w:left="0"/>
        <w:jc w:val="both"/>
      </w:pPr>
      <w:r>
        <w:rPr>
          <w:rFonts w:ascii="Times New Roman"/>
          <w:b w:val="false"/>
          <w:i w:val="false"/>
          <w:color w:val="000000"/>
          <w:sz w:val="28"/>
        </w:rPr>
        <w:t>
      18) column 18 shall show the types of facilities, food markets (for microbiological indicators, of which do not comply, including for pathogenic flora, of which do not comply, for sanitary and chemical indicators, of which do not comply, wiping samplings in total, of which are positive);</w:t>
      </w:r>
    </w:p>
    <w:bookmarkStart w:name="z4057" w:id="1168"/>
    <w:p>
      <w:pPr>
        <w:spacing w:after="0"/>
        <w:ind w:left="0"/>
        <w:jc w:val="both"/>
      </w:pPr>
      <w:r>
        <w:rPr>
          <w:rFonts w:ascii="Times New Roman"/>
          <w:b w:val="false"/>
          <w:i w:val="false"/>
          <w:color w:val="000000"/>
          <w:sz w:val="28"/>
        </w:rPr>
        <w:t>
      19) column 19 shall state type of facility, wholesale food storage facilities (for microbiological indicators, of which do not comply, including for pathogenic flora, of which do not comply, for sanitary and chemical indicators, of which do not comply, total swabs, of which positive);</w:t>
      </w:r>
    </w:p>
    <w:bookmarkEnd w:id="1168"/>
    <w:p>
      <w:pPr>
        <w:spacing w:after="0"/>
        <w:ind w:left="0"/>
        <w:jc w:val="both"/>
      </w:pPr>
      <w:r>
        <w:rPr>
          <w:rFonts w:ascii="Times New Roman"/>
          <w:b w:val="false"/>
          <w:i w:val="false"/>
          <w:color w:val="000000"/>
          <w:sz w:val="28"/>
        </w:rPr>
        <w:t>
      20) column 20 shall indicate the types of facilities, public catering facilities in transport (for microbiological indicators, of which do not comply, including for pathogenic flora, of which do not comply, for sanitary and chemical indicators, of which do not comply, wipe sampling in total, of which are positive);</w:t>
      </w:r>
    </w:p>
    <w:bookmarkStart w:name="z4059" w:id="1169"/>
    <w:p>
      <w:pPr>
        <w:spacing w:after="0"/>
        <w:ind w:left="0"/>
        <w:jc w:val="both"/>
      </w:pPr>
      <w:r>
        <w:rPr>
          <w:rFonts w:ascii="Times New Roman"/>
          <w:b w:val="false"/>
          <w:i w:val="false"/>
          <w:color w:val="000000"/>
          <w:sz w:val="28"/>
        </w:rPr>
        <w:t>
      21) column 21 shall indicate the types of objects, onboard catering objects (for microbiological indicators, of which do not comply, including for pathogenic flora, of which do not comply, for sanitary and chemical indicators, of which do not comply, total wipe samplings, of which are positive);</w:t>
      </w:r>
    </w:p>
    <w:bookmarkEnd w:id="1169"/>
    <w:p>
      <w:pPr>
        <w:spacing w:after="0"/>
        <w:ind w:left="0"/>
        <w:jc w:val="both"/>
      </w:pPr>
      <w:r>
        <w:rPr>
          <w:rFonts w:ascii="Times New Roman"/>
          <w:b w:val="false"/>
          <w:i w:val="false"/>
          <w:color w:val="000000"/>
          <w:sz w:val="28"/>
        </w:rPr>
        <w:t>
      22) column 22 shall show the types of facilities, other (for microbiological indicators, of which do not comply, including for pathogenic flora, of which do not comply, for sanitary and chemical indicators, of which do not comply, wipe samplings in total, of which are positive);</w:t>
      </w:r>
    </w:p>
    <w:bookmarkStart w:name="z4061" w:id="1170"/>
    <w:p>
      <w:pPr>
        <w:spacing w:after="0"/>
        <w:ind w:left="0"/>
        <w:jc w:val="both"/>
      </w:pPr>
      <w:r>
        <w:rPr>
          <w:rFonts w:ascii="Times New Roman"/>
          <w:b w:val="false"/>
          <w:i w:val="false"/>
          <w:color w:val="000000"/>
          <w:sz w:val="28"/>
        </w:rPr>
        <w:t>
      23) column 23 shall show the types of objects, total (for microbiological indicators, of which do not comply, including for pathogenic flora, of which do not comply, for sanitary and chemical indicators, of which do not comply, total wipe samplings, of which positive).</w:t>
      </w:r>
    </w:p>
    <w:bookmarkEnd w:id="11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24 </w:t>
            </w:r>
            <w:r>
              <w:br/>
            </w:r>
            <w:r>
              <w:rPr>
                <w:rFonts w:ascii="Times New Roman"/>
                <w:b w:val="false"/>
                <w:i w:val="false"/>
                <w:color w:val="000000"/>
                <w:sz w:val="20"/>
              </w:rPr>
              <w:t xml:space="preserve"> to the Rules for Sanitary and  </w:t>
            </w:r>
            <w:r>
              <w:br/>
            </w:r>
            <w:r>
              <w:rPr>
                <w:rFonts w:ascii="Times New Roman"/>
                <w:b w:val="false"/>
                <w:i w:val="false"/>
                <w:color w:val="000000"/>
                <w:sz w:val="20"/>
              </w:rPr>
              <w:t xml:space="preserve">Epidemiological Surveillance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Form </w:t>
            </w:r>
            <w:r>
              <w:br/>
            </w:r>
            <w:r>
              <w:rPr>
                <w:rFonts w:ascii="Times New Roman"/>
                <w:b w:val="false"/>
                <w:i w:val="false"/>
                <w:color w:val="000000"/>
                <w:sz w:val="20"/>
              </w:rPr>
              <w:t>intended for collecting</w:t>
            </w:r>
            <w:r>
              <w:br/>
            </w:r>
            <w:r>
              <w:rPr>
                <w:rFonts w:ascii="Times New Roman"/>
                <w:b w:val="false"/>
                <w:i w:val="false"/>
                <w:color w:val="000000"/>
                <w:sz w:val="20"/>
              </w:rPr>
              <w:t>administrative data</w:t>
            </w:r>
          </w:p>
        </w:tc>
      </w:tr>
    </w:tbl>
    <w:p>
      <w:pPr>
        <w:spacing w:after="0"/>
        <w:ind w:left="0"/>
        <w:jc w:val="both"/>
      </w:pPr>
      <w:r>
        <w:rPr>
          <w:rFonts w:ascii="Times New Roman"/>
          <w:b w:val="false"/>
          <w:i w:val="false"/>
          <w:color w:val="ff0000"/>
          <w:sz w:val="28"/>
        </w:rPr>
        <w:t>
      Footnote. The rules have been supplemented by Annex 24 as per order of the Minister of Health of the Republic of Kazakhstan № 17 of 07.03.2025 (shall take effect ten calendar days after the date of its first official publication).</w:t>
      </w:r>
    </w:p>
    <w:bookmarkStart w:name="z4065" w:id="1171"/>
    <w:p>
      <w:pPr>
        <w:spacing w:after="0"/>
        <w:ind w:left="0"/>
        <w:jc w:val="both"/>
      </w:pPr>
      <w:r>
        <w:rPr>
          <w:rFonts w:ascii="Times New Roman"/>
          <w:b w:val="false"/>
          <w:i w:val="false"/>
          <w:color w:val="000000"/>
          <w:sz w:val="28"/>
        </w:rPr>
        <w:t xml:space="preserve">
      To be filed with: the Ministry of Health of the Republic of Kazakhstan </w:t>
      </w:r>
    </w:p>
    <w:bookmarkEnd w:id="1171"/>
    <w:bookmarkStart w:name="z4066" w:id="1172"/>
    <w:p>
      <w:pPr>
        <w:spacing w:after="0"/>
        <w:ind w:left="0"/>
        <w:jc w:val="both"/>
      </w:pPr>
      <w:r>
        <w:rPr>
          <w:rFonts w:ascii="Times New Roman"/>
          <w:b w:val="false"/>
          <w:i w:val="false"/>
          <w:color w:val="000000"/>
          <w:sz w:val="28"/>
        </w:rPr>
        <w:t xml:space="preserve">
      The form intended for the collection of administrative data on a free basis is available on the website: www.gov.kz </w:t>
      </w:r>
    </w:p>
    <w:bookmarkEnd w:id="1172"/>
    <w:bookmarkStart w:name="z4067" w:id="1173"/>
    <w:p>
      <w:pPr>
        <w:spacing w:after="0"/>
        <w:ind w:left="0"/>
        <w:jc w:val="both"/>
      </w:pPr>
      <w:r>
        <w:rPr>
          <w:rFonts w:ascii="Times New Roman"/>
          <w:b w:val="false"/>
          <w:i w:val="false"/>
          <w:color w:val="000000"/>
          <w:sz w:val="28"/>
        </w:rPr>
        <w:t>
      Name of the administrative form: “Monitoring of Laboratory Tests and Instrumental Measurements Form for Sanitary and Epidemiological Monitoring of Water Supply Conditions”</w:t>
      </w:r>
    </w:p>
    <w:bookmarkEnd w:id="1173"/>
    <w:bookmarkStart w:name="z4069" w:id="1174"/>
    <w:p>
      <w:pPr>
        <w:spacing w:after="0"/>
        <w:ind w:left="0"/>
        <w:jc w:val="both"/>
      </w:pPr>
      <w:r>
        <w:rPr>
          <w:rFonts w:ascii="Times New Roman"/>
          <w:b w:val="false"/>
          <w:i w:val="false"/>
          <w:color w:val="000000"/>
          <w:sz w:val="28"/>
        </w:rPr>
        <w:t>
      Index of forms intended for the collection of administrative data on a gratuitous basis (abbreviated alphanumeric expression of the form name): 24-IRPK</w:t>
      </w:r>
    </w:p>
    <w:bookmarkEnd w:id="1174"/>
    <w:bookmarkStart w:name="z4070" w:id="1175"/>
    <w:p>
      <w:pPr>
        <w:spacing w:after="0"/>
        <w:ind w:left="0"/>
        <w:jc w:val="both"/>
      </w:pPr>
      <w:r>
        <w:rPr>
          <w:rFonts w:ascii="Times New Roman"/>
          <w:b w:val="false"/>
          <w:i w:val="false"/>
          <w:color w:val="000000"/>
          <w:sz w:val="28"/>
        </w:rPr>
        <w:t>
      Frequency: quarterly, once every six months, once a year with accrual</w:t>
      </w:r>
    </w:p>
    <w:bookmarkEnd w:id="1175"/>
    <w:bookmarkStart w:name="z4072" w:id="1176"/>
    <w:p>
      <w:pPr>
        <w:spacing w:after="0"/>
        <w:ind w:left="0"/>
        <w:jc w:val="both"/>
      </w:pPr>
      <w:r>
        <w:rPr>
          <w:rFonts w:ascii="Times New Roman"/>
          <w:b w:val="false"/>
          <w:i w:val="false"/>
          <w:color w:val="000000"/>
          <w:sz w:val="28"/>
        </w:rPr>
        <w:t>
      Reporting period: ______________, 20__</w:t>
      </w:r>
    </w:p>
    <w:bookmarkEnd w:id="1176"/>
    <w:bookmarkStart w:name="z4073" w:id="1177"/>
    <w:p>
      <w:pPr>
        <w:spacing w:after="0"/>
        <w:ind w:left="0"/>
        <w:jc w:val="both"/>
      </w:pPr>
      <w:r>
        <w:rPr>
          <w:rFonts w:ascii="Times New Roman"/>
          <w:b w:val="false"/>
          <w:i w:val="false"/>
          <w:color w:val="000000"/>
          <w:sz w:val="28"/>
        </w:rPr>
        <w:t>
      The group of persons filing the form intended for the collection of administrative data free of charge: territorial units of the regions and cities of Astana, Almaty, Shymkent, and the branch of the Scientific and Practical Centre for Sanitary and Epidemiological Expertise and Monitoring of the National Centre for Public Health Republican State Enterprise under the Right of Economic Management.</w:t>
      </w:r>
    </w:p>
    <w:bookmarkEnd w:id="1177"/>
    <w:bookmarkStart w:name="z4074" w:id="1178"/>
    <w:p>
      <w:pPr>
        <w:spacing w:after="0"/>
        <w:ind w:left="0"/>
        <w:jc w:val="both"/>
      </w:pPr>
      <w:r>
        <w:rPr>
          <w:rFonts w:ascii="Times New Roman"/>
          <w:b w:val="false"/>
          <w:i w:val="false"/>
          <w:color w:val="000000"/>
          <w:sz w:val="28"/>
        </w:rPr>
        <w:t>
      Deadline for filing the form intended for collecting administrative data free of charge: quarterly by the 20th day of the last month of the quarter, once every six months by the 20th day of the last month of the half-year, once a year by the 20th day of the last month of the year on a cumulative basis</w:t>
      </w:r>
    </w:p>
    <w:bookmarkEnd w:id="1178"/>
    <w:p>
      <w:pPr>
        <w:spacing w:after="0"/>
        <w:ind w:left="0"/>
        <w:jc w:val="both"/>
      </w:pPr>
      <w:r>
        <w:rPr>
          <w:rFonts w:ascii="Times New Roman"/>
          <w:b w:val="false"/>
          <w:i w:val="false"/>
          <w:color w:val="000000"/>
          <w:sz w:val="28"/>
        </w:rPr>
        <w:t>
      IIN/BIN</w:t>
      </w:r>
    </w:p>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75" w:id="1179"/>
    <w:p>
      <w:pPr>
        <w:spacing w:after="0"/>
        <w:ind w:left="0"/>
        <w:jc w:val="both"/>
      </w:pPr>
      <w:r>
        <w:rPr>
          <w:rFonts w:ascii="Times New Roman"/>
          <w:b w:val="false"/>
          <w:i w:val="false"/>
          <w:color w:val="000000"/>
          <w:sz w:val="28"/>
        </w:rPr>
        <w:t>
      Method of collection: electronically</w:t>
      </w:r>
    </w:p>
    <w:bookmarkEnd w:id="1179"/>
    <w:p>
      <w:pPr>
        <w:spacing w:after="0"/>
        <w:ind w:left="0"/>
        <w:jc w:val="both"/>
      </w:pPr>
      <w:r>
        <w:rPr>
          <w:rFonts w:ascii="Times New Roman"/>
          <w:b w:val="false"/>
          <w:i w:val="false"/>
          <w:color w:val="000000"/>
          <w:sz w:val="28"/>
        </w:rPr>
        <w:t>
      Monitoring of laboratory tests and instrumental measurements</w:t>
      </w:r>
    </w:p>
    <w:p>
      <w:pPr>
        <w:spacing w:after="0"/>
        <w:ind w:left="0"/>
        <w:jc w:val="left"/>
      </w:pPr>
      <w:r>
        <w:rPr>
          <w:rFonts w:ascii="Times New Roman"/>
          <w:b/>
          <w:i w:val="false"/>
          <w:color w:val="000000"/>
        </w:rPr>
        <w:t xml:space="preserve"> Form for sanitary and epidemiological monitoring of the state of water supply for ______20__ (quarterly, once every six months, once a year with accumulation)</w:t>
      </w:r>
    </w:p>
    <w:bookmarkStart w:name="z4078" w:id="1180"/>
    <w:p>
      <w:pPr>
        <w:spacing w:after="0"/>
        <w:ind w:left="0"/>
        <w:jc w:val="both"/>
      </w:pPr>
      <w:r>
        <w:rPr>
          <w:rFonts w:ascii="Times New Roman"/>
          <w:b w:val="false"/>
          <w:i w:val="false"/>
          <w:color w:val="000000"/>
          <w:sz w:val="28"/>
        </w:rPr>
        <w:t>
      Table 1</w:t>
      </w:r>
    </w:p>
    <w:bookmarkEnd w:id="1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3" w:id="1181"/>
          <w:p>
            <w:pPr>
              <w:spacing w:after="20"/>
              <w:ind w:left="20"/>
              <w:jc w:val="both"/>
            </w:pPr>
            <w:r>
              <w:rPr>
                <w:rFonts w:ascii="Times New Roman"/>
                <w:b w:val="false"/>
                <w:i w:val="false"/>
                <w:color w:val="000000"/>
                <w:sz w:val="20"/>
              </w:rPr>
              <w:t>
Name of the territory</w:t>
            </w:r>
          </w:p>
          <w:bookmarkEnd w:id="1181"/>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settlements supplied with centralised water supply</w:t>
            </w:r>
          </w:p>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people living there</w:t>
            </w:r>
          </w:p>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settlements with decentralised water supply (from wells, boreholes, springs)</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people living there</w:t>
            </w:r>
          </w:p>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settlements using water from open reservoirs (without water treatment) for drinking purposes</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people living there</w:t>
            </w:r>
          </w:p>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settlements with imported water</w:t>
            </w:r>
          </w:p>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people living there</w:t>
            </w:r>
          </w:p>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population</w:t>
            </w:r>
          </w:p>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8" w:id="1182"/>
          <w:p>
            <w:pPr>
              <w:spacing w:after="20"/>
              <w:ind w:left="20"/>
              <w:jc w:val="both"/>
            </w:pPr>
            <w:r>
              <w:rPr>
                <w:rFonts w:ascii="Times New Roman"/>
                <w:b w:val="false"/>
                <w:i w:val="false"/>
                <w:color w:val="000000"/>
                <w:sz w:val="20"/>
              </w:rPr>
              <w:t>
1</w:t>
            </w:r>
          </w:p>
          <w:bookmarkEnd w:id="1182"/>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24" w:id="1183"/>
    <w:p>
      <w:pPr>
        <w:spacing w:after="0"/>
        <w:ind w:left="0"/>
        <w:jc w:val="both"/>
      </w:pPr>
      <w:r>
        <w:rPr>
          <w:rFonts w:ascii="Times New Roman"/>
          <w:b w:val="false"/>
          <w:i w:val="false"/>
          <w:color w:val="000000"/>
          <w:sz w:val="28"/>
        </w:rPr>
        <w:t>
      Table 2</w:t>
      </w:r>
    </w:p>
    <w:bookmarkEnd w:id="1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6" w:id="1184"/>
          <w:p>
            <w:pPr>
              <w:spacing w:after="20"/>
              <w:ind w:left="20"/>
              <w:jc w:val="both"/>
            </w:pPr>
            <w:r>
              <w:rPr>
                <w:rFonts w:ascii="Times New Roman"/>
                <w:b w:val="false"/>
                <w:i w:val="false"/>
                <w:color w:val="000000"/>
                <w:sz w:val="20"/>
              </w:rPr>
              <w:t>
centralised water supply</w:t>
            </w:r>
          </w:p>
          <w:bookmarkEnd w:id="1184"/>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9" w:id="1185"/>
          <w:p>
            <w:pPr>
              <w:spacing w:after="20"/>
              <w:ind w:left="20"/>
              <w:jc w:val="both"/>
            </w:pPr>
            <w:r>
              <w:rPr>
                <w:rFonts w:ascii="Times New Roman"/>
                <w:b w:val="false"/>
                <w:i w:val="false"/>
                <w:color w:val="000000"/>
                <w:sz w:val="20"/>
              </w:rPr>
              <w:t>
water pipes</w:t>
            </w:r>
          </w:p>
          <w:bookmarkEnd w:id="118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rural areas</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7" w:id="1186"/>
          <w:p>
            <w:pPr>
              <w:spacing w:after="20"/>
              <w:ind w:left="20"/>
              <w:jc w:val="both"/>
            </w:pPr>
            <w:r>
              <w:rPr>
                <w:rFonts w:ascii="Times New Roman"/>
                <w:b w:val="false"/>
                <w:i w:val="false"/>
                <w:color w:val="000000"/>
                <w:sz w:val="20"/>
              </w:rPr>
              <w:t>
of them are idle</w:t>
            </w:r>
          </w:p>
          <w:bookmarkEnd w:id="118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covered by the survey</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does not meet sanitary and epidemiological requirements among those working</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them are idle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covered by the survey</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does not comply with sanitary and epidemiological requirements among those working</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5" w:id="1187"/>
          <w:p>
            <w:pPr>
              <w:spacing w:after="20"/>
              <w:ind w:left="20"/>
              <w:jc w:val="both"/>
            </w:pPr>
            <w:r>
              <w:rPr>
                <w:rFonts w:ascii="Times New Roman"/>
                <w:b w:val="false"/>
                <w:i w:val="false"/>
                <w:color w:val="000000"/>
                <w:sz w:val="20"/>
              </w:rPr>
              <w:t>
2</w:t>
            </w:r>
          </w:p>
          <w:bookmarkEnd w:id="118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54" w:id="1188"/>
    <w:p>
      <w:pPr>
        <w:spacing w:after="0"/>
        <w:ind w:left="0"/>
        <w:jc w:val="both"/>
      </w:pPr>
      <w:r>
        <w:rPr>
          <w:rFonts w:ascii="Times New Roman"/>
          <w:b w:val="false"/>
          <w:i w:val="false"/>
          <w:color w:val="000000"/>
          <w:sz w:val="28"/>
        </w:rPr>
        <w:t>
      Table 3</w:t>
      </w:r>
    </w:p>
    <w:bookmarkEnd w:id="1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7" w:id="1189"/>
          <w:p>
            <w:pPr>
              <w:spacing w:after="20"/>
              <w:ind w:left="20"/>
              <w:jc w:val="both"/>
            </w:pPr>
            <w:r>
              <w:rPr>
                <w:rFonts w:ascii="Times New Roman"/>
                <w:b w:val="false"/>
                <w:i w:val="false"/>
                <w:color w:val="000000"/>
                <w:sz w:val="20"/>
              </w:rPr>
              <w:t>
total</w:t>
            </w:r>
          </w:p>
          <w:bookmarkEnd w:id="1189"/>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rural areas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2" w:id="1190"/>
          <w:p>
            <w:pPr>
              <w:spacing w:after="20"/>
              <w:ind w:left="20"/>
              <w:jc w:val="both"/>
            </w:pPr>
            <w:r>
              <w:rPr>
                <w:rFonts w:ascii="Times New Roman"/>
                <w:b w:val="false"/>
                <w:i w:val="false"/>
                <w:color w:val="000000"/>
                <w:sz w:val="20"/>
              </w:rPr>
              <w:t>
in terms of sanitary and chemical indicators</w:t>
            </w:r>
          </w:p>
          <w:bookmarkEnd w:id="119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based on microbiological indicators</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terms of sanitary and chemical indicators</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based on microbiological indicators</w:t>
            </w:r>
          </w:p>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5" w:id="1191"/>
          <w:p>
            <w:pPr>
              <w:spacing w:after="20"/>
              <w:ind w:left="20"/>
              <w:jc w:val="both"/>
            </w:pPr>
            <w:r>
              <w:rPr>
                <w:rFonts w:ascii="Times New Roman"/>
                <w:b w:val="false"/>
                <w:i w:val="false"/>
                <w:color w:val="000000"/>
                <w:sz w:val="20"/>
              </w:rPr>
              <w:t>
samples examined</w:t>
            </w:r>
          </w:p>
          <w:bookmarkEnd w:id="1191"/>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none of them correspond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samples examined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none of them correspond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samples examined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none of them correspond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samples examined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none of them correspond</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8" w:id="1192"/>
          <w:p>
            <w:pPr>
              <w:spacing w:after="20"/>
              <w:ind w:left="20"/>
              <w:jc w:val="both"/>
            </w:pPr>
            <w:r>
              <w:rPr>
                <w:rFonts w:ascii="Times New Roman"/>
                <w:b w:val="false"/>
                <w:i w:val="false"/>
                <w:color w:val="000000"/>
                <w:sz w:val="20"/>
              </w:rPr>
              <w:t>
1</w:t>
            </w:r>
          </w:p>
          <w:bookmarkEnd w:id="1192"/>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02" w:id="1193"/>
    <w:p>
      <w:pPr>
        <w:spacing w:after="0"/>
        <w:ind w:left="0"/>
        <w:jc w:val="both"/>
      </w:pPr>
      <w:r>
        <w:rPr>
          <w:rFonts w:ascii="Times New Roman"/>
          <w:b w:val="false"/>
          <w:i w:val="false"/>
          <w:color w:val="000000"/>
          <w:sz w:val="28"/>
        </w:rPr>
        <w:t>
      Table 4</w:t>
      </w:r>
    </w:p>
    <w:bookmarkEnd w:id="1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7" w:id="1194"/>
          <w:p>
            <w:pPr>
              <w:spacing w:after="20"/>
              <w:ind w:left="20"/>
              <w:jc w:val="both"/>
            </w:pPr>
            <w:r>
              <w:rPr>
                <w:rFonts w:ascii="Times New Roman"/>
                <w:b w:val="false"/>
                <w:i w:val="false"/>
                <w:color w:val="000000"/>
                <w:sz w:val="20"/>
              </w:rPr>
              <w:t>
accidents at centralised water supply facilities</w:t>
            </w:r>
          </w:p>
          <w:bookmarkEnd w:id="119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disinfection of domestic and drinking water supply facilities</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water supply facilities covered by disinfection</w:t>
            </w:r>
          </w:p>
          <w:p>
            <w:pPr>
              <w:spacing w:after="20"/>
              <w:ind w:left="20"/>
              <w:jc w:val="both"/>
            </w:pPr>
            <w:r>
              <w:rPr>
                <w:rFonts w:ascii="Times New Roman"/>
                <w:b w:val="false"/>
                <w:i w:val="false"/>
                <w:color w:val="000000"/>
                <w:sz w:val="20"/>
              </w:rPr>
              <w:t>
 </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vehicles for transporting drinking water</w:t>
            </w:r>
          </w:p>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7" w:id="1195"/>
          <w:p>
            <w:pPr>
              <w:spacing w:after="20"/>
              <w:ind w:left="20"/>
              <w:jc w:val="both"/>
            </w:pPr>
            <w:r>
              <w:rPr>
                <w:rFonts w:ascii="Times New Roman"/>
                <w:b w:val="false"/>
                <w:i w:val="false"/>
                <w:color w:val="000000"/>
                <w:sz w:val="20"/>
              </w:rPr>
              <w:t>
total registered</w:t>
            </w:r>
          </w:p>
          <w:bookmarkEnd w:id="1195"/>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resolved in a timely manner (within the first 24 hours)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subsequent disinfection</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reagents used (list)</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requirement (quantity)</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security (quantity)</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water pipes</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decentralised water supply</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on the initiative of territorial bodies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on the initiative of territorial bodies</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1" w:id="1196"/>
          <w:p>
            <w:pPr>
              <w:spacing w:after="20"/>
              <w:ind w:left="20"/>
              <w:jc w:val="both"/>
            </w:pPr>
            <w:r>
              <w:rPr>
                <w:rFonts w:ascii="Times New Roman"/>
                <w:b w:val="false"/>
                <w:i w:val="false"/>
                <w:color w:val="000000"/>
                <w:sz w:val="20"/>
              </w:rPr>
              <w:t>
1</w:t>
            </w:r>
          </w:p>
          <w:bookmarkEnd w:id="1196"/>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54" w:id="1197"/>
    <w:p>
      <w:pPr>
        <w:spacing w:after="0"/>
        <w:ind w:left="0"/>
        <w:jc w:val="both"/>
      </w:pPr>
      <w:r>
        <w:rPr>
          <w:rFonts w:ascii="Times New Roman"/>
          <w:b w:val="false"/>
          <w:i w:val="false"/>
          <w:color w:val="000000"/>
          <w:sz w:val="28"/>
        </w:rPr>
        <w:t>
      Table 5</w:t>
      </w:r>
    </w:p>
    <w:bookmarkEnd w:id="1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6" w:id="1198"/>
          <w:p>
            <w:pPr>
              <w:spacing w:after="20"/>
              <w:ind w:left="20"/>
              <w:jc w:val="both"/>
            </w:pPr>
            <w:r>
              <w:rPr>
                <w:rFonts w:ascii="Times New Roman"/>
                <w:b w:val="false"/>
                <w:i w:val="false"/>
                <w:color w:val="000000"/>
                <w:sz w:val="20"/>
              </w:rPr>
              <w:t>
decentralised water supply (wells, springs, artesian wells without a distribution network)</w:t>
            </w:r>
          </w:p>
          <w:bookmarkEnd w:id="1198"/>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1" w:id="1199"/>
          <w:p>
            <w:pPr>
              <w:spacing w:after="20"/>
              <w:ind w:left="20"/>
              <w:jc w:val="both"/>
            </w:pPr>
            <w:r>
              <w:rPr>
                <w:rFonts w:ascii="Times New Roman"/>
                <w:b w:val="false"/>
                <w:i w:val="false"/>
                <w:color w:val="000000"/>
                <w:sz w:val="20"/>
              </w:rPr>
              <w:t>
total number of facilities under control</w:t>
            </w:r>
          </w:p>
          <w:bookmarkEnd w:id="119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them are idle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examined</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 not meet sanitary and epidemiological requirements among those working</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6" w:id="1200"/>
          <w:p>
            <w:pPr>
              <w:spacing w:after="20"/>
              <w:ind w:left="20"/>
              <w:jc w:val="both"/>
            </w:pPr>
            <w:r>
              <w:rPr>
                <w:rFonts w:ascii="Times New Roman"/>
                <w:b w:val="false"/>
                <w:i w:val="false"/>
                <w:color w:val="000000"/>
                <w:sz w:val="20"/>
              </w:rPr>
              <w:t>
1</w:t>
            </w:r>
          </w:p>
          <w:bookmarkEnd w:id="120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72" w:id="1201"/>
    <w:p>
      <w:pPr>
        <w:spacing w:after="0"/>
        <w:ind w:left="0"/>
        <w:jc w:val="both"/>
      </w:pPr>
      <w:r>
        <w:rPr>
          <w:rFonts w:ascii="Times New Roman"/>
          <w:b w:val="false"/>
          <w:i w:val="false"/>
          <w:color w:val="000000"/>
          <w:sz w:val="28"/>
        </w:rPr>
        <w:t xml:space="preserve">
      Table continued </w:t>
      </w:r>
    </w:p>
    <w:bookmarkEnd w:id="1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4" w:id="1202"/>
          <w:p>
            <w:pPr>
              <w:spacing w:after="20"/>
              <w:ind w:left="20"/>
              <w:jc w:val="both"/>
            </w:pPr>
            <w:r>
              <w:rPr>
                <w:rFonts w:ascii="Times New Roman"/>
                <w:b w:val="false"/>
                <w:i w:val="false"/>
                <w:color w:val="000000"/>
                <w:sz w:val="20"/>
              </w:rPr>
              <w:t>
proportion of decentralised water supply samples that do not meet sanitary and epidemiological requirements</w:t>
            </w:r>
          </w:p>
          <w:bookmarkEnd w:id="1202"/>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7" w:id="1203"/>
          <w:p>
            <w:pPr>
              <w:spacing w:after="20"/>
              <w:ind w:left="20"/>
              <w:jc w:val="both"/>
            </w:pPr>
            <w:r>
              <w:rPr>
                <w:rFonts w:ascii="Times New Roman"/>
                <w:b w:val="false"/>
                <w:i w:val="false"/>
                <w:color w:val="000000"/>
                <w:sz w:val="20"/>
              </w:rPr>
              <w:t>
total</w:t>
            </w:r>
          </w:p>
          <w:bookmarkEnd w:id="1203"/>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rural areas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2" w:id="1204"/>
          <w:p>
            <w:pPr>
              <w:spacing w:after="20"/>
              <w:ind w:left="20"/>
              <w:jc w:val="both"/>
            </w:pPr>
            <w:r>
              <w:rPr>
                <w:rFonts w:ascii="Times New Roman"/>
                <w:b w:val="false"/>
                <w:i w:val="false"/>
                <w:color w:val="000000"/>
                <w:sz w:val="20"/>
              </w:rPr>
              <w:t>
in terms of sanitary and chemical indicators</w:t>
            </w:r>
          </w:p>
          <w:bookmarkEnd w:id="120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terms of sanitary and microbiological indicators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terms of sanitary and chemical indicators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terms of microbiological indicators</w:t>
            </w:r>
          </w:p>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5" w:id="1205"/>
          <w:p>
            <w:pPr>
              <w:spacing w:after="20"/>
              <w:ind w:left="20"/>
              <w:jc w:val="both"/>
            </w:pPr>
            <w:r>
              <w:rPr>
                <w:rFonts w:ascii="Times New Roman"/>
                <w:b w:val="false"/>
                <w:i w:val="false"/>
                <w:color w:val="000000"/>
                <w:sz w:val="20"/>
              </w:rPr>
              <w:t>
samples examined</w:t>
            </w:r>
          </w:p>
          <w:bookmarkEnd w:id="1205"/>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which are non-compliant</w:t>
            </w:r>
          </w:p>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samples examined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which are non-compliant</w:t>
            </w:r>
          </w:p>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samples examined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which are non-compliant</w:t>
            </w:r>
          </w:p>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samples examined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which are non-compliant</w:t>
            </w:r>
          </w:p>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8" w:id="1206"/>
          <w:p>
            <w:pPr>
              <w:spacing w:after="20"/>
              <w:ind w:left="20"/>
              <w:jc w:val="both"/>
            </w:pPr>
            <w:r>
              <w:rPr>
                <w:rFonts w:ascii="Times New Roman"/>
                <w:b w:val="false"/>
                <w:i w:val="false"/>
                <w:color w:val="000000"/>
                <w:sz w:val="20"/>
              </w:rPr>
              <w:t>
5</w:t>
            </w:r>
          </w:p>
          <w:bookmarkEnd w:id="1206"/>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4324" w:id="1207"/>
          <w:p>
            <w:pPr>
              <w:spacing w:after="20"/>
              <w:ind w:left="20"/>
              <w:jc w:val="both"/>
            </w:pPr>
            <w:r>
              <w:rPr>
                <w:rFonts w:ascii="Times New Roman"/>
                <w:b w:val="false"/>
                <w:i w:val="false"/>
                <w:color w:val="000000"/>
                <w:sz w:val="20"/>
              </w:rPr>
              <w:t>
Name ______________________</w:t>
            </w:r>
          </w:p>
          <w:bookmarkEnd w:id="1207"/>
          <w:p>
            <w:pPr>
              <w:spacing w:after="20"/>
              <w:ind w:left="20"/>
              <w:jc w:val="both"/>
            </w:pPr>
            <w:r>
              <w:rPr>
                <w:rFonts w:ascii="Times New Roman"/>
                <w:b w:val="false"/>
                <w:i w:val="false"/>
                <w:color w:val="000000"/>
                <w:sz w:val="20"/>
              </w:rPr>
              <w:t>___________________________________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Address____________________________</w:t>
            </w:r>
          </w:p>
          <w:p>
            <w:pPr>
              <w:spacing w:after="20"/>
              <w:ind w:left="20"/>
              <w:jc w:val="both"/>
            </w:pPr>
            <w:r>
              <w:rPr>
                <w:rFonts w:ascii="Times New Roman"/>
                <w:b w:val="false"/>
                <w:i w:val="false"/>
                <w:color w:val="000000"/>
                <w:sz w:val="20"/>
              </w:rPr>
              <w:t>___________________________________</w:t>
            </w:r>
          </w:p>
        </w:tc>
      </w:tr>
    </w:tbl>
    <w:bookmarkStart w:name="z4325" w:id="1208"/>
    <w:p>
      <w:pPr>
        <w:spacing w:after="0"/>
        <w:ind w:left="0"/>
        <w:jc w:val="both"/>
      </w:pPr>
      <w:r>
        <w:rPr>
          <w:rFonts w:ascii="Times New Roman"/>
          <w:b w:val="false"/>
          <w:i w:val="false"/>
          <w:color w:val="000000"/>
          <w:sz w:val="28"/>
        </w:rPr>
        <w:t>
      Contact number ____________________________________________</w:t>
      </w:r>
    </w:p>
    <w:bookmarkEnd w:id="1208"/>
    <w:p>
      <w:pPr>
        <w:spacing w:after="0"/>
        <w:ind w:left="0"/>
        <w:jc w:val="both"/>
      </w:pPr>
      <w:r>
        <w:rPr>
          <w:rFonts w:ascii="Times New Roman"/>
          <w:b w:val="false"/>
          <w:i w:val="false"/>
          <w:color w:val="000000"/>
          <w:sz w:val="28"/>
        </w:rPr>
        <w:t>
      Email address _____________________________</w:t>
      </w:r>
    </w:p>
    <w:p>
      <w:pPr>
        <w:spacing w:after="0"/>
        <w:ind w:left="0"/>
        <w:jc w:val="both"/>
      </w:pPr>
      <w:r>
        <w:rPr>
          <w:rFonts w:ascii="Times New Roman"/>
          <w:b w:val="false"/>
          <w:i w:val="false"/>
          <w:color w:val="000000"/>
          <w:sz w:val="28"/>
        </w:rPr>
        <w:t>
      Performed by ________________________________________</w:t>
      </w:r>
    </w:p>
    <w:p>
      <w:pPr>
        <w:spacing w:after="0"/>
        <w:ind w:left="0"/>
        <w:jc w:val="both"/>
      </w:pPr>
      <w:r>
        <w:rPr>
          <w:rFonts w:ascii="Times New Roman"/>
          <w:b w:val="false"/>
          <w:i w:val="false"/>
          <w:color w:val="000000"/>
          <w:sz w:val="28"/>
        </w:rPr>
        <w:t>
      surname, first name and patronymic (if any) signature, Contact number</w:t>
      </w:r>
    </w:p>
    <w:p>
      <w:pPr>
        <w:spacing w:after="0"/>
        <w:ind w:left="0"/>
        <w:jc w:val="both"/>
      </w:pPr>
      <w:r>
        <w:rPr>
          <w:rFonts w:ascii="Times New Roman"/>
          <w:b w:val="false"/>
          <w:i w:val="false"/>
          <w:color w:val="000000"/>
          <w:sz w:val="28"/>
        </w:rPr>
        <w:t>
      Head or person acting in his/her stead</w:t>
      </w:r>
    </w:p>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surname, first name and patronymic (if any) signature</w:t>
      </w:r>
    </w:p>
    <w:p>
      <w:pPr>
        <w:spacing w:after="0"/>
        <w:ind w:left="0"/>
        <w:jc w:val="both"/>
      </w:pPr>
      <w:r>
        <w:rPr>
          <w:rFonts w:ascii="Times New Roman"/>
          <w:b w:val="false"/>
          <w:i w:val="false"/>
          <w:color w:val="000000"/>
          <w:sz w:val="28"/>
        </w:rPr>
        <w:t>
      Stamp here</w:t>
      </w:r>
    </w:p>
    <w:p>
      <w:pPr>
        <w:spacing w:after="0"/>
        <w:ind w:left="0"/>
        <w:jc w:val="both"/>
      </w:pPr>
      <w:r>
        <w:rPr>
          <w:rFonts w:ascii="Times New Roman"/>
          <w:b w:val="false"/>
          <w:i w:val="false"/>
          <w:color w:val="000000"/>
          <w:sz w:val="28"/>
        </w:rPr>
        <w:t>
      (excluding persons who are private entrepreneurs)</w:t>
      </w:r>
    </w:p>
    <w:p>
      <w:pPr>
        <w:spacing w:after="0"/>
        <w:ind w:left="0"/>
        <w:jc w:val="both"/>
      </w:pPr>
      <w:r>
        <w:rPr>
          <w:rFonts w:ascii="Times New Roman"/>
          <w:b w:val="false"/>
          <w:i w:val="false"/>
          <w:color w:val="000000"/>
          <w:sz w:val="28"/>
        </w:rPr>
        <w:t>
      _____________________________________________________</w:t>
      </w:r>
    </w:p>
    <w:bookmarkStart w:name="z4326" w:id="1209"/>
    <w:p>
      <w:pPr>
        <w:spacing w:after="0"/>
        <w:ind w:left="0"/>
        <w:jc w:val="left"/>
      </w:pPr>
      <w:r>
        <w:rPr>
          <w:rFonts w:ascii="Times New Roman"/>
          <w:b/>
          <w:i w:val="false"/>
          <w:color w:val="000000"/>
        </w:rPr>
        <w:t xml:space="preserve"> Clarification on completing the form meant for collecting administrative data free of charge, </w:t>
      </w:r>
      <w:r>
        <w:br/>
      </w:r>
      <w:r>
        <w:rPr>
          <w:rFonts w:ascii="Times New Roman"/>
          <w:b/>
          <w:i w:val="false"/>
          <w:color w:val="000000"/>
        </w:rPr>
        <w:t>“Monitoring of Laboratory Tests and Instrumental Measurements, Form for Sanitary and Epidemiological Monitoring of the Water Supply”</w:t>
      </w:r>
      <w:r>
        <w:br/>
      </w:r>
      <w:r>
        <w:rPr>
          <w:rFonts w:ascii="Times New Roman"/>
          <w:b/>
          <w:i w:val="false"/>
          <w:color w:val="000000"/>
        </w:rPr>
        <w:t xml:space="preserve"> (index: 024-IRPK and frequency of the form:</w:t>
      </w:r>
      <w:r>
        <w:br/>
      </w:r>
      <w:r>
        <w:rPr>
          <w:rFonts w:ascii="Times New Roman"/>
          <w:b/>
          <w:i w:val="false"/>
          <w:color w:val="000000"/>
        </w:rPr>
        <w:t>quarterly, once every six months, once a year with accumulation)</w:t>
      </w:r>
    </w:p>
    <w:bookmarkEnd w:id="1209"/>
    <w:bookmarkStart w:name="z4327" w:id="1210"/>
    <w:p>
      <w:pPr>
        <w:spacing w:after="0"/>
        <w:ind w:left="0"/>
        <w:jc w:val="left"/>
      </w:pPr>
      <w:r>
        <w:rPr>
          <w:rFonts w:ascii="Times New Roman"/>
          <w:b/>
          <w:i w:val="false"/>
          <w:color w:val="000000"/>
        </w:rPr>
        <w:t xml:space="preserve"> Chapter 1. General provisions</w:t>
      </w:r>
    </w:p>
    <w:bookmarkEnd w:id="1210"/>
    <w:bookmarkStart w:name="z4328" w:id="1211"/>
    <w:p>
      <w:pPr>
        <w:spacing w:after="0"/>
        <w:ind w:left="0"/>
        <w:jc w:val="both"/>
      </w:pPr>
      <w:r>
        <w:rPr>
          <w:rFonts w:ascii="Times New Roman"/>
          <w:b w:val="false"/>
          <w:i w:val="false"/>
          <w:color w:val="000000"/>
          <w:sz w:val="28"/>
        </w:rPr>
        <w:t>
      1. This clarification on completing the form intended for the collection of administrative data sets out uniform requirements for completing the form intended for the collection of administrative data on a pro bono basis, “Monitoring of Laboratory Tests and Instrumental Measurements, Form for Sanitary and Epidemiological Monitoring of the Water Supply” (hereinafter referred to as the Form).</w:t>
      </w:r>
    </w:p>
    <w:bookmarkEnd w:id="1211"/>
    <w:bookmarkStart w:name="z4329" w:id="1212"/>
    <w:p>
      <w:pPr>
        <w:spacing w:after="0"/>
        <w:ind w:left="0"/>
        <w:jc w:val="both"/>
      </w:pPr>
      <w:r>
        <w:rPr>
          <w:rFonts w:ascii="Times New Roman"/>
          <w:b w:val="false"/>
          <w:i w:val="false"/>
          <w:color w:val="000000"/>
          <w:sz w:val="28"/>
        </w:rPr>
        <w:t>
      2. The form shall be completed by territorial units of the regions and cities of Astana, Almaty, Shymkent, and the branch of the Scientific and Practical Centre for Sanitary and Epidemiological Expertise and Monitoring of the National Centre for Public Health Republican State Enterprise under the Right of Economic Management.</w:t>
      </w:r>
    </w:p>
    <w:bookmarkEnd w:id="1212"/>
    <w:bookmarkStart w:name="z4330" w:id="1213"/>
    <w:p>
      <w:pPr>
        <w:spacing w:after="0"/>
        <w:ind w:left="0"/>
        <w:jc w:val="both"/>
      </w:pPr>
      <w:r>
        <w:rPr>
          <w:rFonts w:ascii="Times New Roman"/>
          <w:b w:val="false"/>
          <w:i w:val="false"/>
          <w:color w:val="000000"/>
          <w:sz w:val="28"/>
        </w:rPr>
        <w:t>
      3. The completed form shall be filed quarterly by the 20th day of the last month of the quarter, once every six months by the 20th day of the last month of the half-year, and once a year by the 20th day of the last month of the year on a cumulative basis.</w:t>
      </w:r>
    </w:p>
    <w:bookmarkEnd w:id="1213"/>
    <w:p>
      <w:pPr>
        <w:spacing w:after="0"/>
        <w:ind w:left="0"/>
        <w:jc w:val="both"/>
      </w:pPr>
      <w:r>
        <w:rPr>
          <w:rFonts w:ascii="Times New Roman"/>
          <w:b w:val="false"/>
          <w:i w:val="false"/>
          <w:color w:val="000000"/>
          <w:sz w:val="28"/>
        </w:rPr>
        <w:t>
      4. The form shall be signed by the head or the person acting on his/her behalf, stating his/her surname and initials, as well as the date of completion.</w:t>
      </w:r>
    </w:p>
    <w:p>
      <w:pPr>
        <w:spacing w:after="0"/>
        <w:ind w:left="0"/>
        <w:jc w:val="both"/>
      </w:pPr>
      <w:r>
        <w:rPr>
          <w:rFonts w:ascii="Times New Roman"/>
          <w:b w:val="false"/>
          <w:i w:val="false"/>
          <w:color w:val="000000"/>
          <w:sz w:val="28"/>
        </w:rPr>
        <w:t>
      5. The form shall be completed in Kazakh and Russian.</w:t>
      </w:r>
    </w:p>
    <w:bookmarkStart w:name="z4333" w:id="1214"/>
    <w:p>
      <w:pPr>
        <w:spacing w:after="0"/>
        <w:ind w:left="0"/>
        <w:jc w:val="both"/>
      </w:pPr>
      <w:r>
        <w:rPr>
          <w:rFonts w:ascii="Times New Roman"/>
          <w:b w:val="false"/>
          <w:i w:val="false"/>
          <w:color w:val="000000"/>
          <w:sz w:val="28"/>
        </w:rPr>
        <w:t>
      6. Terms and definitions used in the administrative data form:</w:t>
      </w:r>
    </w:p>
    <w:bookmarkEnd w:id="1214"/>
    <w:p>
      <w:pPr>
        <w:spacing w:after="0"/>
        <w:ind w:left="0"/>
        <w:jc w:val="both"/>
      </w:pPr>
      <w:r>
        <w:rPr>
          <w:rFonts w:ascii="Times New Roman"/>
          <w:b w:val="false"/>
          <w:i w:val="false"/>
          <w:color w:val="000000"/>
          <w:sz w:val="28"/>
        </w:rPr>
        <w:t>
      1) drinking water means water in its natural state or after treatment, meeting the quality standards set by national standards and hygiene regulations, intended for drinking and domestic drinking needs of the population;</w:t>
      </w:r>
    </w:p>
    <w:p>
      <w:pPr>
        <w:spacing w:after="0"/>
        <w:ind w:left="0"/>
        <w:jc w:val="both"/>
      </w:pPr>
      <w:r>
        <w:rPr>
          <w:rFonts w:ascii="Times New Roman"/>
          <w:b w:val="false"/>
          <w:i w:val="false"/>
          <w:color w:val="000000"/>
          <w:sz w:val="28"/>
        </w:rPr>
        <w:t>
      2) drinking and/or domestic water supply is a technological process that ensures the collection, treatment, storage, transportation and delivery of drinking water to water consumers;</w:t>
      </w:r>
    </w:p>
    <w:p>
      <w:pPr>
        <w:spacing w:after="0"/>
        <w:ind w:left="0"/>
        <w:jc w:val="both"/>
      </w:pPr>
      <w:r>
        <w:rPr>
          <w:rFonts w:ascii="Times New Roman"/>
          <w:b w:val="false"/>
          <w:i w:val="false"/>
          <w:color w:val="000000"/>
          <w:sz w:val="28"/>
        </w:rPr>
        <w:t>
      3) water supply system is a complex of engineering networks and structures designed for the collection, storage, treatment, delivery and distribution of water to places of consumption.</w:t>
      </w:r>
    </w:p>
    <w:bookmarkStart w:name="z4337" w:id="1215"/>
    <w:p>
      <w:pPr>
        <w:spacing w:after="0"/>
        <w:ind w:left="0"/>
        <w:jc w:val="left"/>
      </w:pPr>
      <w:r>
        <w:rPr>
          <w:rFonts w:ascii="Times New Roman"/>
          <w:b/>
          <w:i w:val="false"/>
          <w:color w:val="000000"/>
        </w:rPr>
        <w:t xml:space="preserve"> Chapter 2. Clarification on completing the Form</w:t>
      </w:r>
    </w:p>
    <w:bookmarkEnd w:id="1215"/>
    <w:bookmarkStart w:name="z4338" w:id="1216"/>
    <w:p>
      <w:pPr>
        <w:spacing w:after="0"/>
        <w:ind w:left="0"/>
        <w:jc w:val="both"/>
      </w:pPr>
      <w:r>
        <w:rPr>
          <w:rFonts w:ascii="Times New Roman"/>
          <w:b w:val="false"/>
          <w:i w:val="false"/>
          <w:color w:val="000000"/>
          <w:sz w:val="28"/>
        </w:rPr>
        <w:t>
      Table 1</w:t>
      </w:r>
    </w:p>
    <w:bookmarkEnd w:id="1216"/>
    <w:bookmarkStart w:name="z4339" w:id="1217"/>
    <w:p>
      <w:pPr>
        <w:spacing w:after="0"/>
        <w:ind w:left="0"/>
        <w:jc w:val="both"/>
      </w:pPr>
      <w:r>
        <w:rPr>
          <w:rFonts w:ascii="Times New Roman"/>
          <w:b w:val="false"/>
          <w:i w:val="false"/>
          <w:color w:val="000000"/>
          <w:sz w:val="28"/>
        </w:rPr>
        <w:t>
      1) Column 1 shall specify the name of the territory as per the Classifier of Administrative-Territorial Objects (CATO);</w:t>
      </w:r>
    </w:p>
    <w:bookmarkEnd w:id="1217"/>
    <w:bookmarkStart w:name="z4340" w:id="1218"/>
    <w:p>
      <w:pPr>
        <w:spacing w:after="0"/>
        <w:ind w:left="0"/>
        <w:jc w:val="both"/>
      </w:pPr>
      <w:r>
        <w:rPr>
          <w:rFonts w:ascii="Times New Roman"/>
          <w:b w:val="false"/>
          <w:i w:val="false"/>
          <w:color w:val="000000"/>
          <w:sz w:val="28"/>
        </w:rPr>
        <w:t>
      2) Column 2 shall indicate the number of settlements provided with centralised water supply;</w:t>
      </w:r>
    </w:p>
    <w:bookmarkEnd w:id="1218"/>
    <w:p>
      <w:pPr>
        <w:spacing w:after="0"/>
        <w:ind w:left="0"/>
        <w:jc w:val="both"/>
      </w:pPr>
      <w:r>
        <w:rPr>
          <w:rFonts w:ascii="Times New Roman"/>
          <w:b w:val="false"/>
          <w:i w:val="false"/>
          <w:color w:val="000000"/>
          <w:sz w:val="28"/>
        </w:rPr>
        <w:t>
      3) Column 3 shall specify the number of people living in them;</w:t>
      </w:r>
    </w:p>
    <w:p>
      <w:pPr>
        <w:spacing w:after="0"/>
        <w:ind w:left="0"/>
        <w:jc w:val="both"/>
      </w:pPr>
      <w:r>
        <w:rPr>
          <w:rFonts w:ascii="Times New Roman"/>
          <w:b w:val="false"/>
          <w:i w:val="false"/>
          <w:color w:val="000000"/>
          <w:sz w:val="28"/>
        </w:rPr>
        <w:t>
      4) Column 4 shall contain the percentage;</w:t>
      </w:r>
    </w:p>
    <w:p>
      <w:pPr>
        <w:spacing w:after="0"/>
        <w:ind w:left="0"/>
        <w:jc w:val="both"/>
      </w:pPr>
      <w:r>
        <w:rPr>
          <w:rFonts w:ascii="Times New Roman"/>
          <w:b w:val="false"/>
          <w:i w:val="false"/>
          <w:color w:val="000000"/>
          <w:sz w:val="28"/>
        </w:rPr>
        <w:t>
      5) Column 5 shall show the number of settlements with decentralised water supply (from wells, boreholes, springs);</w:t>
      </w:r>
    </w:p>
    <w:p>
      <w:pPr>
        <w:spacing w:after="0"/>
        <w:ind w:left="0"/>
        <w:jc w:val="both"/>
      </w:pPr>
      <w:r>
        <w:rPr>
          <w:rFonts w:ascii="Times New Roman"/>
          <w:b w:val="false"/>
          <w:i w:val="false"/>
          <w:color w:val="000000"/>
          <w:sz w:val="28"/>
        </w:rPr>
        <w:t>
      6) Column 6 shall reflect the number of people residing in these settlements;</w:t>
      </w:r>
    </w:p>
    <w:bookmarkStart w:name="z4345" w:id="1219"/>
    <w:p>
      <w:pPr>
        <w:spacing w:after="0"/>
        <w:ind w:left="0"/>
        <w:jc w:val="both"/>
      </w:pPr>
      <w:r>
        <w:rPr>
          <w:rFonts w:ascii="Times New Roman"/>
          <w:b w:val="false"/>
          <w:i w:val="false"/>
          <w:color w:val="000000"/>
          <w:sz w:val="28"/>
        </w:rPr>
        <w:t>
      7) Column 7 shall show the percentage;</w:t>
      </w:r>
    </w:p>
    <w:bookmarkEnd w:id="1219"/>
    <w:p>
      <w:pPr>
        <w:spacing w:after="0"/>
        <w:ind w:left="0"/>
        <w:jc w:val="both"/>
      </w:pPr>
      <w:r>
        <w:rPr>
          <w:rFonts w:ascii="Times New Roman"/>
          <w:b w:val="false"/>
          <w:i w:val="false"/>
          <w:color w:val="000000"/>
          <w:sz w:val="28"/>
        </w:rPr>
        <w:t>
      8) Column 8 shall contain the number of settlements using water from open reservoirs (without water treatment) for drinking purposes;</w:t>
      </w:r>
    </w:p>
    <w:p>
      <w:pPr>
        <w:spacing w:after="0"/>
        <w:ind w:left="0"/>
        <w:jc w:val="both"/>
      </w:pPr>
      <w:r>
        <w:rPr>
          <w:rFonts w:ascii="Times New Roman"/>
          <w:b w:val="false"/>
          <w:i w:val="false"/>
          <w:color w:val="000000"/>
          <w:sz w:val="28"/>
        </w:rPr>
        <w:t>
      9) Column 9 shall include the percentage of the population living in these settlements;</w:t>
      </w:r>
    </w:p>
    <w:p>
      <w:pPr>
        <w:spacing w:after="0"/>
        <w:ind w:left="0"/>
        <w:jc w:val="both"/>
      </w:pPr>
      <w:r>
        <w:rPr>
          <w:rFonts w:ascii="Times New Roman"/>
          <w:b w:val="false"/>
          <w:i w:val="false"/>
          <w:color w:val="000000"/>
          <w:sz w:val="28"/>
        </w:rPr>
        <w:t>
      10) Column 10 shall reflect the percentage;</w:t>
      </w:r>
    </w:p>
    <w:p>
      <w:pPr>
        <w:spacing w:after="0"/>
        <w:ind w:left="0"/>
        <w:jc w:val="both"/>
      </w:pPr>
      <w:r>
        <w:rPr>
          <w:rFonts w:ascii="Times New Roman"/>
          <w:b w:val="false"/>
          <w:i w:val="false"/>
          <w:color w:val="000000"/>
          <w:sz w:val="28"/>
        </w:rPr>
        <w:t>
      11) Column 11 shall specify the number of settlements using imported water;</w:t>
      </w:r>
    </w:p>
    <w:p>
      <w:pPr>
        <w:spacing w:after="0"/>
        <w:ind w:left="0"/>
        <w:jc w:val="both"/>
      </w:pPr>
      <w:r>
        <w:rPr>
          <w:rFonts w:ascii="Times New Roman"/>
          <w:b w:val="false"/>
          <w:i w:val="false"/>
          <w:color w:val="000000"/>
          <w:sz w:val="28"/>
        </w:rPr>
        <w:t>
      12) Column 12 shall display the number of people living in them;</w:t>
      </w:r>
    </w:p>
    <w:p>
      <w:pPr>
        <w:spacing w:after="0"/>
        <w:ind w:left="0"/>
        <w:jc w:val="both"/>
      </w:pPr>
      <w:r>
        <w:rPr>
          <w:rFonts w:ascii="Times New Roman"/>
          <w:b w:val="false"/>
          <w:i w:val="false"/>
          <w:color w:val="000000"/>
          <w:sz w:val="28"/>
        </w:rPr>
        <w:t>
      13) Column 13 shall contain the percentage;</w:t>
      </w:r>
    </w:p>
    <w:p>
      <w:pPr>
        <w:spacing w:after="0"/>
        <w:ind w:left="0"/>
        <w:jc w:val="both"/>
      </w:pPr>
      <w:r>
        <w:rPr>
          <w:rFonts w:ascii="Times New Roman"/>
          <w:b w:val="false"/>
          <w:i w:val="false"/>
          <w:color w:val="000000"/>
          <w:sz w:val="28"/>
        </w:rPr>
        <w:t>
      14) Column 14 shall record the total population.</w:t>
      </w:r>
    </w:p>
    <w:bookmarkStart w:name="z4353" w:id="1220"/>
    <w:p>
      <w:pPr>
        <w:spacing w:after="0"/>
        <w:ind w:left="0"/>
        <w:jc w:val="both"/>
      </w:pPr>
      <w:r>
        <w:rPr>
          <w:rFonts w:ascii="Times New Roman"/>
          <w:b w:val="false"/>
          <w:i w:val="false"/>
          <w:color w:val="000000"/>
          <w:sz w:val="28"/>
        </w:rPr>
        <w:t>
      Table 2</w:t>
      </w:r>
    </w:p>
    <w:bookmarkEnd w:id="1220"/>
    <w:bookmarkStart w:name="z4354" w:id="1221"/>
    <w:p>
      <w:pPr>
        <w:spacing w:after="0"/>
        <w:ind w:left="0"/>
        <w:jc w:val="both"/>
      </w:pPr>
      <w:r>
        <w:rPr>
          <w:rFonts w:ascii="Times New Roman"/>
          <w:b w:val="false"/>
          <w:i w:val="false"/>
          <w:color w:val="000000"/>
          <w:sz w:val="28"/>
        </w:rPr>
        <w:t>
      1) Column 2 shall contain information on centralised water supply, water pipes, of which are not operational;</w:t>
      </w:r>
    </w:p>
    <w:bookmarkEnd w:id="1221"/>
    <w:p>
      <w:pPr>
        <w:spacing w:after="0"/>
        <w:ind w:left="0"/>
        <w:jc w:val="both"/>
      </w:pPr>
      <w:r>
        <w:rPr>
          <w:rFonts w:ascii="Times New Roman"/>
          <w:b w:val="false"/>
          <w:i w:val="false"/>
          <w:color w:val="000000"/>
          <w:sz w:val="28"/>
        </w:rPr>
        <w:t>
      2) Column 3 shall indicate centralised water supply, water pipes, covered by the survey;</w:t>
      </w:r>
    </w:p>
    <w:p>
      <w:pPr>
        <w:spacing w:after="0"/>
        <w:ind w:left="0"/>
        <w:jc w:val="both"/>
      </w:pPr>
      <w:r>
        <w:rPr>
          <w:rFonts w:ascii="Times New Roman"/>
          <w:b w:val="false"/>
          <w:i w:val="false"/>
          <w:color w:val="000000"/>
          <w:sz w:val="28"/>
        </w:rPr>
        <w:t>
      3) Column 4 shall specify centralised water supply, water pipes that do not meet sanitary and epidemiological requirements among those in operation;</w:t>
      </w:r>
    </w:p>
    <w:p>
      <w:pPr>
        <w:spacing w:after="0"/>
        <w:ind w:left="0"/>
        <w:jc w:val="both"/>
      </w:pPr>
      <w:r>
        <w:rPr>
          <w:rFonts w:ascii="Times New Roman"/>
          <w:b w:val="false"/>
          <w:i w:val="false"/>
          <w:color w:val="000000"/>
          <w:sz w:val="28"/>
        </w:rPr>
        <w:t>
      4) Column 5 shall show centralized water supply, water pipes, including rural ones, in total;</w:t>
      </w:r>
    </w:p>
    <w:p>
      <w:pPr>
        <w:spacing w:after="0"/>
        <w:ind w:left="0"/>
        <w:jc w:val="both"/>
      </w:pPr>
      <w:r>
        <w:rPr>
          <w:rFonts w:ascii="Times New Roman"/>
          <w:b w:val="false"/>
          <w:i w:val="false"/>
          <w:color w:val="000000"/>
          <w:sz w:val="28"/>
        </w:rPr>
        <w:t>
      5) Column 6 shall reflect centralized water supply, water pipes, including rural ones, of which are not operational;</w:t>
      </w:r>
    </w:p>
    <w:p>
      <w:pPr>
        <w:spacing w:after="0"/>
        <w:ind w:left="0"/>
        <w:jc w:val="both"/>
      </w:pPr>
      <w:r>
        <w:rPr>
          <w:rFonts w:ascii="Times New Roman"/>
          <w:b w:val="false"/>
          <w:i w:val="false"/>
          <w:color w:val="000000"/>
          <w:sz w:val="28"/>
        </w:rPr>
        <w:t>
      6) Column 7 shall contain information on centralised water supply and water pipelines, including rural ones, covered by the survey;</w:t>
      </w:r>
    </w:p>
    <w:p>
      <w:pPr>
        <w:spacing w:after="0"/>
        <w:ind w:left="0"/>
        <w:jc w:val="both"/>
      </w:pPr>
      <w:r>
        <w:rPr>
          <w:rFonts w:ascii="Times New Roman"/>
          <w:b w:val="false"/>
          <w:i w:val="false"/>
          <w:color w:val="000000"/>
          <w:sz w:val="28"/>
        </w:rPr>
        <w:t>
      7) Column 8 shall display information on centralised water supply and water pipelines, including rural ones, that do not meet sanitary and epidemiological requirements among those in operation.</w:t>
      </w:r>
    </w:p>
    <w:bookmarkStart w:name="z4361" w:id="1222"/>
    <w:p>
      <w:pPr>
        <w:spacing w:after="0"/>
        <w:ind w:left="0"/>
        <w:jc w:val="both"/>
      </w:pPr>
      <w:r>
        <w:rPr>
          <w:rFonts w:ascii="Times New Roman"/>
          <w:b w:val="false"/>
          <w:i w:val="false"/>
          <w:color w:val="000000"/>
          <w:sz w:val="28"/>
        </w:rPr>
        <w:t>
      Table 3</w:t>
      </w:r>
    </w:p>
    <w:bookmarkEnd w:id="1222"/>
    <w:bookmarkStart w:name="z4362" w:id="1223"/>
    <w:p>
      <w:pPr>
        <w:spacing w:after="0"/>
        <w:ind w:left="0"/>
        <w:jc w:val="both"/>
      </w:pPr>
      <w:r>
        <w:rPr>
          <w:rFonts w:ascii="Times New Roman"/>
          <w:b w:val="false"/>
          <w:i w:val="false"/>
          <w:color w:val="000000"/>
          <w:sz w:val="28"/>
        </w:rPr>
        <w:t>
      1) Column 1 shall specify the total number of samples tested for sanitary and chemical indicators;</w:t>
      </w:r>
    </w:p>
    <w:bookmarkEnd w:id="1223"/>
    <w:p>
      <w:pPr>
        <w:spacing w:after="0"/>
        <w:ind w:left="0"/>
        <w:jc w:val="both"/>
      </w:pPr>
      <w:r>
        <w:rPr>
          <w:rFonts w:ascii="Times New Roman"/>
          <w:b w:val="false"/>
          <w:i w:val="false"/>
          <w:color w:val="000000"/>
          <w:sz w:val="28"/>
        </w:rPr>
        <w:t>
      2) Column 2 shall indicate the total number of samples tested for sanitary and chemical indicators, of which do not comply;</w:t>
      </w:r>
    </w:p>
    <w:p>
      <w:pPr>
        <w:spacing w:after="0"/>
        <w:ind w:left="0"/>
        <w:jc w:val="both"/>
      </w:pPr>
      <w:r>
        <w:rPr>
          <w:rFonts w:ascii="Times New Roman"/>
          <w:b w:val="false"/>
          <w:i w:val="false"/>
          <w:color w:val="000000"/>
          <w:sz w:val="28"/>
        </w:rPr>
        <w:t>
      3) Column 3 shall show the total number of samples tested for microbiological indicators, %;</w:t>
      </w:r>
    </w:p>
    <w:p>
      <w:pPr>
        <w:spacing w:after="0"/>
        <w:ind w:left="0"/>
        <w:jc w:val="both"/>
      </w:pPr>
      <w:r>
        <w:rPr>
          <w:rFonts w:ascii="Times New Roman"/>
          <w:b w:val="false"/>
          <w:i w:val="false"/>
          <w:color w:val="000000"/>
          <w:sz w:val="28"/>
        </w:rPr>
        <w:t>
      4) Column 4 shall display the total number of samples tested for microbiological indicators;</w:t>
      </w:r>
    </w:p>
    <w:p>
      <w:pPr>
        <w:spacing w:after="0"/>
        <w:ind w:left="0"/>
        <w:jc w:val="both"/>
      </w:pPr>
      <w:r>
        <w:rPr>
          <w:rFonts w:ascii="Times New Roman"/>
          <w:b w:val="false"/>
          <w:i w:val="false"/>
          <w:color w:val="000000"/>
          <w:sz w:val="28"/>
        </w:rPr>
        <w:t>
      5) Column 5 shall reflect the total number of samples tested for microbiological indicators, of which do not comply;</w:t>
      </w:r>
    </w:p>
    <w:p>
      <w:pPr>
        <w:spacing w:after="0"/>
        <w:ind w:left="0"/>
        <w:jc w:val="both"/>
      </w:pPr>
      <w:r>
        <w:rPr>
          <w:rFonts w:ascii="Times New Roman"/>
          <w:b w:val="false"/>
          <w:i w:val="false"/>
          <w:color w:val="000000"/>
          <w:sz w:val="28"/>
        </w:rPr>
        <w:t>
      6) Column 6 shall contain the total number of samples tested for microbiological indicators, %;</w:t>
      </w:r>
    </w:p>
    <w:p>
      <w:pPr>
        <w:spacing w:after="0"/>
        <w:ind w:left="0"/>
        <w:jc w:val="both"/>
      </w:pPr>
      <w:r>
        <w:rPr>
          <w:rFonts w:ascii="Times New Roman"/>
          <w:b w:val="false"/>
          <w:i w:val="false"/>
          <w:color w:val="000000"/>
          <w:sz w:val="28"/>
        </w:rPr>
        <w:t>
      7) Column 7 shall show the number of samples tested for sanitary and chemical indicators, including rural areas;</w:t>
      </w:r>
    </w:p>
    <w:p>
      <w:pPr>
        <w:spacing w:after="0"/>
        <w:ind w:left="0"/>
        <w:jc w:val="both"/>
      </w:pPr>
      <w:r>
        <w:rPr>
          <w:rFonts w:ascii="Times New Roman"/>
          <w:b w:val="false"/>
          <w:i w:val="false"/>
          <w:color w:val="000000"/>
          <w:sz w:val="28"/>
        </w:rPr>
        <w:t>
      8) Column 8 shall specify the number of samples tested for sanitary and chemical indicators, including rural areas, of which do not comply;</w:t>
      </w:r>
    </w:p>
    <w:bookmarkStart w:name="z4370" w:id="1224"/>
    <w:p>
      <w:pPr>
        <w:spacing w:after="0"/>
        <w:ind w:left="0"/>
        <w:jc w:val="both"/>
      </w:pPr>
      <w:r>
        <w:rPr>
          <w:rFonts w:ascii="Times New Roman"/>
          <w:b w:val="false"/>
          <w:i w:val="false"/>
          <w:color w:val="000000"/>
          <w:sz w:val="28"/>
        </w:rPr>
        <w:t>
      9) Column 9 shall indicate, inter alia, rural areas, according to sanitary and chemical indicators, %;</w:t>
      </w:r>
    </w:p>
    <w:bookmarkEnd w:id="1224"/>
    <w:p>
      <w:pPr>
        <w:spacing w:after="0"/>
        <w:ind w:left="0"/>
        <w:jc w:val="both"/>
      </w:pPr>
      <w:r>
        <w:rPr>
          <w:rFonts w:ascii="Times New Roman"/>
          <w:b w:val="false"/>
          <w:i w:val="false"/>
          <w:color w:val="000000"/>
          <w:sz w:val="28"/>
        </w:rPr>
        <w:t>
      10) Column 10 shall specify, inter alia, rural areas, according to microbiological indicators, samples tested;</w:t>
      </w:r>
    </w:p>
    <w:p>
      <w:pPr>
        <w:spacing w:after="0"/>
        <w:ind w:left="0"/>
        <w:jc w:val="both"/>
      </w:pPr>
      <w:r>
        <w:rPr>
          <w:rFonts w:ascii="Times New Roman"/>
          <w:b w:val="false"/>
          <w:i w:val="false"/>
          <w:color w:val="000000"/>
          <w:sz w:val="28"/>
        </w:rPr>
        <w:t>
      11) Column 11 shall contain, inter alia, rural areas, according to microbiological indicators, of which do not comply;</w:t>
      </w:r>
    </w:p>
    <w:p>
      <w:pPr>
        <w:spacing w:after="0"/>
        <w:ind w:left="0"/>
        <w:jc w:val="both"/>
      </w:pPr>
      <w:r>
        <w:rPr>
          <w:rFonts w:ascii="Times New Roman"/>
          <w:b w:val="false"/>
          <w:i w:val="false"/>
          <w:color w:val="000000"/>
          <w:sz w:val="28"/>
        </w:rPr>
        <w:t>
      12) Column 12 shall reflect, inter alia, rural areas, according to microbiological indicators, %.</w:t>
      </w:r>
    </w:p>
    <w:bookmarkStart w:name="z4374" w:id="1225"/>
    <w:p>
      <w:pPr>
        <w:spacing w:after="0"/>
        <w:ind w:left="0"/>
        <w:jc w:val="both"/>
      </w:pPr>
      <w:r>
        <w:rPr>
          <w:rFonts w:ascii="Times New Roman"/>
          <w:b w:val="false"/>
          <w:i w:val="false"/>
          <w:color w:val="000000"/>
          <w:sz w:val="28"/>
        </w:rPr>
        <w:t>
      Table 4</w:t>
      </w:r>
    </w:p>
    <w:bookmarkEnd w:id="1225"/>
    <w:bookmarkStart w:name="z4375" w:id="1226"/>
    <w:p>
      <w:pPr>
        <w:spacing w:after="0"/>
        <w:ind w:left="0"/>
        <w:jc w:val="both"/>
      </w:pPr>
      <w:r>
        <w:rPr>
          <w:rFonts w:ascii="Times New Roman"/>
          <w:b w:val="false"/>
          <w:i w:val="false"/>
          <w:color w:val="000000"/>
          <w:sz w:val="28"/>
        </w:rPr>
        <w:t>
      1) Column 1 shall indicate accidents at centralized water supply facilities, total number recorded;</w:t>
      </w:r>
    </w:p>
    <w:bookmarkEnd w:id="1226"/>
    <w:p>
      <w:pPr>
        <w:spacing w:after="0"/>
        <w:ind w:left="0"/>
        <w:jc w:val="both"/>
      </w:pPr>
      <w:r>
        <w:rPr>
          <w:rFonts w:ascii="Times New Roman"/>
          <w:b w:val="false"/>
          <w:i w:val="false"/>
          <w:color w:val="000000"/>
          <w:sz w:val="28"/>
        </w:rPr>
        <w:t>
      2) Column 2 shall reflect accidents at centralized water supply facilities, number of incidents resolved in a timely manner (within the first 24 hours);</w:t>
      </w:r>
    </w:p>
    <w:p>
      <w:pPr>
        <w:spacing w:after="0"/>
        <w:ind w:left="0"/>
        <w:jc w:val="both"/>
      </w:pPr>
      <w:r>
        <w:rPr>
          <w:rFonts w:ascii="Times New Roman"/>
          <w:b w:val="false"/>
          <w:i w:val="false"/>
          <w:color w:val="000000"/>
          <w:sz w:val="28"/>
        </w:rPr>
        <w:t>
      3) Column 3 shall specify accidents at centralized water supply facilities, subsequent disinfection;</w:t>
      </w:r>
    </w:p>
    <w:p>
      <w:pPr>
        <w:spacing w:after="0"/>
        <w:ind w:left="0"/>
        <w:jc w:val="both"/>
      </w:pPr>
      <w:r>
        <w:rPr>
          <w:rFonts w:ascii="Times New Roman"/>
          <w:b w:val="false"/>
          <w:i w:val="false"/>
          <w:color w:val="000000"/>
          <w:sz w:val="28"/>
        </w:rPr>
        <w:t>
      4) Column 4 shall contain information on the disinfection of domestic and drinking water supply facilities, the reagents used (list);</w:t>
      </w:r>
    </w:p>
    <w:p>
      <w:pPr>
        <w:spacing w:after="0"/>
        <w:ind w:left="0"/>
        <w:jc w:val="both"/>
      </w:pPr>
      <w:r>
        <w:rPr>
          <w:rFonts w:ascii="Times New Roman"/>
          <w:b w:val="false"/>
          <w:i w:val="false"/>
          <w:color w:val="000000"/>
          <w:sz w:val="28"/>
        </w:rPr>
        <w:t xml:space="preserve">
      5) Column 5 shall display information on the disinfection of domestic and drinking water supply facilities, the requirement (quantity); </w:t>
      </w:r>
    </w:p>
    <w:p>
      <w:pPr>
        <w:spacing w:after="0"/>
        <w:ind w:left="0"/>
        <w:jc w:val="both"/>
      </w:pPr>
      <w:r>
        <w:rPr>
          <w:rFonts w:ascii="Times New Roman"/>
          <w:b w:val="false"/>
          <w:i w:val="false"/>
          <w:color w:val="000000"/>
          <w:sz w:val="28"/>
        </w:rPr>
        <w:t>
      6) Column 6 shall show the disinfection of domestic and drinking water supply facilities, availability (quantity);</w:t>
      </w:r>
    </w:p>
    <w:bookmarkStart w:name="z4381" w:id="1227"/>
    <w:p>
      <w:pPr>
        <w:spacing w:after="0"/>
        <w:ind w:left="0"/>
        <w:jc w:val="both"/>
      </w:pPr>
      <w:r>
        <w:rPr>
          <w:rFonts w:ascii="Times New Roman"/>
          <w:b w:val="false"/>
          <w:i w:val="false"/>
          <w:color w:val="000000"/>
          <w:sz w:val="28"/>
        </w:rPr>
        <w:t>
      7) Column 7 shall indicate the number of water supply facilities covered by disinfection, the number of water supply facilities covered by disinfection, water pipelines, total;</w:t>
      </w:r>
    </w:p>
    <w:bookmarkEnd w:id="1227"/>
    <w:p>
      <w:pPr>
        <w:spacing w:after="0"/>
        <w:ind w:left="0"/>
        <w:jc w:val="both"/>
      </w:pPr>
      <w:r>
        <w:rPr>
          <w:rFonts w:ascii="Times New Roman"/>
          <w:b w:val="false"/>
          <w:i w:val="false"/>
          <w:color w:val="000000"/>
          <w:sz w:val="28"/>
        </w:rPr>
        <w:t>
      8) Column 8 shall specify the number of water supply facilities covered by disinfection, water pipelines, including those initiated by territorial authorities;</w:t>
      </w:r>
    </w:p>
    <w:p>
      <w:pPr>
        <w:spacing w:after="0"/>
        <w:ind w:left="0"/>
        <w:jc w:val="both"/>
      </w:pPr>
      <w:r>
        <w:rPr>
          <w:rFonts w:ascii="Times New Roman"/>
          <w:b w:val="false"/>
          <w:i w:val="false"/>
          <w:color w:val="000000"/>
          <w:sz w:val="28"/>
        </w:rPr>
        <w:t>
      9) Column 9 shall contain the number of water supply facilities covered by disinfection, decentralised water supply, total;</w:t>
      </w:r>
    </w:p>
    <w:p>
      <w:pPr>
        <w:spacing w:after="0"/>
        <w:ind w:left="0"/>
        <w:jc w:val="both"/>
      </w:pPr>
      <w:r>
        <w:rPr>
          <w:rFonts w:ascii="Times New Roman"/>
          <w:b w:val="false"/>
          <w:i w:val="false"/>
          <w:color w:val="000000"/>
          <w:sz w:val="28"/>
        </w:rPr>
        <w:t>
      10) Column 10 shall reflect the number of water supply facilities covered by disinfection, decentralised water supply, including those initiated by local authorities;</w:t>
      </w:r>
    </w:p>
    <w:p>
      <w:pPr>
        <w:spacing w:after="0"/>
        <w:ind w:left="0"/>
        <w:jc w:val="both"/>
      </w:pPr>
      <w:r>
        <w:rPr>
          <w:rFonts w:ascii="Times New Roman"/>
          <w:b w:val="false"/>
          <w:i w:val="false"/>
          <w:color w:val="000000"/>
          <w:sz w:val="28"/>
        </w:rPr>
        <w:t>
      11) Column 11 shall display the number of motor vehicles used to transport drinking water.</w:t>
      </w:r>
    </w:p>
    <w:bookmarkStart w:name="z4386" w:id="1228"/>
    <w:p>
      <w:pPr>
        <w:spacing w:after="0"/>
        <w:ind w:left="0"/>
        <w:jc w:val="both"/>
      </w:pPr>
      <w:r>
        <w:rPr>
          <w:rFonts w:ascii="Times New Roman"/>
          <w:b w:val="false"/>
          <w:i w:val="false"/>
          <w:color w:val="000000"/>
          <w:sz w:val="28"/>
        </w:rPr>
        <w:t>
      Table 5</w:t>
      </w:r>
    </w:p>
    <w:bookmarkEnd w:id="1228"/>
    <w:bookmarkStart w:name="z4387" w:id="1229"/>
    <w:p>
      <w:pPr>
        <w:spacing w:after="0"/>
        <w:ind w:left="0"/>
        <w:jc w:val="both"/>
      </w:pPr>
      <w:r>
        <w:rPr>
          <w:rFonts w:ascii="Times New Roman"/>
          <w:b w:val="false"/>
          <w:i w:val="false"/>
          <w:color w:val="000000"/>
          <w:sz w:val="28"/>
        </w:rPr>
        <w:t>
      1) Column 1: decentralised water supply (wells, springs, artesian wells without a distribution network), total number of facilities under control;</w:t>
      </w:r>
    </w:p>
    <w:bookmarkEnd w:id="1229"/>
    <w:p>
      <w:pPr>
        <w:spacing w:after="0"/>
        <w:ind w:left="0"/>
        <w:jc w:val="both"/>
      </w:pPr>
      <w:r>
        <w:rPr>
          <w:rFonts w:ascii="Times New Roman"/>
          <w:b w:val="false"/>
          <w:i w:val="false"/>
          <w:color w:val="000000"/>
          <w:sz w:val="28"/>
        </w:rPr>
        <w:t>
      2) Column 2: decentralised water supply (wells, springs, artesian wells without a distribution network), of which are not operational;</w:t>
      </w:r>
    </w:p>
    <w:p>
      <w:pPr>
        <w:spacing w:after="0"/>
        <w:ind w:left="0"/>
        <w:jc w:val="both"/>
      </w:pPr>
      <w:r>
        <w:rPr>
          <w:rFonts w:ascii="Times New Roman"/>
          <w:b w:val="false"/>
          <w:i w:val="false"/>
          <w:color w:val="000000"/>
          <w:sz w:val="28"/>
        </w:rPr>
        <w:t>
      3) Column 3: decentralised water supply (wells, springs, artesian wells without a distribution network), total number surveyed;</w:t>
      </w:r>
    </w:p>
    <w:p>
      <w:pPr>
        <w:spacing w:after="0"/>
        <w:ind w:left="0"/>
        <w:jc w:val="both"/>
      </w:pPr>
      <w:r>
        <w:rPr>
          <w:rFonts w:ascii="Times New Roman"/>
          <w:b w:val="false"/>
          <w:i w:val="false"/>
          <w:color w:val="000000"/>
          <w:sz w:val="28"/>
        </w:rPr>
        <w:t>
      4) Column 4: decentralised water supply (wells, springs, artesian wells without a distribution network) that do not meet sanitary and epidemiological requirements among those in operation;</w:t>
      </w:r>
    </w:p>
    <w:p>
      <w:pPr>
        <w:spacing w:after="0"/>
        <w:ind w:left="0"/>
        <w:jc w:val="both"/>
      </w:pPr>
      <w:r>
        <w:rPr>
          <w:rFonts w:ascii="Times New Roman"/>
          <w:b w:val="false"/>
          <w:i w:val="false"/>
          <w:color w:val="000000"/>
          <w:sz w:val="28"/>
        </w:rPr>
        <w:t>
      5) Column 5: percentage of decentralised water supply samples that do not meet sanitary and epidemiological requirements, total, according to sanitary and chemical indicators, samples examined;</w:t>
      </w:r>
    </w:p>
    <w:p>
      <w:pPr>
        <w:spacing w:after="0"/>
        <w:ind w:left="0"/>
        <w:jc w:val="both"/>
      </w:pPr>
      <w:r>
        <w:rPr>
          <w:rFonts w:ascii="Times New Roman"/>
          <w:b w:val="false"/>
          <w:i w:val="false"/>
          <w:color w:val="000000"/>
          <w:sz w:val="28"/>
        </w:rPr>
        <w:t>
      6) Column 6: the specific weight of decentralised water supply samples that do not meet sanitary and epidemiological requirements, total, according to sanitary and chemical indicators, of which non-compliant;</w:t>
      </w:r>
    </w:p>
    <w:bookmarkStart w:name="z4393" w:id="1230"/>
    <w:p>
      <w:pPr>
        <w:spacing w:after="0"/>
        <w:ind w:left="0"/>
        <w:jc w:val="both"/>
      </w:pPr>
      <w:r>
        <w:rPr>
          <w:rFonts w:ascii="Times New Roman"/>
          <w:b w:val="false"/>
          <w:i w:val="false"/>
          <w:color w:val="000000"/>
          <w:sz w:val="28"/>
        </w:rPr>
        <w:t>
      7) Column 7: percentage of decentralised water supply samples that do not meet sanitary and epidemiological requirements, total, according to sanitary and chemical indicators, %;</w:t>
      </w:r>
    </w:p>
    <w:bookmarkEnd w:id="1230"/>
    <w:p>
      <w:pPr>
        <w:spacing w:after="0"/>
        <w:ind w:left="0"/>
        <w:jc w:val="both"/>
      </w:pPr>
      <w:r>
        <w:rPr>
          <w:rFonts w:ascii="Times New Roman"/>
          <w:b w:val="false"/>
          <w:i w:val="false"/>
          <w:color w:val="000000"/>
          <w:sz w:val="28"/>
        </w:rPr>
        <w:t>
      8) Column 8: the proportion of decentralised water supply samples that do not meet sanitary and epidemiological requirements, total, according to sanitary and microbiological indicators, samples tested;</w:t>
      </w:r>
    </w:p>
    <w:p>
      <w:pPr>
        <w:spacing w:after="0"/>
        <w:ind w:left="0"/>
        <w:jc w:val="both"/>
      </w:pPr>
      <w:r>
        <w:rPr>
          <w:rFonts w:ascii="Times New Roman"/>
          <w:b w:val="false"/>
          <w:i w:val="false"/>
          <w:color w:val="000000"/>
          <w:sz w:val="28"/>
        </w:rPr>
        <w:t>
      9) Column 9: percentage of decentralised water supply samples that do not meet sanitary and epidemiological requirements, total, according to sanitary and microbiological indicators, of which non-compliant;</w:t>
      </w:r>
    </w:p>
    <w:p>
      <w:pPr>
        <w:spacing w:after="0"/>
        <w:ind w:left="0"/>
        <w:jc w:val="both"/>
      </w:pPr>
      <w:r>
        <w:rPr>
          <w:rFonts w:ascii="Times New Roman"/>
          <w:b w:val="false"/>
          <w:i w:val="false"/>
          <w:color w:val="000000"/>
          <w:sz w:val="28"/>
        </w:rPr>
        <w:t>
      10) Column 10: the specific weight of decentralised water supply samples that do not meet sanitary and epidemiological requirements, total, according to sanitary and microbiological indicators, %;</w:t>
      </w:r>
    </w:p>
    <w:bookmarkStart w:name="z4397" w:id="1231"/>
    <w:p>
      <w:pPr>
        <w:spacing w:after="0"/>
        <w:ind w:left="0"/>
        <w:jc w:val="both"/>
      </w:pPr>
      <w:r>
        <w:rPr>
          <w:rFonts w:ascii="Times New Roman"/>
          <w:b w:val="false"/>
          <w:i w:val="false"/>
          <w:color w:val="000000"/>
          <w:sz w:val="28"/>
        </w:rPr>
        <w:t>
      11) Column 11: the percentage of decentralised water supply samples that do not meet sanitary and epidemiological requirements, including rural samples, based on sanitary and chemical indicators;</w:t>
      </w:r>
    </w:p>
    <w:bookmarkEnd w:id="1231"/>
    <w:p>
      <w:pPr>
        <w:spacing w:after="0"/>
        <w:ind w:left="0"/>
        <w:jc w:val="both"/>
      </w:pPr>
      <w:r>
        <w:rPr>
          <w:rFonts w:ascii="Times New Roman"/>
          <w:b w:val="false"/>
          <w:i w:val="false"/>
          <w:color w:val="000000"/>
          <w:sz w:val="28"/>
        </w:rPr>
        <w:t>
      12) Column 12 the specific weight of decentralised water supply samples that do not meet sanitary and epidemiological requirements, including rural ones, according to sanitary and chemical indicators, of which non-compliant ones;</w:t>
      </w:r>
    </w:p>
    <w:p>
      <w:pPr>
        <w:spacing w:after="0"/>
        <w:ind w:left="0"/>
        <w:jc w:val="both"/>
      </w:pPr>
      <w:r>
        <w:rPr>
          <w:rFonts w:ascii="Times New Roman"/>
          <w:b w:val="false"/>
          <w:i w:val="false"/>
          <w:color w:val="000000"/>
          <w:sz w:val="28"/>
        </w:rPr>
        <w:t>
      13) Column 13: percentage of decentralised water supply samples that do not meet sanitary and epidemiological requirements, including rural ones, according to sanitary and chemical indicators, %;</w:t>
      </w:r>
    </w:p>
    <w:p>
      <w:pPr>
        <w:spacing w:after="0"/>
        <w:ind w:left="0"/>
        <w:jc w:val="both"/>
      </w:pPr>
      <w:r>
        <w:rPr>
          <w:rFonts w:ascii="Times New Roman"/>
          <w:b w:val="false"/>
          <w:i w:val="false"/>
          <w:color w:val="000000"/>
          <w:sz w:val="28"/>
        </w:rPr>
        <w:t>
      14) Column 14: percentage of decentralised water supply samples that do not meet sanitary and epidemiological requirements, including rural areas, in terms of microbiological indicators, samples tested;</w:t>
      </w:r>
    </w:p>
    <w:p>
      <w:pPr>
        <w:spacing w:after="0"/>
        <w:ind w:left="0"/>
        <w:jc w:val="both"/>
      </w:pPr>
      <w:r>
        <w:rPr>
          <w:rFonts w:ascii="Times New Roman"/>
          <w:b w:val="false"/>
          <w:i w:val="false"/>
          <w:color w:val="000000"/>
          <w:sz w:val="28"/>
        </w:rPr>
        <w:t>
      15) Column 14: percentage of decentralised water supply samples that do not meet sanitary and epidemiological requirements, including rural areas, according to microbiological indicators, of which non-compliant;</w:t>
      </w:r>
    </w:p>
    <w:p>
      <w:pPr>
        <w:spacing w:after="0"/>
        <w:ind w:left="0"/>
        <w:jc w:val="both"/>
      </w:pPr>
      <w:r>
        <w:rPr>
          <w:rFonts w:ascii="Times New Roman"/>
          <w:b w:val="false"/>
          <w:i w:val="false"/>
          <w:color w:val="000000"/>
          <w:sz w:val="28"/>
        </w:rPr>
        <w:t>
      16) Column 15: percentage of decentralised water supply samples that do not meet sanitary and epidemiological requirements, including rural ones, according to microbiological indicators,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25 </w:t>
            </w:r>
            <w:r>
              <w:br/>
            </w:r>
            <w:r>
              <w:rPr>
                <w:rFonts w:ascii="Times New Roman"/>
                <w:b w:val="false"/>
                <w:i w:val="false"/>
                <w:color w:val="000000"/>
                <w:sz w:val="20"/>
              </w:rPr>
              <w:t xml:space="preserve"> to the Rules for Sanitary and  </w:t>
            </w:r>
            <w:r>
              <w:br/>
            </w:r>
            <w:r>
              <w:rPr>
                <w:rFonts w:ascii="Times New Roman"/>
                <w:b w:val="false"/>
                <w:i w:val="false"/>
                <w:color w:val="000000"/>
                <w:sz w:val="20"/>
              </w:rPr>
              <w:t xml:space="preserve">Epidemiological Surveillance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Form </w:t>
            </w:r>
            <w:r>
              <w:br/>
            </w:r>
            <w:r>
              <w:rPr>
                <w:rFonts w:ascii="Times New Roman"/>
                <w:b w:val="false"/>
                <w:i w:val="false"/>
                <w:color w:val="000000"/>
                <w:sz w:val="20"/>
              </w:rPr>
              <w:t>intended for collecting</w:t>
            </w:r>
            <w:r>
              <w:br/>
            </w:r>
            <w:r>
              <w:rPr>
                <w:rFonts w:ascii="Times New Roman"/>
                <w:b w:val="false"/>
                <w:i w:val="false"/>
                <w:color w:val="000000"/>
                <w:sz w:val="20"/>
              </w:rPr>
              <w:t>administrative data</w:t>
            </w:r>
          </w:p>
        </w:tc>
      </w:tr>
    </w:tbl>
    <w:p>
      <w:pPr>
        <w:spacing w:after="0"/>
        <w:ind w:left="0"/>
        <w:jc w:val="both"/>
      </w:pPr>
      <w:r>
        <w:rPr>
          <w:rFonts w:ascii="Times New Roman"/>
          <w:b w:val="false"/>
          <w:i w:val="false"/>
          <w:color w:val="ff0000"/>
          <w:sz w:val="28"/>
        </w:rPr>
        <w:t>
      Footnote. The rules have been supplemented by Annex 25 as per order of the Minister of Health of the Republic of Kazakhstan № 17 of 07.03.2025 (shall be put into effect ten calendar days after the date of its first official publication).</w:t>
      </w:r>
    </w:p>
    <w:bookmarkStart w:name="z4406" w:id="1232"/>
    <w:p>
      <w:pPr>
        <w:spacing w:after="0"/>
        <w:ind w:left="0"/>
        <w:jc w:val="both"/>
      </w:pPr>
      <w:r>
        <w:rPr>
          <w:rFonts w:ascii="Times New Roman"/>
          <w:b w:val="false"/>
          <w:i w:val="false"/>
          <w:color w:val="000000"/>
          <w:sz w:val="28"/>
        </w:rPr>
        <w:t xml:space="preserve">
      To be filed with: the Ministry of Health of the Republic of Kazakhstan </w:t>
      </w:r>
    </w:p>
    <w:bookmarkEnd w:id="1232"/>
    <w:bookmarkStart w:name="z4407" w:id="1233"/>
    <w:p>
      <w:pPr>
        <w:spacing w:after="0"/>
        <w:ind w:left="0"/>
        <w:jc w:val="both"/>
      </w:pPr>
      <w:r>
        <w:rPr>
          <w:rFonts w:ascii="Times New Roman"/>
          <w:b w:val="false"/>
          <w:i w:val="false"/>
          <w:color w:val="000000"/>
          <w:sz w:val="28"/>
        </w:rPr>
        <w:t xml:space="preserve">
      The form intended for the collection of administrative data on a free basis is available on the website: www.gov.kz </w:t>
      </w:r>
    </w:p>
    <w:bookmarkEnd w:id="1233"/>
    <w:bookmarkStart w:name="z4408" w:id="1234"/>
    <w:p>
      <w:pPr>
        <w:spacing w:after="0"/>
        <w:ind w:left="0"/>
        <w:jc w:val="both"/>
      </w:pPr>
      <w:r>
        <w:rPr>
          <w:rFonts w:ascii="Times New Roman"/>
          <w:b w:val="false"/>
          <w:i w:val="false"/>
          <w:color w:val="000000"/>
          <w:sz w:val="28"/>
        </w:rPr>
        <w:t xml:space="preserve">
      Name of the administrative form: </w:t>
      </w:r>
      <w:r>
        <w:rPr>
          <w:rFonts w:ascii="Times New Roman"/>
          <w:b w:val="false"/>
          <w:i w:val="false"/>
          <w:color w:val="000000"/>
          <w:sz w:val="28"/>
        </w:rPr>
        <w:t>Monitoring of Laboratory Tests and Instrumental Measurements</w:t>
      </w:r>
    </w:p>
    <w:bookmarkEnd w:id="1234"/>
    <w:p>
      <w:pPr>
        <w:spacing w:after="0"/>
        <w:ind w:left="0"/>
        <w:jc w:val="both"/>
      </w:pPr>
      <w:r>
        <w:rPr>
          <w:rFonts w:ascii="Times New Roman"/>
          <w:b w:val="false"/>
          <w:i w:val="false"/>
          <w:color w:val="000000"/>
          <w:sz w:val="28"/>
        </w:rPr>
        <w:t>
      Form for Sanitary and Epidemiological Monitoring of Air Quality in the Work Area</w:t>
      </w:r>
    </w:p>
    <w:p>
      <w:pPr>
        <w:spacing w:after="0"/>
        <w:ind w:left="0"/>
        <w:jc w:val="both"/>
      </w:pPr>
      <w:r>
        <w:rPr>
          <w:rFonts w:ascii="Times New Roman"/>
          <w:b w:val="false"/>
          <w:i w:val="false"/>
          <w:color w:val="000000"/>
          <w:sz w:val="28"/>
        </w:rPr>
        <w:t xml:space="preserve">
      Index of forms intended for the collection of administrative data on a gratuitous basis (abbreviated alphanumeric expression of the form name): 025-IRPK </w:t>
      </w:r>
    </w:p>
    <w:bookmarkStart w:name="z4411" w:id="1235"/>
    <w:p>
      <w:pPr>
        <w:spacing w:after="0"/>
        <w:ind w:left="0"/>
        <w:jc w:val="both"/>
      </w:pPr>
      <w:r>
        <w:rPr>
          <w:rFonts w:ascii="Times New Roman"/>
          <w:b w:val="false"/>
          <w:i w:val="false"/>
          <w:color w:val="000000"/>
          <w:sz w:val="28"/>
        </w:rPr>
        <w:t>
      Frequency: quarterly, once every six months, once a year with accrual</w:t>
      </w:r>
    </w:p>
    <w:bookmarkEnd w:id="1235"/>
    <w:p>
      <w:pPr>
        <w:spacing w:after="0"/>
        <w:ind w:left="0"/>
        <w:jc w:val="both"/>
      </w:pPr>
      <w:r>
        <w:rPr>
          <w:rFonts w:ascii="Times New Roman"/>
          <w:b w:val="false"/>
          <w:i w:val="false"/>
          <w:color w:val="000000"/>
          <w:sz w:val="28"/>
        </w:rPr>
        <w:t>
      Reporting period: ______________, 20__</w:t>
      </w:r>
    </w:p>
    <w:bookmarkStart w:name="z4413" w:id="1236"/>
    <w:p>
      <w:pPr>
        <w:spacing w:after="0"/>
        <w:ind w:left="0"/>
        <w:jc w:val="both"/>
      </w:pPr>
      <w:r>
        <w:rPr>
          <w:rFonts w:ascii="Times New Roman"/>
          <w:b w:val="false"/>
          <w:i w:val="false"/>
          <w:color w:val="000000"/>
          <w:sz w:val="28"/>
        </w:rPr>
        <w:t>
      The group of persons filing the form intended for the collection of administrative data free of charge: territorial units of the regions and cities of Astana, Almaty, Shymkent, and the branch of the Scientific and Practical Centre for Sanitary and Epidemiological Expertise and Monitoring of the National Centre for Public Health Republican State Enterprise under the Right of Economic Management.</w:t>
      </w:r>
    </w:p>
    <w:bookmarkEnd w:id="1236"/>
    <w:bookmarkStart w:name="z4414" w:id="1237"/>
    <w:p>
      <w:pPr>
        <w:spacing w:after="0"/>
        <w:ind w:left="0"/>
        <w:jc w:val="both"/>
      </w:pPr>
      <w:r>
        <w:rPr>
          <w:rFonts w:ascii="Times New Roman"/>
          <w:b w:val="false"/>
          <w:i w:val="false"/>
          <w:color w:val="000000"/>
          <w:sz w:val="28"/>
        </w:rPr>
        <w:t>
      Deadline for filing the form intended for collecting administrative data free of charge: quarterly by the 20th day of the last month of the quarter, once every six months by the 20th day of the last month of the half-year, once a year by the 20th day of the last month of the year on a cumulative basis</w:t>
      </w:r>
    </w:p>
    <w:bookmarkEnd w:id="1237"/>
    <w:bookmarkStart w:name="z4415" w:id="1238"/>
    <w:p>
      <w:pPr>
        <w:spacing w:after="0"/>
        <w:ind w:left="0"/>
        <w:jc w:val="both"/>
      </w:pPr>
      <w:r>
        <w:rPr>
          <w:rFonts w:ascii="Times New Roman"/>
          <w:b w:val="false"/>
          <w:i w:val="false"/>
          <w:color w:val="000000"/>
          <w:sz w:val="28"/>
        </w:rPr>
        <w:t>
      IIN/BIN</w:t>
      </w:r>
    </w:p>
    <w:bookmarkEnd w:id="1238"/>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16" w:id="1239"/>
    <w:p>
      <w:pPr>
        <w:spacing w:after="0"/>
        <w:ind w:left="0"/>
        <w:jc w:val="both"/>
      </w:pPr>
      <w:r>
        <w:rPr>
          <w:rFonts w:ascii="Times New Roman"/>
          <w:b w:val="false"/>
          <w:i w:val="false"/>
          <w:color w:val="000000"/>
          <w:sz w:val="28"/>
        </w:rPr>
        <w:t>
      Method of collection: electronically</w:t>
      </w:r>
    </w:p>
    <w:bookmarkEnd w:id="1239"/>
    <w:bookmarkStart w:name="z4417" w:id="1240"/>
    <w:p>
      <w:pPr>
        <w:spacing w:after="0"/>
        <w:ind w:left="0"/>
        <w:jc w:val="both"/>
      </w:pPr>
      <w:r>
        <w:rPr>
          <w:rFonts w:ascii="Times New Roman"/>
          <w:b w:val="false"/>
          <w:i w:val="false"/>
          <w:color w:val="000000"/>
          <w:sz w:val="28"/>
        </w:rPr>
        <w:t>
      Monitoring of laboratory tests and instrumental measurements</w:t>
      </w:r>
    </w:p>
    <w:bookmarkEnd w:id="1240"/>
    <w:bookmarkStart w:name="z4418" w:id="1241"/>
    <w:p>
      <w:pPr>
        <w:spacing w:after="0"/>
        <w:ind w:left="0"/>
        <w:jc w:val="left"/>
      </w:pPr>
      <w:r>
        <w:rPr>
          <w:rFonts w:ascii="Times New Roman"/>
          <w:b/>
          <w:i w:val="false"/>
          <w:color w:val="000000"/>
        </w:rPr>
        <w:t xml:space="preserve"> Form for sanitary and epidemiological monitoring of air quality in the working area for ______________20___year</w:t>
      </w:r>
      <w:r>
        <w:br/>
      </w:r>
      <w:r>
        <w:rPr>
          <w:rFonts w:ascii="Times New Roman"/>
          <w:b/>
          <w:i w:val="false"/>
          <w:color w:val="000000"/>
        </w:rPr>
        <w:t>(quarterly, once every six months, once a year with accumulation)</w:t>
      </w:r>
    </w:p>
    <w:bookmarkEnd w:id="12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enterprises by sector</w:t>
            </w:r>
          </w:p>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facilities, units</w:t>
            </w:r>
          </w:p>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which examined</w:t>
            </w:r>
          </w:p>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the use of laboratory testing methods</w:t>
            </w:r>
          </w:p>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unit inspections</w:t>
            </w:r>
          </w:p>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facilities exceeding MPC, MPL</w:t>
            </w:r>
          </w:p>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prescriptions, units issued</w:t>
            </w:r>
          </w:p>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which completed on time, units</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samples, units examined: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vapours and gases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which exceed the maximum permissible concentration</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substances classified as hazard class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which exceed the maximum permissible concentration</w:t>
            </w:r>
          </w:p>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5" w:id="1242"/>
          <w:p>
            <w:pPr>
              <w:spacing w:after="20"/>
              <w:ind w:left="20"/>
              <w:jc w:val="both"/>
            </w:pPr>
            <w:r>
              <w:rPr>
                <w:rFonts w:ascii="Times New Roman"/>
                <w:b w:val="false"/>
                <w:i w:val="false"/>
                <w:color w:val="000000"/>
                <w:sz w:val="20"/>
              </w:rPr>
              <w:t>
1</w:t>
            </w:r>
          </w:p>
          <w:bookmarkEnd w:id="1242"/>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industrial and other enterprises in total,</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3" w:id="1243"/>
          <w:p>
            <w:pPr>
              <w:spacing w:after="20"/>
              <w:ind w:left="20"/>
              <w:jc w:val="both"/>
            </w:pPr>
            <w:r>
              <w:rPr>
                <w:rFonts w:ascii="Times New Roman"/>
                <w:b w:val="false"/>
                <w:i w:val="false"/>
                <w:color w:val="000000"/>
                <w:sz w:val="20"/>
              </w:rPr>
              <w:t>
2</w:t>
            </w:r>
          </w:p>
          <w:bookmarkEnd w:id="1243"/>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non-ferrous metallurgy</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7" w:id="1244"/>
          <w:p>
            <w:pPr>
              <w:spacing w:after="20"/>
              <w:ind w:left="20"/>
              <w:jc w:val="both"/>
            </w:pPr>
            <w:r>
              <w:rPr>
                <w:rFonts w:ascii="Times New Roman"/>
                <w:b w:val="false"/>
                <w:i w:val="false"/>
                <w:color w:val="000000"/>
                <w:sz w:val="20"/>
              </w:rPr>
              <w:t>
3</w:t>
            </w:r>
          </w:p>
          <w:bookmarkEnd w:id="1244"/>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ferrous metallurgy</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1" w:id="1245"/>
          <w:p>
            <w:pPr>
              <w:spacing w:after="20"/>
              <w:ind w:left="20"/>
              <w:jc w:val="both"/>
            </w:pPr>
            <w:r>
              <w:rPr>
                <w:rFonts w:ascii="Times New Roman"/>
                <w:b w:val="false"/>
                <w:i w:val="false"/>
                <w:color w:val="000000"/>
                <w:sz w:val="20"/>
              </w:rPr>
              <w:t>
4</w:t>
            </w:r>
          </w:p>
          <w:bookmarkEnd w:id="1245"/>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chemical industry</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5" w:id="1246"/>
          <w:p>
            <w:pPr>
              <w:spacing w:after="20"/>
              <w:ind w:left="20"/>
              <w:jc w:val="both"/>
            </w:pPr>
            <w:r>
              <w:rPr>
                <w:rFonts w:ascii="Times New Roman"/>
                <w:b w:val="false"/>
                <w:i w:val="false"/>
                <w:color w:val="000000"/>
                <w:sz w:val="20"/>
              </w:rPr>
              <w:t>
5</w:t>
            </w:r>
          </w:p>
          <w:bookmarkEnd w:id="1246"/>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machine building and metalworking</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9" w:id="1247"/>
          <w:p>
            <w:pPr>
              <w:spacing w:after="20"/>
              <w:ind w:left="20"/>
              <w:jc w:val="both"/>
            </w:pPr>
            <w:r>
              <w:rPr>
                <w:rFonts w:ascii="Times New Roman"/>
                <w:b w:val="false"/>
                <w:i w:val="false"/>
                <w:color w:val="000000"/>
                <w:sz w:val="20"/>
              </w:rPr>
              <w:t>
6</w:t>
            </w:r>
          </w:p>
          <w:bookmarkEnd w:id="1247"/>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coal industry</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3" w:id="1248"/>
          <w:p>
            <w:pPr>
              <w:spacing w:after="20"/>
              <w:ind w:left="20"/>
              <w:jc w:val="both"/>
            </w:pPr>
            <w:r>
              <w:rPr>
                <w:rFonts w:ascii="Times New Roman"/>
                <w:b w:val="false"/>
                <w:i w:val="false"/>
                <w:color w:val="000000"/>
                <w:sz w:val="20"/>
              </w:rPr>
              <w:t>
7</w:t>
            </w:r>
          </w:p>
          <w:bookmarkEnd w:id="1248"/>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electric power industry</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7" w:id="1249"/>
          <w:p>
            <w:pPr>
              <w:spacing w:after="20"/>
              <w:ind w:left="20"/>
              <w:jc w:val="both"/>
            </w:pPr>
            <w:r>
              <w:rPr>
                <w:rFonts w:ascii="Times New Roman"/>
                <w:b w:val="false"/>
                <w:i w:val="false"/>
                <w:color w:val="000000"/>
                <w:sz w:val="20"/>
              </w:rPr>
              <w:t>
8</w:t>
            </w:r>
          </w:p>
          <w:bookmarkEnd w:id="1249"/>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oil and gas production</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1" w:id="1250"/>
          <w:p>
            <w:pPr>
              <w:spacing w:after="20"/>
              <w:ind w:left="20"/>
              <w:jc w:val="both"/>
            </w:pPr>
            <w:r>
              <w:rPr>
                <w:rFonts w:ascii="Times New Roman"/>
                <w:b w:val="false"/>
                <w:i w:val="false"/>
                <w:color w:val="000000"/>
                <w:sz w:val="20"/>
              </w:rPr>
              <w:t>
9</w:t>
            </w:r>
          </w:p>
          <w:bookmarkEnd w:id="1250"/>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oil refining</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5" w:id="1251"/>
          <w:p>
            <w:pPr>
              <w:spacing w:after="20"/>
              <w:ind w:left="20"/>
              <w:jc w:val="both"/>
            </w:pPr>
            <w:r>
              <w:rPr>
                <w:rFonts w:ascii="Times New Roman"/>
                <w:b w:val="false"/>
                <w:i w:val="false"/>
                <w:color w:val="000000"/>
                <w:sz w:val="20"/>
              </w:rPr>
              <w:t>
10</w:t>
            </w:r>
          </w:p>
          <w:bookmarkEnd w:id="1251"/>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building materials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9" w:id="1252"/>
          <w:p>
            <w:pPr>
              <w:spacing w:after="20"/>
              <w:ind w:left="20"/>
              <w:jc w:val="both"/>
            </w:pPr>
            <w:r>
              <w:rPr>
                <w:rFonts w:ascii="Times New Roman"/>
                <w:b w:val="false"/>
                <w:i w:val="false"/>
                <w:color w:val="000000"/>
                <w:sz w:val="20"/>
              </w:rPr>
              <w:t>
11</w:t>
            </w:r>
          </w:p>
          <w:bookmarkEnd w:id="1252"/>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glass and porcelain</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3" w:id="1253"/>
          <w:p>
            <w:pPr>
              <w:spacing w:after="20"/>
              <w:ind w:left="20"/>
              <w:jc w:val="both"/>
            </w:pPr>
            <w:r>
              <w:rPr>
                <w:rFonts w:ascii="Times New Roman"/>
                <w:b w:val="false"/>
                <w:i w:val="false"/>
                <w:color w:val="000000"/>
                <w:sz w:val="20"/>
              </w:rPr>
              <w:t>
12</w:t>
            </w:r>
          </w:p>
          <w:bookmarkEnd w:id="1253"/>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light industry</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7" w:id="1254"/>
          <w:p>
            <w:pPr>
              <w:spacing w:after="20"/>
              <w:ind w:left="20"/>
              <w:jc w:val="both"/>
            </w:pPr>
            <w:r>
              <w:rPr>
                <w:rFonts w:ascii="Times New Roman"/>
                <w:b w:val="false"/>
                <w:i w:val="false"/>
                <w:color w:val="000000"/>
                <w:sz w:val="20"/>
              </w:rPr>
              <w:t>
13</w:t>
            </w:r>
          </w:p>
          <w:bookmarkEnd w:id="1254"/>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woodworking</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1" w:id="1255"/>
          <w:p>
            <w:pPr>
              <w:spacing w:after="20"/>
              <w:ind w:left="20"/>
              <w:jc w:val="both"/>
            </w:pPr>
            <w:r>
              <w:rPr>
                <w:rFonts w:ascii="Times New Roman"/>
                <w:b w:val="false"/>
                <w:i w:val="false"/>
                <w:color w:val="000000"/>
                <w:sz w:val="20"/>
              </w:rPr>
              <w:t>
14</w:t>
            </w:r>
          </w:p>
          <w:bookmarkEnd w:id="1255"/>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printing</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5" w:id="1256"/>
          <w:p>
            <w:pPr>
              <w:spacing w:after="20"/>
              <w:ind w:left="20"/>
              <w:jc w:val="both"/>
            </w:pPr>
            <w:r>
              <w:rPr>
                <w:rFonts w:ascii="Times New Roman"/>
                <w:b w:val="false"/>
                <w:i w:val="false"/>
                <w:color w:val="000000"/>
                <w:sz w:val="20"/>
              </w:rPr>
              <w:t>
15</w:t>
            </w:r>
          </w:p>
          <w:bookmarkEnd w:id="1256"/>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9" w:id="1257"/>
          <w:p>
            <w:pPr>
              <w:spacing w:after="20"/>
              <w:ind w:left="20"/>
              <w:jc w:val="both"/>
            </w:pPr>
            <w:r>
              <w:rPr>
                <w:rFonts w:ascii="Times New Roman"/>
                <w:b w:val="false"/>
                <w:i w:val="false"/>
                <w:color w:val="000000"/>
                <w:sz w:val="20"/>
              </w:rPr>
              <w:t>
16</w:t>
            </w:r>
          </w:p>
          <w:bookmarkEnd w:id="1257"/>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food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3" w:id="1258"/>
          <w:p>
            <w:pPr>
              <w:spacing w:after="20"/>
              <w:ind w:left="20"/>
              <w:jc w:val="both"/>
            </w:pPr>
            <w:r>
              <w:rPr>
                <w:rFonts w:ascii="Times New Roman"/>
                <w:b w:val="false"/>
                <w:i w:val="false"/>
                <w:color w:val="000000"/>
                <w:sz w:val="20"/>
              </w:rPr>
              <w:t>
17</w:t>
            </w:r>
          </w:p>
          <w:bookmarkEnd w:id="1258"/>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agriculture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7" w:id="1259"/>
          <w:p>
            <w:pPr>
              <w:spacing w:after="20"/>
              <w:ind w:left="20"/>
              <w:jc w:val="both"/>
            </w:pPr>
            <w:r>
              <w:rPr>
                <w:rFonts w:ascii="Times New Roman"/>
                <w:b w:val="false"/>
                <w:i w:val="false"/>
                <w:color w:val="000000"/>
                <w:sz w:val="20"/>
              </w:rPr>
              <w:t>
18</w:t>
            </w:r>
          </w:p>
          <w:bookmarkEnd w:id="1259"/>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chemical facilities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1" w:id="1260"/>
          <w:p>
            <w:pPr>
              <w:spacing w:after="20"/>
              <w:ind w:left="20"/>
              <w:jc w:val="both"/>
            </w:pPr>
            <w:r>
              <w:rPr>
                <w:rFonts w:ascii="Times New Roman"/>
                <w:b w:val="false"/>
                <w:i w:val="false"/>
                <w:color w:val="000000"/>
                <w:sz w:val="20"/>
              </w:rPr>
              <w:t>
19</w:t>
            </w:r>
          </w:p>
          <w:bookmarkEnd w:id="1260"/>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transport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5" w:id="1261"/>
          <w:p>
            <w:pPr>
              <w:spacing w:after="20"/>
              <w:ind w:left="20"/>
              <w:jc w:val="both"/>
            </w:pPr>
            <w:r>
              <w:rPr>
                <w:rFonts w:ascii="Times New Roman"/>
                <w:b w:val="false"/>
                <w:i w:val="false"/>
                <w:color w:val="000000"/>
                <w:sz w:val="20"/>
              </w:rPr>
              <w:t>
20</w:t>
            </w:r>
          </w:p>
          <w:bookmarkEnd w:id="1261"/>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communications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9" w:id="1262"/>
          <w:p>
            <w:pPr>
              <w:spacing w:after="20"/>
              <w:ind w:left="20"/>
              <w:jc w:val="both"/>
            </w:pPr>
            <w:r>
              <w:rPr>
                <w:rFonts w:ascii="Times New Roman"/>
                <w:b w:val="false"/>
                <w:i w:val="false"/>
                <w:color w:val="000000"/>
                <w:sz w:val="20"/>
              </w:rPr>
              <w:t>
21</w:t>
            </w:r>
          </w:p>
          <w:bookmarkEnd w:id="1262"/>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Petrol stations, service stations, car washes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3" w:id="1263"/>
          <w:p>
            <w:pPr>
              <w:spacing w:after="20"/>
              <w:ind w:left="20"/>
              <w:jc w:val="both"/>
            </w:pPr>
            <w:r>
              <w:rPr>
                <w:rFonts w:ascii="Times New Roman"/>
                <w:b w:val="false"/>
                <w:i w:val="false"/>
                <w:color w:val="000000"/>
                <w:sz w:val="20"/>
              </w:rPr>
              <w:t>
22</w:t>
            </w:r>
          </w:p>
          <w:bookmarkEnd w:id="1263"/>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construction</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7" w:id="1264"/>
          <w:p>
            <w:pPr>
              <w:spacing w:after="20"/>
              <w:ind w:left="20"/>
              <w:jc w:val="both"/>
            </w:pPr>
            <w:r>
              <w:rPr>
                <w:rFonts w:ascii="Times New Roman"/>
                <w:b w:val="false"/>
                <w:i w:val="false"/>
                <w:color w:val="000000"/>
                <w:sz w:val="20"/>
              </w:rPr>
              <w:t>
23</w:t>
            </w:r>
          </w:p>
          <w:bookmarkEnd w:id="1264"/>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18" w:id="1265"/>
    <w:p>
      <w:pPr>
        <w:spacing w:after="0"/>
        <w:ind w:left="0"/>
        <w:jc w:val="both"/>
      </w:pPr>
      <w:r>
        <w:rPr>
          <w:rFonts w:ascii="Times New Roman"/>
          <w:b w:val="false"/>
          <w:i w:val="false"/>
          <w:color w:val="000000"/>
          <w:sz w:val="28"/>
        </w:rPr>
        <w:t xml:space="preserve">
      Table continued </w:t>
      </w:r>
    </w:p>
    <w:bookmarkEnd w:id="12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0" w:id="1266"/>
          <w:p>
            <w:pPr>
              <w:spacing w:after="20"/>
              <w:ind w:left="20"/>
              <w:jc w:val="both"/>
            </w:pPr>
            <w:r>
              <w:rPr>
                <w:rFonts w:ascii="Times New Roman"/>
                <w:b w:val="false"/>
                <w:i w:val="false"/>
                <w:color w:val="000000"/>
                <w:sz w:val="20"/>
              </w:rPr>
              <w:t>
samples examined, units:</w:t>
            </w:r>
          </w:p>
          <w:bookmarkEnd w:id="1266"/>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2" w:id="1267"/>
          <w:p>
            <w:pPr>
              <w:spacing w:after="20"/>
              <w:ind w:left="20"/>
              <w:jc w:val="both"/>
            </w:pPr>
            <w:r>
              <w:rPr>
                <w:rFonts w:ascii="Times New Roman"/>
                <w:b w:val="false"/>
                <w:i w:val="false"/>
                <w:color w:val="000000"/>
                <w:sz w:val="20"/>
              </w:rPr>
              <w:t>
dust and aerosols</w:t>
            </w:r>
          </w:p>
          <w:bookmarkEnd w:id="1267"/>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6" w:id="1268"/>
          <w:p>
            <w:pPr>
              <w:spacing w:after="20"/>
              <w:ind w:left="20"/>
              <w:jc w:val="both"/>
            </w:pPr>
            <w:r>
              <w:rPr>
                <w:rFonts w:ascii="Times New Roman"/>
                <w:b w:val="false"/>
                <w:i w:val="false"/>
                <w:color w:val="000000"/>
                <w:sz w:val="20"/>
              </w:rPr>
              <w:t>
total</w:t>
            </w:r>
          </w:p>
          <w:bookmarkEnd w:id="1268"/>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which exceed the maximum permissible concentration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substances classified as hazard class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which exceed the maximum permissible concentration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6" w:id="1269"/>
          <w:p>
            <w:pPr>
              <w:spacing w:after="20"/>
              <w:ind w:left="20"/>
              <w:jc w:val="both"/>
            </w:pPr>
            <w:r>
              <w:rPr>
                <w:rFonts w:ascii="Times New Roman"/>
                <w:b w:val="false"/>
                <w:i w:val="false"/>
                <w:color w:val="000000"/>
                <w:sz w:val="20"/>
              </w:rPr>
              <w:t>
12</w:t>
            </w:r>
          </w:p>
          <w:bookmarkEnd w:id="126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42" w:id="1270"/>
    <w:p>
      <w:pPr>
        <w:spacing w:after="0"/>
        <w:ind w:left="0"/>
        <w:jc w:val="both"/>
      </w:pPr>
      <w:r>
        <w:rPr>
          <w:rFonts w:ascii="Times New Roman"/>
          <w:b w:val="false"/>
          <w:i w:val="false"/>
          <w:color w:val="000000"/>
          <w:sz w:val="28"/>
        </w:rPr>
        <w:t>
      Note: All data from sanitary and epidemiological monitoring of the air quality in the working area, conducted as part of a government contract, shall be entered into the form.</w:t>
      </w:r>
    </w:p>
    <w:bookmarkEnd w:id="127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4845" w:id="1271"/>
          <w:p>
            <w:pPr>
              <w:spacing w:after="20"/>
              <w:ind w:left="20"/>
              <w:jc w:val="both"/>
            </w:pPr>
            <w:r>
              <w:rPr>
                <w:rFonts w:ascii="Times New Roman"/>
                <w:b w:val="false"/>
                <w:i w:val="false"/>
                <w:color w:val="000000"/>
                <w:sz w:val="20"/>
              </w:rPr>
              <w:t>
Name ______________________</w:t>
            </w:r>
          </w:p>
          <w:bookmarkEnd w:id="1271"/>
          <w:p>
            <w:pPr>
              <w:spacing w:after="20"/>
              <w:ind w:left="20"/>
              <w:jc w:val="both"/>
            </w:pPr>
            <w:r>
              <w:rPr>
                <w:rFonts w:ascii="Times New Roman"/>
                <w:b w:val="false"/>
                <w:i w:val="false"/>
                <w:color w:val="000000"/>
                <w:sz w:val="20"/>
              </w:rPr>
              <w:t>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Address_____________________________</w:t>
            </w:r>
          </w:p>
          <w:p>
            <w:pPr>
              <w:spacing w:after="20"/>
              <w:ind w:left="20"/>
              <w:jc w:val="both"/>
            </w:pPr>
            <w:r>
              <w:rPr>
                <w:rFonts w:ascii="Times New Roman"/>
                <w:b w:val="false"/>
                <w:i w:val="false"/>
                <w:color w:val="000000"/>
                <w:sz w:val="20"/>
              </w:rPr>
              <w:t>___________________________________</w:t>
            </w:r>
          </w:p>
        </w:tc>
      </w:tr>
    </w:tbl>
    <w:bookmarkStart w:name="z4846" w:id="1272"/>
    <w:p>
      <w:pPr>
        <w:spacing w:after="0"/>
        <w:ind w:left="0"/>
        <w:jc w:val="both"/>
      </w:pPr>
      <w:r>
        <w:rPr>
          <w:rFonts w:ascii="Times New Roman"/>
          <w:b w:val="false"/>
          <w:i w:val="false"/>
          <w:color w:val="000000"/>
          <w:sz w:val="28"/>
        </w:rPr>
        <w:t>
      Contact number _____________________________________________</w:t>
      </w:r>
    </w:p>
    <w:bookmarkEnd w:id="1272"/>
    <w:p>
      <w:pPr>
        <w:spacing w:after="0"/>
        <w:ind w:left="0"/>
        <w:jc w:val="both"/>
      </w:pPr>
      <w:r>
        <w:rPr>
          <w:rFonts w:ascii="Times New Roman"/>
          <w:b w:val="false"/>
          <w:i w:val="false"/>
          <w:color w:val="000000"/>
          <w:sz w:val="28"/>
        </w:rPr>
        <w:t>
      Email address ______________________________</w:t>
      </w:r>
    </w:p>
    <w:p>
      <w:pPr>
        <w:spacing w:after="0"/>
        <w:ind w:left="0"/>
        <w:jc w:val="both"/>
      </w:pPr>
      <w:r>
        <w:rPr>
          <w:rFonts w:ascii="Times New Roman"/>
          <w:b w:val="false"/>
          <w:i w:val="false"/>
          <w:color w:val="000000"/>
          <w:sz w:val="28"/>
        </w:rPr>
        <w:t>
      Performed by _________________________________________</w:t>
      </w:r>
    </w:p>
    <w:p>
      <w:pPr>
        <w:spacing w:after="0"/>
        <w:ind w:left="0"/>
        <w:jc w:val="both"/>
      </w:pPr>
      <w:r>
        <w:rPr>
          <w:rFonts w:ascii="Times New Roman"/>
          <w:b w:val="false"/>
          <w:i w:val="false"/>
          <w:color w:val="000000"/>
          <w:sz w:val="28"/>
        </w:rPr>
        <w:t>
      surname, first name and patronymic (if any) signature, Contact number</w:t>
      </w:r>
    </w:p>
    <w:p>
      <w:pPr>
        <w:spacing w:after="0"/>
        <w:ind w:left="0"/>
        <w:jc w:val="both"/>
      </w:pPr>
      <w:r>
        <w:rPr>
          <w:rFonts w:ascii="Times New Roman"/>
          <w:b w:val="false"/>
          <w:i w:val="false"/>
          <w:color w:val="000000"/>
          <w:sz w:val="28"/>
        </w:rPr>
        <w:t>
      Head or person acting in his/her stead</w:t>
      </w:r>
    </w:p>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surname, first name and patronymic (if any) signature</w:t>
      </w:r>
    </w:p>
    <w:p>
      <w:pPr>
        <w:spacing w:after="0"/>
        <w:ind w:left="0"/>
        <w:jc w:val="both"/>
      </w:pPr>
      <w:r>
        <w:rPr>
          <w:rFonts w:ascii="Times New Roman"/>
          <w:b w:val="false"/>
          <w:i w:val="false"/>
          <w:color w:val="000000"/>
          <w:sz w:val="28"/>
        </w:rPr>
        <w:t>
      Stamp here</w:t>
      </w:r>
    </w:p>
    <w:p>
      <w:pPr>
        <w:spacing w:after="0"/>
        <w:ind w:left="0"/>
        <w:jc w:val="both"/>
      </w:pPr>
      <w:r>
        <w:rPr>
          <w:rFonts w:ascii="Times New Roman"/>
          <w:b w:val="false"/>
          <w:i w:val="false"/>
          <w:color w:val="000000"/>
          <w:sz w:val="28"/>
        </w:rPr>
        <w:t>
      (excluding persons who are private entrepreneurs)</w:t>
      </w:r>
    </w:p>
    <w:p>
      <w:pPr>
        <w:spacing w:after="0"/>
        <w:ind w:left="0"/>
        <w:jc w:val="both"/>
      </w:pPr>
      <w:r>
        <w:rPr>
          <w:rFonts w:ascii="Times New Roman"/>
          <w:b w:val="false"/>
          <w:i w:val="false"/>
          <w:color w:val="000000"/>
          <w:sz w:val="28"/>
        </w:rPr>
        <w:t>
      _____________________________________________________</w:t>
      </w:r>
    </w:p>
    <w:bookmarkStart w:name="z4847" w:id="1273"/>
    <w:p>
      <w:pPr>
        <w:spacing w:after="0"/>
        <w:ind w:left="0"/>
        <w:jc w:val="left"/>
      </w:pPr>
      <w:r>
        <w:rPr>
          <w:rFonts w:ascii="Times New Roman"/>
          <w:b/>
          <w:i w:val="false"/>
          <w:color w:val="000000"/>
        </w:rPr>
        <w:t xml:space="preserve"> Clarification on completing the form meant for collecting administrative data free of charge </w:t>
      </w:r>
      <w:r>
        <w:br/>
      </w:r>
      <w:r>
        <w:rPr>
          <w:rFonts w:ascii="Times New Roman"/>
          <w:b/>
          <w:i w:val="false"/>
          <w:color w:val="000000"/>
        </w:rPr>
        <w:t xml:space="preserve">“Monitoring of Laboratory Tests and Instrumental Measurements Form for Sanitary and Epidemiological Monitoring of the Air Quality in the Work Area” </w:t>
      </w:r>
      <w:r>
        <w:br/>
      </w:r>
      <w:r>
        <w:rPr>
          <w:rFonts w:ascii="Times New Roman"/>
          <w:b/>
          <w:i w:val="false"/>
          <w:color w:val="000000"/>
        </w:rPr>
        <w:t>(index: 025-IRPK and frequency of the form: quarterly, once every six months, once a year with accumulation)</w:t>
      </w:r>
      <w:r>
        <w:br/>
      </w:r>
    </w:p>
    <w:bookmarkEnd w:id="1273"/>
    <w:bookmarkStart w:name="z4848" w:id="1274"/>
    <w:p>
      <w:pPr>
        <w:spacing w:after="0"/>
        <w:ind w:left="0"/>
        <w:jc w:val="left"/>
      </w:pPr>
      <w:r>
        <w:rPr>
          <w:rFonts w:ascii="Times New Roman"/>
          <w:b/>
          <w:i w:val="false"/>
          <w:color w:val="000000"/>
        </w:rPr>
        <w:t xml:space="preserve"> Chapter 1. General provisions</w:t>
      </w:r>
    </w:p>
    <w:bookmarkEnd w:id="1274"/>
    <w:bookmarkStart w:name="z4849" w:id="1275"/>
    <w:p>
      <w:pPr>
        <w:spacing w:after="0"/>
        <w:ind w:left="0"/>
        <w:jc w:val="both"/>
      </w:pPr>
      <w:r>
        <w:rPr>
          <w:rFonts w:ascii="Times New Roman"/>
          <w:b w:val="false"/>
          <w:i w:val="false"/>
          <w:color w:val="000000"/>
          <w:sz w:val="28"/>
        </w:rPr>
        <w:t>
      1. This clarification on completing the form intended for the collection of administrative data sets out uniform requirements for completing the form intended for the collection of administrative data on a pro bono basis, “Monitoring of Laboratory Tests and Instrumental Measurements, Form for Sanitary and Epidemiological Monitoring of the Air in the Working Area” (hereinafter referred to as the Form).</w:t>
      </w:r>
    </w:p>
    <w:bookmarkEnd w:id="1275"/>
    <w:bookmarkStart w:name="z4850" w:id="1276"/>
    <w:p>
      <w:pPr>
        <w:spacing w:after="0"/>
        <w:ind w:left="0"/>
        <w:jc w:val="both"/>
      </w:pPr>
      <w:r>
        <w:rPr>
          <w:rFonts w:ascii="Times New Roman"/>
          <w:b w:val="false"/>
          <w:i w:val="false"/>
          <w:color w:val="000000"/>
          <w:sz w:val="28"/>
        </w:rPr>
        <w:t xml:space="preserve">
      2. The form shall be completed by territorial units of the regions and cities of Astana, Almaty, Shymkent, and the branch of the Scientific and Practical Centre for Sanitary and Epidemiological Expertise and Monitoring of the National Centre for Public Health Republican State Enterprise under the Right of Economic Management. </w:t>
      </w:r>
    </w:p>
    <w:bookmarkEnd w:id="1276"/>
    <w:bookmarkStart w:name="z4851" w:id="1277"/>
    <w:p>
      <w:pPr>
        <w:spacing w:after="0"/>
        <w:ind w:left="0"/>
        <w:jc w:val="both"/>
      </w:pPr>
      <w:r>
        <w:rPr>
          <w:rFonts w:ascii="Times New Roman"/>
          <w:b w:val="false"/>
          <w:i w:val="false"/>
          <w:color w:val="000000"/>
          <w:sz w:val="28"/>
        </w:rPr>
        <w:t>
      3. The completed form shall be filed quarterly by the 20th day of the last month of the quarter, once every six months by the 20th day of the last month of the half-year, and once a year by the 20th day of the last month of the year on a cumulative basis.</w:t>
      </w:r>
    </w:p>
    <w:bookmarkEnd w:id="1277"/>
    <w:p>
      <w:pPr>
        <w:spacing w:after="0"/>
        <w:ind w:left="0"/>
        <w:jc w:val="both"/>
      </w:pPr>
      <w:r>
        <w:rPr>
          <w:rFonts w:ascii="Times New Roman"/>
          <w:b w:val="false"/>
          <w:i w:val="false"/>
          <w:color w:val="000000"/>
          <w:sz w:val="28"/>
        </w:rPr>
        <w:t>
      4. The form shall be signed by the head or the person acting on his/her behalf, indicating his/her surname and initials, as well as the date of completion.</w:t>
      </w:r>
    </w:p>
    <w:p>
      <w:pPr>
        <w:spacing w:after="0"/>
        <w:ind w:left="0"/>
        <w:jc w:val="both"/>
      </w:pPr>
      <w:r>
        <w:rPr>
          <w:rFonts w:ascii="Times New Roman"/>
          <w:b w:val="false"/>
          <w:i w:val="false"/>
          <w:color w:val="000000"/>
          <w:sz w:val="28"/>
        </w:rPr>
        <w:t>
      5. The form shall be completed in Kazakh and Russian.</w:t>
      </w:r>
    </w:p>
    <w:bookmarkStart w:name="z4854" w:id="1278"/>
    <w:p>
      <w:pPr>
        <w:spacing w:after="0"/>
        <w:ind w:left="0"/>
        <w:jc w:val="both"/>
      </w:pPr>
      <w:r>
        <w:rPr>
          <w:rFonts w:ascii="Times New Roman"/>
          <w:b w:val="false"/>
          <w:i w:val="false"/>
          <w:color w:val="000000"/>
          <w:sz w:val="28"/>
        </w:rPr>
        <w:t>
      6. Terms and definitions used in the administrative data form:</w:t>
      </w:r>
    </w:p>
    <w:bookmarkEnd w:id="1278"/>
    <w:p>
      <w:pPr>
        <w:spacing w:after="0"/>
        <w:ind w:left="0"/>
        <w:jc w:val="both"/>
      </w:pPr>
      <w:r>
        <w:rPr>
          <w:rFonts w:ascii="Times New Roman"/>
          <w:b w:val="false"/>
          <w:i w:val="false"/>
          <w:color w:val="000000"/>
          <w:sz w:val="28"/>
        </w:rPr>
        <w:t>
      1) working area air is a space up to 2 metres above the permanent or temporary location of workers;</w:t>
      </w:r>
    </w:p>
    <w:p>
      <w:pPr>
        <w:spacing w:after="0"/>
        <w:ind w:left="0"/>
        <w:jc w:val="both"/>
      </w:pPr>
      <w:r>
        <w:rPr>
          <w:rFonts w:ascii="Times New Roman"/>
          <w:b w:val="false"/>
          <w:i w:val="false"/>
          <w:color w:val="000000"/>
          <w:sz w:val="28"/>
        </w:rPr>
        <w:t>
      2) working area air testing is the study of the chemical composition of the air surrounding workplaces during the hours of the day when personnel are present and production processes are ongoing;</w:t>
      </w:r>
    </w:p>
    <w:p>
      <w:pPr>
        <w:spacing w:after="0"/>
        <w:ind w:left="0"/>
        <w:jc w:val="both"/>
      </w:pPr>
      <w:r>
        <w:rPr>
          <w:rFonts w:ascii="Times New Roman"/>
          <w:b w:val="false"/>
          <w:i w:val="false"/>
          <w:color w:val="000000"/>
          <w:sz w:val="28"/>
        </w:rPr>
        <w:t>
      3) aerosol is a dispersed system consisting of small particles (disperse phase) suspended in a gaseous medium (dispersion medium), usually in air).</w:t>
      </w:r>
    </w:p>
    <w:bookmarkStart w:name="z4858" w:id="1279"/>
    <w:p>
      <w:pPr>
        <w:spacing w:after="0"/>
        <w:ind w:left="0"/>
        <w:jc w:val="left"/>
      </w:pPr>
      <w:r>
        <w:rPr>
          <w:rFonts w:ascii="Times New Roman"/>
          <w:b/>
          <w:i w:val="false"/>
          <w:color w:val="000000"/>
        </w:rPr>
        <w:t xml:space="preserve"> Chapter 2. Clarification on completing the Form</w:t>
      </w:r>
    </w:p>
    <w:bookmarkEnd w:id="1279"/>
    <w:bookmarkStart w:name="z4859" w:id="1280"/>
    <w:p>
      <w:pPr>
        <w:spacing w:after="0"/>
        <w:ind w:left="0"/>
        <w:jc w:val="both"/>
      </w:pPr>
      <w:r>
        <w:rPr>
          <w:rFonts w:ascii="Times New Roman"/>
          <w:b w:val="false"/>
          <w:i w:val="false"/>
          <w:color w:val="000000"/>
          <w:sz w:val="28"/>
        </w:rPr>
        <w:t>
      1) Column A shall indicate the names of enterprises by industry;</w:t>
      </w:r>
    </w:p>
    <w:bookmarkEnd w:id="1280"/>
    <w:p>
      <w:pPr>
        <w:spacing w:after="0"/>
        <w:ind w:left="0"/>
        <w:jc w:val="both"/>
      </w:pPr>
      <w:r>
        <w:rPr>
          <w:rFonts w:ascii="Times New Roman"/>
          <w:b w:val="false"/>
          <w:i w:val="false"/>
          <w:color w:val="000000"/>
          <w:sz w:val="28"/>
        </w:rPr>
        <w:t>
      - industrial and other enterprises in total, including:</w:t>
      </w:r>
    </w:p>
    <w:p>
      <w:pPr>
        <w:spacing w:after="0"/>
        <w:ind w:left="0"/>
        <w:jc w:val="both"/>
      </w:pPr>
      <w:r>
        <w:rPr>
          <w:rFonts w:ascii="Times New Roman"/>
          <w:b w:val="false"/>
          <w:i w:val="false"/>
          <w:color w:val="000000"/>
          <w:sz w:val="28"/>
        </w:rPr>
        <w:t>
      - non-ferrous metallurgy;</w:t>
      </w:r>
    </w:p>
    <w:p>
      <w:pPr>
        <w:spacing w:after="0"/>
        <w:ind w:left="0"/>
        <w:jc w:val="both"/>
      </w:pPr>
      <w:r>
        <w:rPr>
          <w:rFonts w:ascii="Times New Roman"/>
          <w:b w:val="false"/>
          <w:i w:val="false"/>
          <w:color w:val="000000"/>
          <w:sz w:val="28"/>
        </w:rPr>
        <w:t>
      - ferrous metallurgy;</w:t>
      </w:r>
    </w:p>
    <w:p>
      <w:pPr>
        <w:spacing w:after="0"/>
        <w:ind w:left="0"/>
        <w:jc w:val="both"/>
      </w:pPr>
      <w:r>
        <w:rPr>
          <w:rFonts w:ascii="Times New Roman"/>
          <w:b w:val="false"/>
          <w:i w:val="false"/>
          <w:color w:val="000000"/>
          <w:sz w:val="28"/>
        </w:rPr>
        <w:t>
      - chemical industry;</w:t>
      </w:r>
    </w:p>
    <w:p>
      <w:pPr>
        <w:spacing w:after="0"/>
        <w:ind w:left="0"/>
        <w:jc w:val="both"/>
      </w:pPr>
      <w:r>
        <w:rPr>
          <w:rFonts w:ascii="Times New Roman"/>
          <w:b w:val="false"/>
          <w:i w:val="false"/>
          <w:color w:val="000000"/>
          <w:sz w:val="28"/>
        </w:rPr>
        <w:t>
      - mechanical engineering and metalworking;</w:t>
      </w:r>
    </w:p>
    <w:p>
      <w:pPr>
        <w:spacing w:after="0"/>
        <w:ind w:left="0"/>
        <w:jc w:val="both"/>
      </w:pPr>
      <w:r>
        <w:rPr>
          <w:rFonts w:ascii="Times New Roman"/>
          <w:b w:val="false"/>
          <w:i w:val="false"/>
          <w:color w:val="000000"/>
          <w:sz w:val="28"/>
        </w:rPr>
        <w:t>
      - coal industry;</w:t>
      </w:r>
    </w:p>
    <w:p>
      <w:pPr>
        <w:spacing w:after="0"/>
        <w:ind w:left="0"/>
        <w:jc w:val="both"/>
      </w:pPr>
      <w:r>
        <w:rPr>
          <w:rFonts w:ascii="Times New Roman"/>
          <w:b w:val="false"/>
          <w:i w:val="false"/>
          <w:color w:val="000000"/>
          <w:sz w:val="28"/>
        </w:rPr>
        <w:t>
      - electric power industry;</w:t>
      </w:r>
    </w:p>
    <w:p>
      <w:pPr>
        <w:spacing w:after="0"/>
        <w:ind w:left="0"/>
        <w:jc w:val="both"/>
      </w:pPr>
      <w:r>
        <w:rPr>
          <w:rFonts w:ascii="Times New Roman"/>
          <w:b w:val="false"/>
          <w:i w:val="false"/>
          <w:color w:val="000000"/>
          <w:sz w:val="28"/>
        </w:rPr>
        <w:t>
      - oil and gas production;</w:t>
      </w:r>
    </w:p>
    <w:p>
      <w:pPr>
        <w:spacing w:after="0"/>
        <w:ind w:left="0"/>
        <w:jc w:val="both"/>
      </w:pPr>
      <w:r>
        <w:rPr>
          <w:rFonts w:ascii="Times New Roman"/>
          <w:b w:val="false"/>
          <w:i w:val="false"/>
          <w:color w:val="000000"/>
          <w:sz w:val="28"/>
        </w:rPr>
        <w:t>
      - oil refining;</w:t>
      </w:r>
    </w:p>
    <w:bookmarkStart w:name="z4869" w:id="1281"/>
    <w:p>
      <w:pPr>
        <w:spacing w:after="0"/>
        <w:ind w:left="0"/>
        <w:jc w:val="both"/>
      </w:pPr>
      <w:r>
        <w:rPr>
          <w:rFonts w:ascii="Times New Roman"/>
          <w:b w:val="false"/>
          <w:i w:val="false"/>
          <w:color w:val="000000"/>
          <w:sz w:val="28"/>
        </w:rPr>
        <w:t>
      - production of building materials;</w:t>
      </w:r>
    </w:p>
    <w:bookmarkEnd w:id="1281"/>
    <w:p>
      <w:pPr>
        <w:spacing w:after="0"/>
        <w:ind w:left="0"/>
        <w:jc w:val="both"/>
      </w:pPr>
      <w:r>
        <w:rPr>
          <w:rFonts w:ascii="Times New Roman"/>
          <w:b w:val="false"/>
          <w:i w:val="false"/>
          <w:color w:val="000000"/>
          <w:sz w:val="28"/>
        </w:rPr>
        <w:t>
      - glass and porcelain;</w:t>
      </w:r>
    </w:p>
    <w:p>
      <w:pPr>
        <w:spacing w:after="0"/>
        <w:ind w:left="0"/>
        <w:jc w:val="both"/>
      </w:pPr>
      <w:r>
        <w:rPr>
          <w:rFonts w:ascii="Times New Roman"/>
          <w:b w:val="false"/>
          <w:i w:val="false"/>
          <w:color w:val="000000"/>
          <w:sz w:val="28"/>
        </w:rPr>
        <w:t>
      - light industry;</w:t>
      </w:r>
    </w:p>
    <w:p>
      <w:pPr>
        <w:spacing w:after="0"/>
        <w:ind w:left="0"/>
        <w:jc w:val="both"/>
      </w:pPr>
      <w:r>
        <w:rPr>
          <w:rFonts w:ascii="Times New Roman"/>
          <w:b w:val="false"/>
          <w:i w:val="false"/>
          <w:color w:val="000000"/>
          <w:sz w:val="28"/>
        </w:rPr>
        <w:t>
      - woodworking;</w:t>
      </w:r>
    </w:p>
    <w:p>
      <w:pPr>
        <w:spacing w:after="0"/>
        <w:ind w:left="0"/>
        <w:jc w:val="both"/>
      </w:pPr>
      <w:r>
        <w:rPr>
          <w:rFonts w:ascii="Times New Roman"/>
          <w:b w:val="false"/>
          <w:i w:val="false"/>
          <w:color w:val="000000"/>
          <w:sz w:val="28"/>
        </w:rPr>
        <w:t>
      - printing;</w:t>
      </w:r>
    </w:p>
    <w:p>
      <w:pPr>
        <w:spacing w:after="0"/>
        <w:ind w:left="0"/>
        <w:jc w:val="both"/>
      </w:pPr>
      <w:r>
        <w:rPr>
          <w:rFonts w:ascii="Times New Roman"/>
          <w:b w:val="false"/>
          <w:i w:val="false"/>
          <w:color w:val="000000"/>
          <w:sz w:val="28"/>
        </w:rPr>
        <w:t>
      - medical;</w:t>
      </w:r>
    </w:p>
    <w:p>
      <w:pPr>
        <w:spacing w:after="0"/>
        <w:ind w:left="0"/>
        <w:jc w:val="both"/>
      </w:pPr>
      <w:r>
        <w:rPr>
          <w:rFonts w:ascii="Times New Roman"/>
          <w:b w:val="false"/>
          <w:i w:val="false"/>
          <w:color w:val="000000"/>
          <w:sz w:val="28"/>
        </w:rPr>
        <w:t>
      - food;</w:t>
      </w:r>
    </w:p>
    <w:bookmarkStart w:name="z4876" w:id="1282"/>
    <w:p>
      <w:pPr>
        <w:spacing w:after="0"/>
        <w:ind w:left="0"/>
        <w:jc w:val="both"/>
      </w:pPr>
      <w:r>
        <w:rPr>
          <w:rFonts w:ascii="Times New Roman"/>
          <w:b w:val="false"/>
          <w:i w:val="false"/>
          <w:color w:val="000000"/>
          <w:sz w:val="28"/>
        </w:rPr>
        <w:t>
      - agriculture;</w:t>
      </w:r>
    </w:p>
    <w:bookmarkEnd w:id="1282"/>
    <w:p>
      <w:pPr>
        <w:spacing w:after="0"/>
        <w:ind w:left="0"/>
        <w:jc w:val="both"/>
      </w:pPr>
      <w:r>
        <w:rPr>
          <w:rFonts w:ascii="Times New Roman"/>
          <w:b w:val="false"/>
          <w:i w:val="false"/>
          <w:color w:val="000000"/>
          <w:sz w:val="28"/>
        </w:rPr>
        <w:t>
      - chemical facilities;</w:t>
      </w:r>
    </w:p>
    <w:p>
      <w:pPr>
        <w:spacing w:after="0"/>
        <w:ind w:left="0"/>
        <w:jc w:val="both"/>
      </w:pPr>
      <w:r>
        <w:rPr>
          <w:rFonts w:ascii="Times New Roman"/>
          <w:b w:val="false"/>
          <w:i w:val="false"/>
          <w:color w:val="000000"/>
          <w:sz w:val="28"/>
        </w:rPr>
        <w:t>
      - transport;</w:t>
      </w:r>
    </w:p>
    <w:p>
      <w:pPr>
        <w:spacing w:after="0"/>
        <w:ind w:left="0"/>
        <w:jc w:val="both"/>
      </w:pPr>
      <w:r>
        <w:rPr>
          <w:rFonts w:ascii="Times New Roman"/>
          <w:b w:val="false"/>
          <w:i w:val="false"/>
          <w:color w:val="000000"/>
          <w:sz w:val="28"/>
        </w:rPr>
        <w:t>
      - communications;</w:t>
      </w:r>
    </w:p>
    <w:p>
      <w:pPr>
        <w:spacing w:after="0"/>
        <w:ind w:left="0"/>
        <w:jc w:val="both"/>
      </w:pPr>
      <w:r>
        <w:rPr>
          <w:rFonts w:ascii="Times New Roman"/>
          <w:b w:val="false"/>
          <w:i w:val="false"/>
          <w:color w:val="000000"/>
          <w:sz w:val="28"/>
        </w:rPr>
        <w:t>
      - petrol stations, service stations, car washes;</w:t>
      </w:r>
    </w:p>
    <w:p>
      <w:pPr>
        <w:spacing w:after="0"/>
        <w:ind w:left="0"/>
        <w:jc w:val="both"/>
      </w:pPr>
      <w:r>
        <w:rPr>
          <w:rFonts w:ascii="Times New Roman"/>
          <w:b w:val="false"/>
          <w:i w:val="false"/>
          <w:color w:val="000000"/>
          <w:sz w:val="28"/>
        </w:rPr>
        <w:t>
      - construction;</w:t>
      </w:r>
    </w:p>
    <w:p>
      <w:pPr>
        <w:spacing w:after="0"/>
        <w:ind w:left="0"/>
        <w:jc w:val="both"/>
      </w:pPr>
      <w:r>
        <w:rPr>
          <w:rFonts w:ascii="Times New Roman"/>
          <w:b w:val="false"/>
          <w:i w:val="false"/>
          <w:color w:val="000000"/>
          <w:sz w:val="28"/>
        </w:rPr>
        <w:t>
      - others;</w:t>
      </w:r>
    </w:p>
    <w:bookmarkStart w:name="z4883" w:id="1283"/>
    <w:p>
      <w:pPr>
        <w:spacing w:after="0"/>
        <w:ind w:left="0"/>
        <w:jc w:val="both"/>
      </w:pPr>
      <w:r>
        <w:rPr>
          <w:rFonts w:ascii="Times New Roman"/>
          <w:b w:val="false"/>
          <w:i w:val="false"/>
          <w:color w:val="000000"/>
          <w:sz w:val="28"/>
        </w:rPr>
        <w:t>
      1) column 1 shall specify the total number of objects, units;</w:t>
      </w:r>
    </w:p>
    <w:bookmarkEnd w:id="1283"/>
    <w:p>
      <w:pPr>
        <w:spacing w:after="0"/>
        <w:ind w:left="0"/>
        <w:jc w:val="both"/>
      </w:pPr>
      <w:r>
        <w:rPr>
          <w:rFonts w:ascii="Times New Roman"/>
          <w:b w:val="false"/>
          <w:i w:val="false"/>
          <w:color w:val="000000"/>
          <w:sz w:val="28"/>
        </w:rPr>
        <w:t>
      2) column 2 shall contain the number of objects, units inspected;</w:t>
      </w:r>
    </w:p>
    <w:p>
      <w:pPr>
        <w:spacing w:after="0"/>
        <w:ind w:left="0"/>
        <w:jc w:val="both"/>
      </w:pPr>
      <w:r>
        <w:rPr>
          <w:rFonts w:ascii="Times New Roman"/>
          <w:b w:val="false"/>
          <w:i w:val="false"/>
          <w:color w:val="000000"/>
          <w:sz w:val="28"/>
        </w:rPr>
        <w:t>
      3) column 3 shall show the number of objects inspected using laboratory testing methods;</w:t>
      </w:r>
    </w:p>
    <w:p>
      <w:pPr>
        <w:spacing w:after="0"/>
        <w:ind w:left="0"/>
        <w:jc w:val="both"/>
      </w:pPr>
      <w:r>
        <w:rPr>
          <w:rFonts w:ascii="Times New Roman"/>
          <w:b w:val="false"/>
          <w:i w:val="false"/>
          <w:color w:val="000000"/>
          <w:sz w:val="28"/>
        </w:rPr>
        <w:t>
      4) column 4 shall reflect the number of inspections, units;</w:t>
      </w:r>
    </w:p>
    <w:p>
      <w:pPr>
        <w:spacing w:after="0"/>
        <w:ind w:left="0"/>
        <w:jc w:val="both"/>
      </w:pPr>
      <w:r>
        <w:rPr>
          <w:rFonts w:ascii="Times New Roman"/>
          <w:b w:val="false"/>
          <w:i w:val="false"/>
          <w:color w:val="000000"/>
          <w:sz w:val="28"/>
        </w:rPr>
        <w:t>
      5) column 5 shall display the number of objects exceeding the maximum permissible concentration (MPC) and maximum permissible level (MPL);</w:t>
      </w:r>
    </w:p>
    <w:p>
      <w:pPr>
        <w:spacing w:after="0"/>
        <w:ind w:left="0"/>
        <w:jc w:val="both"/>
      </w:pPr>
      <w:r>
        <w:rPr>
          <w:rFonts w:ascii="Times New Roman"/>
          <w:b w:val="false"/>
          <w:i w:val="false"/>
          <w:color w:val="000000"/>
          <w:sz w:val="28"/>
        </w:rPr>
        <w:t>
      6) column 6 shall record the number of orders issued, units;</w:t>
      </w:r>
    </w:p>
    <w:p>
      <w:pPr>
        <w:spacing w:after="0"/>
        <w:ind w:left="0"/>
        <w:jc w:val="both"/>
      </w:pPr>
      <w:r>
        <w:rPr>
          <w:rFonts w:ascii="Times New Roman"/>
          <w:b w:val="false"/>
          <w:i w:val="false"/>
          <w:color w:val="000000"/>
          <w:sz w:val="28"/>
        </w:rPr>
        <w:t>
      7) column 7 shall indicate the number of those completed on time;</w:t>
      </w:r>
    </w:p>
    <w:p>
      <w:pPr>
        <w:spacing w:after="0"/>
        <w:ind w:left="0"/>
        <w:jc w:val="both"/>
      </w:pPr>
      <w:r>
        <w:rPr>
          <w:rFonts w:ascii="Times New Roman"/>
          <w:b w:val="false"/>
          <w:i w:val="false"/>
          <w:color w:val="000000"/>
          <w:sz w:val="28"/>
        </w:rPr>
        <w:t>
      8) column 8 shall show the number of samples tested, units, vapours and gases, total;</w:t>
      </w:r>
    </w:p>
    <w:p>
      <w:pPr>
        <w:spacing w:after="0"/>
        <w:ind w:left="0"/>
        <w:jc w:val="both"/>
      </w:pPr>
      <w:r>
        <w:rPr>
          <w:rFonts w:ascii="Times New Roman"/>
          <w:b w:val="false"/>
          <w:i w:val="false"/>
          <w:color w:val="000000"/>
          <w:sz w:val="28"/>
        </w:rPr>
        <w:t>
      9) column 9 shall reflect the number of samples tested, units, vapours and gases, of which exceed the maximum permissible concentration (MPC);</w:t>
      </w:r>
    </w:p>
    <w:bookmarkStart w:name="z4892" w:id="1284"/>
    <w:p>
      <w:pPr>
        <w:spacing w:after="0"/>
        <w:ind w:left="0"/>
        <w:jc w:val="both"/>
      </w:pPr>
      <w:r>
        <w:rPr>
          <w:rFonts w:ascii="Times New Roman"/>
          <w:b w:val="false"/>
          <w:i w:val="false"/>
          <w:color w:val="000000"/>
          <w:sz w:val="28"/>
        </w:rPr>
        <w:t>
      10) column 10 shall indicate the total number of samples, units, vapours and gases tested, including substances of hazard classes 1-2;</w:t>
      </w:r>
    </w:p>
    <w:bookmarkEnd w:id="1284"/>
    <w:p>
      <w:pPr>
        <w:spacing w:after="0"/>
        <w:ind w:left="0"/>
        <w:jc w:val="both"/>
      </w:pPr>
      <w:r>
        <w:rPr>
          <w:rFonts w:ascii="Times New Roman"/>
          <w:b w:val="false"/>
          <w:i w:val="false"/>
          <w:color w:val="000000"/>
          <w:sz w:val="28"/>
        </w:rPr>
        <w:t>
      11) column 11 shall specify the number of samples, units, vapours and gases tested, including substances of hazard classes 1-2, of which exceed the maximum permissible concentration;</w:t>
      </w:r>
    </w:p>
    <w:p>
      <w:pPr>
        <w:spacing w:after="0"/>
        <w:ind w:left="0"/>
        <w:jc w:val="both"/>
      </w:pPr>
      <w:r>
        <w:rPr>
          <w:rFonts w:ascii="Times New Roman"/>
          <w:b w:val="false"/>
          <w:i w:val="false"/>
          <w:color w:val="000000"/>
          <w:sz w:val="28"/>
        </w:rPr>
        <w:t>
      12) column 12 shall reflect the total number of samples, units, dust and aerosols tested;</w:t>
      </w:r>
    </w:p>
    <w:p>
      <w:pPr>
        <w:spacing w:after="0"/>
        <w:ind w:left="0"/>
        <w:jc w:val="both"/>
      </w:pPr>
      <w:r>
        <w:rPr>
          <w:rFonts w:ascii="Times New Roman"/>
          <w:b w:val="false"/>
          <w:i w:val="false"/>
          <w:color w:val="000000"/>
          <w:sz w:val="28"/>
        </w:rPr>
        <w:t>
      13) column 13 shall display the total number of samples, units, dust and aerosols tested, including those exceeding the maximum permissible concentration;</w:t>
      </w:r>
    </w:p>
    <w:p>
      <w:pPr>
        <w:spacing w:after="0"/>
        <w:ind w:left="0"/>
        <w:jc w:val="both"/>
      </w:pPr>
      <w:r>
        <w:rPr>
          <w:rFonts w:ascii="Times New Roman"/>
          <w:b w:val="false"/>
          <w:i w:val="false"/>
          <w:color w:val="000000"/>
          <w:sz w:val="28"/>
        </w:rPr>
        <w:t>
      14) column 14 shall show the total number of samples, units, dust and aerosols tested, including substances of hazard classes 1-2;</w:t>
      </w:r>
    </w:p>
    <w:p>
      <w:pPr>
        <w:spacing w:after="0"/>
        <w:ind w:left="0"/>
        <w:jc w:val="both"/>
      </w:pPr>
      <w:r>
        <w:rPr>
          <w:rFonts w:ascii="Times New Roman"/>
          <w:b w:val="false"/>
          <w:i w:val="false"/>
          <w:color w:val="000000"/>
          <w:sz w:val="28"/>
        </w:rPr>
        <w:t>
      15) column 15 shall reflect the total number of samples, units, dust and aerosols tested, including substances of hazard classes 1-2, of which exceed the maximum permissible concentration.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26 </w:t>
            </w:r>
            <w:r>
              <w:br/>
            </w:r>
            <w:r>
              <w:rPr>
                <w:rFonts w:ascii="Times New Roman"/>
                <w:b w:val="false"/>
                <w:i w:val="false"/>
                <w:color w:val="000000"/>
                <w:sz w:val="20"/>
              </w:rPr>
              <w:t xml:space="preserve"> to the Rules for Sanitary and  </w:t>
            </w:r>
            <w:r>
              <w:br/>
            </w:r>
            <w:r>
              <w:rPr>
                <w:rFonts w:ascii="Times New Roman"/>
                <w:b w:val="false"/>
                <w:i w:val="false"/>
                <w:color w:val="000000"/>
                <w:sz w:val="20"/>
              </w:rPr>
              <w:t xml:space="preserve">Epidemiological Surveillance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Form </w:t>
            </w:r>
            <w:r>
              <w:br/>
            </w:r>
            <w:r>
              <w:rPr>
                <w:rFonts w:ascii="Times New Roman"/>
                <w:b w:val="false"/>
                <w:i w:val="false"/>
                <w:color w:val="000000"/>
                <w:sz w:val="20"/>
              </w:rPr>
              <w:t>intended for collecting</w:t>
            </w:r>
            <w:r>
              <w:br/>
            </w:r>
            <w:r>
              <w:rPr>
                <w:rFonts w:ascii="Times New Roman"/>
                <w:b w:val="false"/>
                <w:i w:val="false"/>
                <w:color w:val="000000"/>
                <w:sz w:val="20"/>
              </w:rPr>
              <w:t>administrative data</w:t>
            </w:r>
          </w:p>
        </w:tc>
      </w:tr>
    </w:tbl>
    <w:p>
      <w:pPr>
        <w:spacing w:after="0"/>
        <w:ind w:left="0"/>
        <w:jc w:val="both"/>
      </w:pPr>
      <w:r>
        <w:rPr>
          <w:rFonts w:ascii="Times New Roman"/>
          <w:b w:val="false"/>
          <w:i w:val="false"/>
          <w:color w:val="ff0000"/>
          <w:sz w:val="28"/>
        </w:rPr>
        <w:t xml:space="preserve">
      Footnote. The rules have been supplemented by Annex 26 as per order of the Minister of Health of the Republic of Kazakhstan № 17 of 07.03.2025 (shall take effect ten calendar days after the date of its first official publication). </w:t>
      </w:r>
    </w:p>
    <w:bookmarkStart w:name="z4901" w:id="1285"/>
    <w:p>
      <w:pPr>
        <w:spacing w:after="0"/>
        <w:ind w:left="0"/>
        <w:jc w:val="both"/>
      </w:pPr>
      <w:r>
        <w:rPr>
          <w:rFonts w:ascii="Times New Roman"/>
          <w:b w:val="false"/>
          <w:i w:val="false"/>
          <w:color w:val="000000"/>
          <w:sz w:val="28"/>
        </w:rPr>
        <w:t xml:space="preserve">
      To be filed with: the Ministry of Health of the Republic of Kazakhstan </w:t>
      </w:r>
    </w:p>
    <w:bookmarkEnd w:id="1285"/>
    <w:bookmarkStart w:name="z4902" w:id="1286"/>
    <w:p>
      <w:pPr>
        <w:spacing w:after="0"/>
        <w:ind w:left="0"/>
        <w:jc w:val="both"/>
      </w:pPr>
      <w:r>
        <w:rPr>
          <w:rFonts w:ascii="Times New Roman"/>
          <w:b w:val="false"/>
          <w:i w:val="false"/>
          <w:color w:val="000000"/>
          <w:sz w:val="28"/>
        </w:rPr>
        <w:t xml:space="preserve">
      The form intended for the collection of administrative data on a free basis is available on the website: www.gov.kz </w:t>
      </w:r>
    </w:p>
    <w:bookmarkEnd w:id="1286"/>
    <w:bookmarkStart w:name="z4903" w:id="1287"/>
    <w:p>
      <w:pPr>
        <w:spacing w:after="0"/>
        <w:ind w:left="0"/>
        <w:jc w:val="both"/>
      </w:pPr>
      <w:r>
        <w:rPr>
          <w:rFonts w:ascii="Times New Roman"/>
          <w:b w:val="false"/>
          <w:i w:val="false"/>
          <w:color w:val="000000"/>
          <w:sz w:val="28"/>
        </w:rPr>
        <w:t>
      Name of the administrative form: Monitoring of Laboratory Tests and Instrumental Measurements</w:t>
      </w:r>
    </w:p>
    <w:bookmarkEnd w:id="1287"/>
    <w:p>
      <w:pPr>
        <w:spacing w:after="0"/>
        <w:ind w:left="0"/>
        <w:jc w:val="both"/>
      </w:pPr>
      <w:r>
        <w:rPr>
          <w:rFonts w:ascii="Times New Roman"/>
          <w:b w:val="false"/>
          <w:i w:val="false"/>
          <w:color w:val="000000"/>
          <w:sz w:val="28"/>
        </w:rPr>
        <w:t xml:space="preserve">
      Form for Sanitary and Epidemiological Monitoring of Physical Factors in the Workplace </w:t>
      </w:r>
    </w:p>
    <w:bookmarkStart w:name="z4905" w:id="1288"/>
    <w:p>
      <w:pPr>
        <w:spacing w:after="0"/>
        <w:ind w:left="0"/>
        <w:jc w:val="both"/>
      </w:pPr>
      <w:r>
        <w:rPr>
          <w:rFonts w:ascii="Times New Roman"/>
          <w:b w:val="false"/>
          <w:i w:val="false"/>
          <w:color w:val="000000"/>
          <w:sz w:val="28"/>
        </w:rPr>
        <w:t xml:space="preserve">
      Index of forms intended for the collection of administrative data on a gratuitous basis (abbreviated alphanumeric expression of the form name): 026-IRPK </w:t>
      </w:r>
    </w:p>
    <w:bookmarkEnd w:id="1288"/>
    <w:bookmarkStart w:name="z4906" w:id="1289"/>
    <w:p>
      <w:pPr>
        <w:spacing w:after="0"/>
        <w:ind w:left="0"/>
        <w:jc w:val="both"/>
      </w:pPr>
      <w:r>
        <w:rPr>
          <w:rFonts w:ascii="Times New Roman"/>
          <w:b w:val="false"/>
          <w:i w:val="false"/>
          <w:color w:val="000000"/>
          <w:sz w:val="28"/>
        </w:rPr>
        <w:t>
      Frequency: quarterly, once every six months, once a year with accrual</w:t>
      </w:r>
    </w:p>
    <w:bookmarkEnd w:id="1289"/>
    <w:p>
      <w:pPr>
        <w:spacing w:after="0"/>
        <w:ind w:left="0"/>
        <w:jc w:val="both"/>
      </w:pPr>
      <w:r>
        <w:rPr>
          <w:rFonts w:ascii="Times New Roman"/>
          <w:b w:val="false"/>
          <w:i w:val="false"/>
          <w:color w:val="000000"/>
          <w:sz w:val="28"/>
        </w:rPr>
        <w:t>
      Reporting period: ______________, 20__</w:t>
      </w:r>
    </w:p>
    <w:bookmarkStart w:name="z4908" w:id="1290"/>
    <w:p>
      <w:pPr>
        <w:spacing w:after="0"/>
        <w:ind w:left="0"/>
        <w:jc w:val="both"/>
      </w:pPr>
      <w:r>
        <w:rPr>
          <w:rFonts w:ascii="Times New Roman"/>
          <w:b w:val="false"/>
          <w:i w:val="false"/>
          <w:color w:val="000000"/>
          <w:sz w:val="28"/>
        </w:rPr>
        <w:t>
      The group of persons filing the form intended for the collection of administrative data free of charge: territorial units of the regions and cities of Astana, Almaty, Shymkent, and the branch of the Scientific and Practical Centre for Sanitary and Epidemiological Expertise and Monitoring of the National Centre for Public Health Republican State Enterprise under the Right of Economic Management.</w:t>
      </w:r>
    </w:p>
    <w:bookmarkEnd w:id="1290"/>
    <w:bookmarkStart w:name="z4909" w:id="1291"/>
    <w:p>
      <w:pPr>
        <w:spacing w:after="0"/>
        <w:ind w:left="0"/>
        <w:jc w:val="both"/>
      </w:pPr>
      <w:r>
        <w:rPr>
          <w:rFonts w:ascii="Times New Roman"/>
          <w:b w:val="false"/>
          <w:i w:val="false"/>
          <w:color w:val="000000"/>
          <w:sz w:val="28"/>
        </w:rPr>
        <w:t xml:space="preserve">
      Deadline for filing the form intended for collecting administrative data free of charge: </w:t>
      </w:r>
      <w:r>
        <w:rPr>
          <w:rFonts w:ascii="Times New Roman"/>
          <w:b w:val="false"/>
          <w:i w:val="false"/>
          <w:color w:val="000000"/>
          <w:sz w:val="28"/>
        </w:rPr>
        <w:t>quarterly by the 20th day of the last month of the quarter, once every six months by the 20th day of the last month of the half-year, once a year by the 20th day of the last month of the year on a cumulative basis</w:t>
      </w:r>
    </w:p>
    <w:bookmarkEnd w:id="1291"/>
    <w:p>
      <w:pPr>
        <w:spacing w:after="0"/>
        <w:ind w:left="0"/>
        <w:jc w:val="both"/>
      </w:pPr>
      <w:r>
        <w:rPr>
          <w:rFonts w:ascii="Times New Roman"/>
          <w:b w:val="false"/>
          <w:i w:val="false"/>
          <w:color w:val="000000"/>
          <w:sz w:val="28"/>
        </w:rPr>
        <w:t>
      IIN/BIN</w:t>
      </w:r>
    </w:p>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11" w:id="1292"/>
    <w:p>
      <w:pPr>
        <w:spacing w:after="0"/>
        <w:ind w:left="0"/>
        <w:jc w:val="both"/>
      </w:pPr>
      <w:r>
        <w:rPr>
          <w:rFonts w:ascii="Times New Roman"/>
          <w:b w:val="false"/>
          <w:i w:val="false"/>
          <w:color w:val="000000"/>
          <w:sz w:val="28"/>
        </w:rPr>
        <w:t xml:space="preserve">
      Method of collection: electronically </w:t>
      </w:r>
    </w:p>
    <w:bookmarkEnd w:id="1292"/>
    <w:bookmarkStart w:name="z4912" w:id="1293"/>
    <w:p>
      <w:pPr>
        <w:spacing w:after="0"/>
        <w:ind w:left="0"/>
        <w:jc w:val="both"/>
      </w:pPr>
      <w:r>
        <w:rPr>
          <w:rFonts w:ascii="Times New Roman"/>
          <w:b w:val="false"/>
          <w:i w:val="false"/>
          <w:color w:val="000000"/>
          <w:sz w:val="28"/>
        </w:rPr>
        <w:t>
      Monitoring of laboratory tests and instrumental measurements</w:t>
      </w:r>
    </w:p>
    <w:bookmarkEnd w:id="1293"/>
    <w:bookmarkStart w:name="z4913" w:id="1294"/>
    <w:p>
      <w:pPr>
        <w:spacing w:after="0"/>
        <w:ind w:left="0"/>
        <w:jc w:val="left"/>
      </w:pPr>
      <w:r>
        <w:rPr>
          <w:rFonts w:ascii="Times New Roman"/>
          <w:b/>
          <w:i w:val="false"/>
          <w:color w:val="000000"/>
        </w:rPr>
        <w:t xml:space="preserve"> Form for sanitary and epidemiological monitoring of physical factors in the workplace for ______________ 20___</w:t>
      </w:r>
      <w:r>
        <w:br/>
      </w:r>
      <w:r>
        <w:rPr>
          <w:rFonts w:ascii="Times New Roman"/>
          <w:b/>
          <w:i w:val="false"/>
          <w:color w:val="000000"/>
        </w:rPr>
        <w:t>(quarterly, once every six months, once a year with accumulation)</w:t>
      </w:r>
    </w:p>
    <w:bookmarkEnd w:id="12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0" w:id="1295"/>
          <w:p>
            <w:pPr>
              <w:spacing w:after="20"/>
              <w:ind w:left="20"/>
              <w:jc w:val="both"/>
            </w:pPr>
            <w:r>
              <w:rPr>
                <w:rFonts w:ascii="Times New Roman"/>
                <w:b w:val="false"/>
                <w:i w:val="false"/>
                <w:color w:val="000000"/>
                <w:sz w:val="20"/>
              </w:rPr>
              <w:t>
Name of enterprises by sector</w:t>
            </w:r>
          </w:p>
          <w:bookmarkEnd w:id="1295"/>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microclimate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illumination</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noise</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vibration</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electromagnetic fields</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workplaces surveyed</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none of them meet hygiene requirements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workplaces surveyed</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none of them meet hygiene requirements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workplaces surveyed</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none of them meet hygiene requirements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workplaces surveyed</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none of them meet hygiene requirements</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workplaces surveyed</w:t>
            </w:r>
          </w:p>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none of them meet hygiene requirements</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4" w:id="1296"/>
          <w:p>
            <w:pPr>
              <w:spacing w:after="20"/>
              <w:ind w:left="20"/>
              <w:jc w:val="both"/>
            </w:pPr>
            <w:r>
              <w:rPr>
                <w:rFonts w:ascii="Times New Roman"/>
                <w:b w:val="false"/>
                <w:i w:val="false"/>
                <w:color w:val="000000"/>
                <w:sz w:val="20"/>
              </w:rPr>
              <w:t>
industrial and other enterprises in total,</w:t>
            </w:r>
          </w:p>
          <w:bookmarkEnd w:id="1296"/>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6" w:id="1297"/>
          <w:p>
            <w:pPr>
              <w:spacing w:after="20"/>
              <w:ind w:left="20"/>
              <w:jc w:val="both"/>
            </w:pPr>
            <w:r>
              <w:rPr>
                <w:rFonts w:ascii="Times New Roman"/>
                <w:b w:val="false"/>
                <w:i w:val="false"/>
                <w:color w:val="000000"/>
                <w:sz w:val="20"/>
              </w:rPr>
              <w:t>
including:</w:t>
            </w:r>
          </w:p>
          <w:bookmarkEnd w:id="1297"/>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8" w:id="1298"/>
          <w:p>
            <w:pPr>
              <w:spacing w:after="20"/>
              <w:ind w:left="20"/>
              <w:jc w:val="both"/>
            </w:pPr>
            <w:r>
              <w:rPr>
                <w:rFonts w:ascii="Times New Roman"/>
                <w:b w:val="false"/>
                <w:i w:val="false"/>
                <w:color w:val="000000"/>
                <w:sz w:val="20"/>
              </w:rPr>
              <w:t>
non-ferrous metallurgy</w:t>
            </w:r>
          </w:p>
          <w:bookmarkEnd w:id="1298"/>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0" w:id="1299"/>
          <w:p>
            <w:pPr>
              <w:spacing w:after="20"/>
              <w:ind w:left="20"/>
              <w:jc w:val="both"/>
            </w:pPr>
            <w:r>
              <w:rPr>
                <w:rFonts w:ascii="Times New Roman"/>
                <w:b w:val="false"/>
                <w:i w:val="false"/>
                <w:color w:val="000000"/>
                <w:sz w:val="20"/>
              </w:rPr>
              <w:t>
ferrous metallurgy</w:t>
            </w:r>
          </w:p>
          <w:bookmarkEnd w:id="1299"/>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2" w:id="1300"/>
          <w:p>
            <w:pPr>
              <w:spacing w:after="20"/>
              <w:ind w:left="20"/>
              <w:jc w:val="both"/>
            </w:pPr>
            <w:r>
              <w:rPr>
                <w:rFonts w:ascii="Times New Roman"/>
                <w:b w:val="false"/>
                <w:i w:val="false"/>
                <w:color w:val="000000"/>
                <w:sz w:val="20"/>
              </w:rPr>
              <w:t>
chemical industry</w:t>
            </w:r>
          </w:p>
          <w:bookmarkEnd w:id="1300"/>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4" w:id="1301"/>
          <w:p>
            <w:pPr>
              <w:spacing w:after="20"/>
              <w:ind w:left="20"/>
              <w:jc w:val="both"/>
            </w:pPr>
            <w:r>
              <w:rPr>
                <w:rFonts w:ascii="Times New Roman"/>
                <w:b w:val="false"/>
                <w:i w:val="false"/>
                <w:color w:val="000000"/>
                <w:sz w:val="20"/>
              </w:rPr>
              <w:t>
machine building and metalworking</w:t>
            </w:r>
          </w:p>
          <w:bookmarkEnd w:id="1301"/>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6" w:id="1302"/>
          <w:p>
            <w:pPr>
              <w:spacing w:after="20"/>
              <w:ind w:left="20"/>
              <w:jc w:val="both"/>
            </w:pPr>
            <w:r>
              <w:rPr>
                <w:rFonts w:ascii="Times New Roman"/>
                <w:b w:val="false"/>
                <w:i w:val="false"/>
                <w:color w:val="000000"/>
                <w:sz w:val="20"/>
              </w:rPr>
              <w:t>
coal industry</w:t>
            </w:r>
          </w:p>
          <w:bookmarkEnd w:id="1302"/>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8" w:id="1303"/>
          <w:p>
            <w:pPr>
              <w:spacing w:after="20"/>
              <w:ind w:left="20"/>
              <w:jc w:val="both"/>
            </w:pPr>
            <w:r>
              <w:rPr>
                <w:rFonts w:ascii="Times New Roman"/>
                <w:b w:val="false"/>
                <w:i w:val="false"/>
                <w:color w:val="000000"/>
                <w:sz w:val="20"/>
              </w:rPr>
              <w:t>
electric power industry</w:t>
            </w:r>
          </w:p>
          <w:bookmarkEnd w:id="1303"/>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0" w:id="1304"/>
          <w:p>
            <w:pPr>
              <w:spacing w:after="20"/>
              <w:ind w:left="20"/>
              <w:jc w:val="both"/>
            </w:pPr>
            <w:r>
              <w:rPr>
                <w:rFonts w:ascii="Times New Roman"/>
                <w:b w:val="false"/>
                <w:i w:val="false"/>
                <w:color w:val="000000"/>
                <w:sz w:val="20"/>
              </w:rPr>
              <w:t>
oil and gas production</w:t>
            </w:r>
          </w:p>
          <w:bookmarkEnd w:id="1304"/>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2" w:id="1305"/>
          <w:p>
            <w:pPr>
              <w:spacing w:after="20"/>
              <w:ind w:left="20"/>
              <w:jc w:val="both"/>
            </w:pPr>
            <w:r>
              <w:rPr>
                <w:rFonts w:ascii="Times New Roman"/>
                <w:b w:val="false"/>
                <w:i w:val="false"/>
                <w:color w:val="000000"/>
                <w:sz w:val="20"/>
              </w:rPr>
              <w:t>
oil refining</w:t>
            </w:r>
          </w:p>
          <w:bookmarkEnd w:id="1305"/>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4" w:id="1306"/>
          <w:p>
            <w:pPr>
              <w:spacing w:after="20"/>
              <w:ind w:left="20"/>
              <w:jc w:val="both"/>
            </w:pPr>
            <w:r>
              <w:rPr>
                <w:rFonts w:ascii="Times New Roman"/>
                <w:b w:val="false"/>
                <w:i w:val="false"/>
                <w:color w:val="000000"/>
                <w:sz w:val="20"/>
              </w:rPr>
              <w:t>
production of building materials</w:t>
            </w:r>
          </w:p>
          <w:bookmarkEnd w:id="1306"/>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6" w:id="1307"/>
          <w:p>
            <w:pPr>
              <w:spacing w:after="20"/>
              <w:ind w:left="20"/>
              <w:jc w:val="both"/>
            </w:pPr>
            <w:r>
              <w:rPr>
                <w:rFonts w:ascii="Times New Roman"/>
                <w:b w:val="false"/>
                <w:i w:val="false"/>
                <w:color w:val="000000"/>
                <w:sz w:val="20"/>
              </w:rPr>
              <w:t>
glass and porcelain</w:t>
            </w:r>
          </w:p>
          <w:bookmarkEnd w:id="1307"/>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8" w:id="1308"/>
          <w:p>
            <w:pPr>
              <w:spacing w:after="20"/>
              <w:ind w:left="20"/>
              <w:jc w:val="both"/>
            </w:pPr>
            <w:r>
              <w:rPr>
                <w:rFonts w:ascii="Times New Roman"/>
                <w:b w:val="false"/>
                <w:i w:val="false"/>
                <w:color w:val="000000"/>
                <w:sz w:val="20"/>
              </w:rPr>
              <w:t>
light industry</w:t>
            </w:r>
          </w:p>
          <w:bookmarkEnd w:id="1308"/>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0" w:id="1309"/>
          <w:p>
            <w:pPr>
              <w:spacing w:after="20"/>
              <w:ind w:left="20"/>
              <w:jc w:val="both"/>
            </w:pPr>
            <w:r>
              <w:rPr>
                <w:rFonts w:ascii="Times New Roman"/>
                <w:b w:val="false"/>
                <w:i w:val="false"/>
                <w:color w:val="000000"/>
                <w:sz w:val="20"/>
              </w:rPr>
              <w:t>
woodworking</w:t>
            </w:r>
          </w:p>
          <w:bookmarkEnd w:id="1309"/>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2" w:id="1310"/>
          <w:p>
            <w:pPr>
              <w:spacing w:after="20"/>
              <w:ind w:left="20"/>
              <w:jc w:val="both"/>
            </w:pPr>
            <w:r>
              <w:rPr>
                <w:rFonts w:ascii="Times New Roman"/>
                <w:b w:val="false"/>
                <w:i w:val="false"/>
                <w:color w:val="000000"/>
                <w:sz w:val="20"/>
              </w:rPr>
              <w:t>
printing</w:t>
            </w:r>
          </w:p>
          <w:bookmarkEnd w:id="1310"/>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4" w:id="1311"/>
          <w:p>
            <w:pPr>
              <w:spacing w:after="20"/>
              <w:ind w:left="20"/>
              <w:jc w:val="both"/>
            </w:pPr>
            <w:r>
              <w:rPr>
                <w:rFonts w:ascii="Times New Roman"/>
                <w:b w:val="false"/>
                <w:i w:val="false"/>
                <w:color w:val="000000"/>
                <w:sz w:val="20"/>
              </w:rPr>
              <w:t>
medical</w:t>
            </w:r>
          </w:p>
          <w:bookmarkEnd w:id="1311"/>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6" w:id="1312"/>
          <w:p>
            <w:pPr>
              <w:spacing w:after="20"/>
              <w:ind w:left="20"/>
              <w:jc w:val="both"/>
            </w:pPr>
            <w:r>
              <w:rPr>
                <w:rFonts w:ascii="Times New Roman"/>
                <w:b w:val="false"/>
                <w:i w:val="false"/>
                <w:color w:val="000000"/>
                <w:sz w:val="20"/>
              </w:rPr>
              <w:t>
food</w:t>
            </w:r>
          </w:p>
          <w:bookmarkEnd w:id="1312"/>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8" w:id="1313"/>
          <w:p>
            <w:pPr>
              <w:spacing w:after="20"/>
              <w:ind w:left="20"/>
              <w:jc w:val="both"/>
            </w:pPr>
            <w:r>
              <w:rPr>
                <w:rFonts w:ascii="Times New Roman"/>
                <w:b w:val="false"/>
                <w:i w:val="false"/>
                <w:color w:val="000000"/>
                <w:sz w:val="20"/>
              </w:rPr>
              <w:t>
agriculture</w:t>
            </w:r>
          </w:p>
          <w:bookmarkEnd w:id="1313"/>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0" w:id="1314"/>
          <w:p>
            <w:pPr>
              <w:spacing w:after="20"/>
              <w:ind w:left="20"/>
              <w:jc w:val="both"/>
            </w:pPr>
            <w:r>
              <w:rPr>
                <w:rFonts w:ascii="Times New Roman"/>
                <w:b w:val="false"/>
                <w:i w:val="false"/>
                <w:color w:val="000000"/>
                <w:sz w:val="20"/>
              </w:rPr>
              <w:t>
chemical facilities</w:t>
            </w:r>
          </w:p>
          <w:bookmarkEnd w:id="1314"/>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2" w:id="1315"/>
          <w:p>
            <w:pPr>
              <w:spacing w:after="20"/>
              <w:ind w:left="20"/>
              <w:jc w:val="both"/>
            </w:pPr>
            <w:r>
              <w:rPr>
                <w:rFonts w:ascii="Times New Roman"/>
                <w:b w:val="false"/>
                <w:i w:val="false"/>
                <w:color w:val="000000"/>
                <w:sz w:val="20"/>
              </w:rPr>
              <w:t>
transport</w:t>
            </w:r>
          </w:p>
          <w:bookmarkEnd w:id="1315"/>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4" w:id="1316"/>
          <w:p>
            <w:pPr>
              <w:spacing w:after="20"/>
              <w:ind w:left="20"/>
              <w:jc w:val="both"/>
            </w:pPr>
            <w:r>
              <w:rPr>
                <w:rFonts w:ascii="Times New Roman"/>
                <w:b w:val="false"/>
                <w:i w:val="false"/>
                <w:color w:val="000000"/>
                <w:sz w:val="20"/>
              </w:rPr>
              <w:t>
communications</w:t>
            </w:r>
          </w:p>
          <w:bookmarkEnd w:id="1316"/>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6" w:id="1317"/>
          <w:p>
            <w:pPr>
              <w:spacing w:after="20"/>
              <w:ind w:left="20"/>
              <w:jc w:val="both"/>
            </w:pPr>
            <w:r>
              <w:rPr>
                <w:rFonts w:ascii="Times New Roman"/>
                <w:b w:val="false"/>
                <w:i w:val="false"/>
                <w:color w:val="000000"/>
                <w:sz w:val="20"/>
              </w:rPr>
              <w:t>
petrol stations, service stations, car washes</w:t>
            </w:r>
          </w:p>
          <w:bookmarkEnd w:id="1317"/>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8" w:id="1318"/>
          <w:p>
            <w:pPr>
              <w:spacing w:after="20"/>
              <w:ind w:left="20"/>
              <w:jc w:val="both"/>
            </w:pPr>
            <w:r>
              <w:rPr>
                <w:rFonts w:ascii="Times New Roman"/>
                <w:b w:val="false"/>
                <w:i w:val="false"/>
                <w:color w:val="000000"/>
                <w:sz w:val="20"/>
              </w:rPr>
              <w:t>
construction</w:t>
            </w:r>
          </w:p>
          <w:bookmarkEnd w:id="1318"/>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0" w:id="1319"/>
          <w:p>
            <w:pPr>
              <w:spacing w:after="20"/>
              <w:ind w:left="20"/>
              <w:jc w:val="both"/>
            </w:pPr>
            <w:r>
              <w:rPr>
                <w:rFonts w:ascii="Times New Roman"/>
                <w:b w:val="false"/>
                <w:i w:val="false"/>
                <w:color w:val="000000"/>
                <w:sz w:val="20"/>
              </w:rPr>
              <w:t>
1</w:t>
            </w:r>
          </w:p>
          <w:bookmarkEnd w:id="1319"/>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bookmarkStart w:name="z5221" w:id="1320"/>
    <w:p>
      <w:pPr>
        <w:spacing w:after="0"/>
        <w:ind w:left="0"/>
        <w:jc w:val="both"/>
      </w:pPr>
      <w:r>
        <w:rPr>
          <w:rFonts w:ascii="Times New Roman"/>
          <w:b w:val="false"/>
          <w:i w:val="false"/>
          <w:color w:val="000000"/>
          <w:sz w:val="28"/>
        </w:rPr>
        <w:t>
      Note: All data from sanitary and epidemiological monitoring of physical factors in the workplace, executed as part of a government contract, shall be entered into the form.</w:t>
      </w:r>
    </w:p>
    <w:bookmarkEnd w:id="132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5224" w:id="1321"/>
          <w:p>
            <w:pPr>
              <w:spacing w:after="20"/>
              <w:ind w:left="20"/>
              <w:jc w:val="both"/>
            </w:pPr>
            <w:r>
              <w:rPr>
                <w:rFonts w:ascii="Times New Roman"/>
                <w:b w:val="false"/>
                <w:i w:val="false"/>
                <w:color w:val="000000"/>
                <w:sz w:val="20"/>
              </w:rPr>
              <w:t>
Name ______________________</w:t>
            </w:r>
          </w:p>
          <w:bookmarkEnd w:id="1321"/>
          <w:p>
            <w:pPr>
              <w:spacing w:after="20"/>
              <w:ind w:left="20"/>
              <w:jc w:val="both"/>
            </w:pPr>
            <w:r>
              <w:rPr>
                <w:rFonts w:ascii="Times New Roman"/>
                <w:b w:val="false"/>
                <w:i w:val="false"/>
                <w:color w:val="000000"/>
                <w:sz w:val="20"/>
              </w:rPr>
              <w:t>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Address____________________________</w:t>
            </w:r>
          </w:p>
          <w:p>
            <w:pPr>
              <w:spacing w:after="20"/>
              <w:ind w:left="20"/>
              <w:jc w:val="both"/>
            </w:pPr>
            <w:r>
              <w:rPr>
                <w:rFonts w:ascii="Times New Roman"/>
                <w:b w:val="false"/>
                <w:i w:val="false"/>
                <w:color w:val="000000"/>
                <w:sz w:val="20"/>
              </w:rPr>
              <w:t>__________________________________</w:t>
            </w:r>
          </w:p>
        </w:tc>
      </w:tr>
    </w:tbl>
    <w:bookmarkStart w:name="z5225" w:id="1322"/>
    <w:p>
      <w:pPr>
        <w:spacing w:after="0"/>
        <w:ind w:left="0"/>
        <w:jc w:val="both"/>
      </w:pPr>
      <w:r>
        <w:rPr>
          <w:rFonts w:ascii="Times New Roman"/>
          <w:b w:val="false"/>
          <w:i w:val="false"/>
          <w:color w:val="000000"/>
          <w:sz w:val="28"/>
        </w:rPr>
        <w:t>
      Contact number _____________________________________________</w:t>
      </w:r>
    </w:p>
    <w:bookmarkEnd w:id="1322"/>
    <w:p>
      <w:pPr>
        <w:spacing w:after="0"/>
        <w:ind w:left="0"/>
        <w:jc w:val="both"/>
      </w:pPr>
      <w:r>
        <w:rPr>
          <w:rFonts w:ascii="Times New Roman"/>
          <w:b w:val="false"/>
          <w:i w:val="false"/>
          <w:color w:val="000000"/>
          <w:sz w:val="28"/>
        </w:rPr>
        <w:t>
      Email address ______________________________</w:t>
      </w:r>
    </w:p>
    <w:p>
      <w:pPr>
        <w:spacing w:after="0"/>
        <w:ind w:left="0"/>
        <w:jc w:val="both"/>
      </w:pPr>
      <w:r>
        <w:rPr>
          <w:rFonts w:ascii="Times New Roman"/>
          <w:b w:val="false"/>
          <w:i w:val="false"/>
          <w:color w:val="000000"/>
          <w:sz w:val="28"/>
        </w:rPr>
        <w:t>
      Performed by _________________________________________</w:t>
      </w:r>
    </w:p>
    <w:p>
      <w:pPr>
        <w:spacing w:after="0"/>
        <w:ind w:left="0"/>
        <w:jc w:val="both"/>
      </w:pPr>
      <w:r>
        <w:rPr>
          <w:rFonts w:ascii="Times New Roman"/>
          <w:b w:val="false"/>
          <w:i w:val="false"/>
          <w:color w:val="000000"/>
          <w:sz w:val="28"/>
        </w:rPr>
        <w:t>
      surname, first name and patronymic (if any) signature, Contact number</w:t>
      </w:r>
    </w:p>
    <w:p>
      <w:pPr>
        <w:spacing w:after="0"/>
        <w:ind w:left="0"/>
        <w:jc w:val="both"/>
      </w:pPr>
      <w:r>
        <w:rPr>
          <w:rFonts w:ascii="Times New Roman"/>
          <w:b w:val="false"/>
          <w:i w:val="false"/>
          <w:color w:val="000000"/>
          <w:sz w:val="28"/>
        </w:rPr>
        <w:t>
      ead or person acting in his/her stead</w:t>
      </w:r>
    </w:p>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surname, first name and patronymic (if any) signature</w:t>
      </w:r>
    </w:p>
    <w:p>
      <w:pPr>
        <w:spacing w:after="0"/>
        <w:ind w:left="0"/>
        <w:jc w:val="both"/>
      </w:pPr>
      <w:r>
        <w:rPr>
          <w:rFonts w:ascii="Times New Roman"/>
          <w:b w:val="false"/>
          <w:i w:val="false"/>
          <w:color w:val="000000"/>
          <w:sz w:val="28"/>
        </w:rPr>
        <w:t>
      Stamp here</w:t>
      </w:r>
    </w:p>
    <w:p>
      <w:pPr>
        <w:spacing w:after="0"/>
        <w:ind w:left="0"/>
        <w:jc w:val="both"/>
      </w:pPr>
      <w:r>
        <w:rPr>
          <w:rFonts w:ascii="Times New Roman"/>
          <w:b w:val="false"/>
          <w:i w:val="false"/>
          <w:color w:val="000000"/>
          <w:sz w:val="28"/>
        </w:rPr>
        <w:t>
      (excluding persons who are private entrepreneurs)</w:t>
      </w:r>
    </w:p>
    <w:p>
      <w:pPr>
        <w:spacing w:after="0"/>
        <w:ind w:left="0"/>
        <w:jc w:val="both"/>
      </w:pPr>
      <w:r>
        <w:rPr>
          <w:rFonts w:ascii="Times New Roman"/>
          <w:b w:val="false"/>
          <w:i w:val="false"/>
          <w:color w:val="000000"/>
          <w:sz w:val="28"/>
        </w:rPr>
        <w:t>
      _____________________________________________________</w:t>
      </w:r>
    </w:p>
    <w:bookmarkStart w:name="z5226" w:id="1323"/>
    <w:p>
      <w:pPr>
        <w:spacing w:after="0"/>
        <w:ind w:left="0"/>
        <w:jc w:val="left"/>
      </w:pPr>
      <w:r>
        <w:rPr>
          <w:rFonts w:ascii="Times New Roman"/>
          <w:b/>
          <w:i w:val="false"/>
          <w:color w:val="000000"/>
        </w:rPr>
        <w:t xml:space="preserve"> Clarification on completing the form meant for collecting administrative data free of charge, </w:t>
      </w:r>
      <w:r>
        <w:br/>
      </w:r>
      <w:r>
        <w:rPr>
          <w:rFonts w:ascii="Times New Roman"/>
          <w:b/>
          <w:i w:val="false"/>
          <w:color w:val="000000"/>
        </w:rPr>
        <w:t xml:space="preserve">“Monitoring of Laboratory Tests and Instrumental Measurements, Form for Sanitary and Epidemiological Monitoring of Physical Factors in the Workplace” </w:t>
      </w:r>
      <w:r>
        <w:br/>
      </w:r>
      <w:r>
        <w:rPr>
          <w:rFonts w:ascii="Times New Roman"/>
          <w:b/>
          <w:i w:val="false"/>
          <w:color w:val="000000"/>
        </w:rPr>
        <w:t>(index: 026-IRPK and frequency of the form: quarterly, once every six months, once a year with accumulation)</w:t>
      </w:r>
    </w:p>
    <w:bookmarkEnd w:id="1323"/>
    <w:bookmarkStart w:name="z5227" w:id="1324"/>
    <w:p>
      <w:pPr>
        <w:spacing w:after="0"/>
        <w:ind w:left="0"/>
        <w:jc w:val="left"/>
      </w:pPr>
      <w:r>
        <w:rPr>
          <w:rFonts w:ascii="Times New Roman"/>
          <w:b/>
          <w:i w:val="false"/>
          <w:color w:val="000000"/>
        </w:rPr>
        <w:t xml:space="preserve"> Chapter 1. General provisions</w:t>
      </w:r>
    </w:p>
    <w:bookmarkEnd w:id="1324"/>
    <w:bookmarkStart w:name="z5228" w:id="1325"/>
    <w:p>
      <w:pPr>
        <w:spacing w:after="0"/>
        <w:ind w:left="0"/>
        <w:jc w:val="both"/>
      </w:pPr>
      <w:r>
        <w:rPr>
          <w:rFonts w:ascii="Times New Roman"/>
          <w:b w:val="false"/>
          <w:i w:val="false"/>
          <w:color w:val="000000"/>
          <w:sz w:val="28"/>
        </w:rPr>
        <w:t>
      1. This clarification on completing the form designed for collecting administrative data establishes uniform requirements for completing the form intended for collecting administrative data on a pro bono basis, “Monitoring of Laboratory Tests and Instrumental Measurements, Form for Sanitary and Epidemiological Monitoring of Physical Factors in the Workplace” (hereinafter referred to as the Form).</w:t>
      </w:r>
    </w:p>
    <w:bookmarkEnd w:id="1325"/>
    <w:bookmarkStart w:name="z5229" w:id="1326"/>
    <w:p>
      <w:pPr>
        <w:spacing w:after="0"/>
        <w:ind w:left="0"/>
        <w:jc w:val="both"/>
      </w:pPr>
      <w:r>
        <w:rPr>
          <w:rFonts w:ascii="Times New Roman"/>
          <w:b w:val="false"/>
          <w:i w:val="false"/>
          <w:color w:val="000000"/>
          <w:sz w:val="28"/>
        </w:rPr>
        <w:t>
      2. The form shall be completed by territorial units of the regions and cities of Astana, Almaty, Shymkent, and the branch of the Scientific and Practical Centre for Sanitary and Epidemiological Expertise and Monitoring of the National Centre for Public Health Republican State Enterprise under the Right of Economic Management.</w:t>
      </w:r>
    </w:p>
    <w:bookmarkEnd w:id="1326"/>
    <w:bookmarkStart w:name="z5230" w:id="1327"/>
    <w:p>
      <w:pPr>
        <w:spacing w:after="0"/>
        <w:ind w:left="0"/>
        <w:jc w:val="both"/>
      </w:pPr>
      <w:r>
        <w:rPr>
          <w:rFonts w:ascii="Times New Roman"/>
          <w:b w:val="false"/>
          <w:i w:val="false"/>
          <w:color w:val="000000"/>
          <w:sz w:val="28"/>
        </w:rPr>
        <w:t>
      3. The completed form shall be filed quarterly by the 20th day of the last month of the quarter, once every six months by the 20th day of the last month of the half-year, and once a year by the 20th day of the last month of the year on a cumulative basis.</w:t>
      </w:r>
    </w:p>
    <w:bookmarkEnd w:id="1327"/>
    <w:p>
      <w:pPr>
        <w:spacing w:after="0"/>
        <w:ind w:left="0"/>
        <w:jc w:val="both"/>
      </w:pPr>
      <w:r>
        <w:rPr>
          <w:rFonts w:ascii="Times New Roman"/>
          <w:b w:val="false"/>
          <w:i w:val="false"/>
          <w:color w:val="000000"/>
          <w:sz w:val="28"/>
        </w:rPr>
        <w:t>
      4. The form shall be signed by the head or the person acting on his/her behalf, stating his/her surname and initials, as well as the date of completion.</w:t>
      </w:r>
    </w:p>
    <w:p>
      <w:pPr>
        <w:spacing w:after="0"/>
        <w:ind w:left="0"/>
        <w:jc w:val="both"/>
      </w:pPr>
      <w:r>
        <w:rPr>
          <w:rFonts w:ascii="Times New Roman"/>
          <w:b w:val="false"/>
          <w:i w:val="false"/>
          <w:color w:val="000000"/>
          <w:sz w:val="28"/>
        </w:rPr>
        <w:t>
      5. The form shall be completed in Kazakh and Russian.</w:t>
      </w:r>
    </w:p>
    <w:bookmarkStart w:name="z5233" w:id="1328"/>
    <w:p>
      <w:pPr>
        <w:spacing w:after="0"/>
        <w:ind w:left="0"/>
        <w:jc w:val="both"/>
      </w:pPr>
      <w:r>
        <w:rPr>
          <w:rFonts w:ascii="Times New Roman"/>
          <w:b w:val="false"/>
          <w:i w:val="false"/>
          <w:color w:val="000000"/>
          <w:sz w:val="28"/>
        </w:rPr>
        <w:t>
      6. Terms and definitions used in the administrative data form:</w:t>
      </w:r>
    </w:p>
    <w:bookmarkEnd w:id="1328"/>
    <w:p>
      <w:pPr>
        <w:spacing w:after="0"/>
        <w:ind w:left="0"/>
        <w:jc w:val="both"/>
      </w:pPr>
      <w:r>
        <w:rPr>
          <w:rFonts w:ascii="Times New Roman"/>
          <w:b w:val="false"/>
          <w:i w:val="false"/>
          <w:color w:val="000000"/>
          <w:sz w:val="28"/>
        </w:rPr>
        <w:t>
      1) microclimate of production premises means meteorological conditions of the indoor environment specified by combinations of temperature, relative humidity and air velocity affecting the human body, as well as the temperature of enclosing structures and technological equipment;</w:t>
      </w:r>
    </w:p>
    <w:p>
      <w:pPr>
        <w:spacing w:after="0"/>
        <w:ind w:left="0"/>
        <w:jc w:val="both"/>
      </w:pPr>
      <w:r>
        <w:rPr>
          <w:rFonts w:ascii="Times New Roman"/>
          <w:b w:val="false"/>
          <w:i w:val="false"/>
          <w:color w:val="000000"/>
          <w:sz w:val="28"/>
        </w:rPr>
        <w:t>
      2) workplace means the place where an employee is permanently or temporarily located while performing their job duties in the course of their work.</w:t>
      </w:r>
    </w:p>
    <w:p>
      <w:pPr>
        <w:spacing w:after="0"/>
        <w:ind w:left="0"/>
        <w:jc w:val="both"/>
      </w:pPr>
      <w:r>
        <w:rPr>
          <w:rFonts w:ascii="Times New Roman"/>
          <w:b w:val="false"/>
          <w:i w:val="false"/>
          <w:color w:val="000000"/>
          <w:sz w:val="28"/>
        </w:rPr>
        <w:t>
      3) industrial noise means acoustic noise generated in workplaces and enterprises as a result of the production process, the operation of machinery, equipment and tools.</w:t>
      </w:r>
    </w:p>
    <w:bookmarkStart w:name="z5237" w:id="1329"/>
    <w:p>
      <w:pPr>
        <w:spacing w:after="0"/>
        <w:ind w:left="0"/>
        <w:jc w:val="left"/>
      </w:pPr>
      <w:r>
        <w:rPr>
          <w:rFonts w:ascii="Times New Roman"/>
          <w:b/>
          <w:i w:val="false"/>
          <w:color w:val="000000"/>
        </w:rPr>
        <w:t xml:space="preserve"> Chapter 2. Clarification on completing the Form</w:t>
      </w:r>
    </w:p>
    <w:bookmarkEnd w:id="1329"/>
    <w:bookmarkStart w:name="z5238" w:id="1330"/>
    <w:p>
      <w:pPr>
        <w:spacing w:after="0"/>
        <w:ind w:left="0"/>
        <w:jc w:val="both"/>
      </w:pPr>
      <w:r>
        <w:rPr>
          <w:rFonts w:ascii="Times New Roman"/>
          <w:b w:val="false"/>
          <w:i w:val="false"/>
          <w:color w:val="000000"/>
          <w:sz w:val="28"/>
        </w:rPr>
        <w:t>
      1) Column 1 shall specify the names of enterprises by industry:</w:t>
      </w:r>
    </w:p>
    <w:bookmarkEnd w:id="1330"/>
    <w:p>
      <w:pPr>
        <w:spacing w:after="0"/>
        <w:ind w:left="0"/>
        <w:jc w:val="both"/>
      </w:pPr>
      <w:r>
        <w:rPr>
          <w:rFonts w:ascii="Times New Roman"/>
          <w:b w:val="false"/>
          <w:i w:val="false"/>
          <w:color w:val="000000"/>
          <w:sz w:val="28"/>
        </w:rPr>
        <w:t>
      - industrial and other enterprises in total, including:</w:t>
      </w:r>
    </w:p>
    <w:p>
      <w:pPr>
        <w:spacing w:after="0"/>
        <w:ind w:left="0"/>
        <w:jc w:val="both"/>
      </w:pPr>
      <w:r>
        <w:rPr>
          <w:rFonts w:ascii="Times New Roman"/>
          <w:b w:val="false"/>
          <w:i w:val="false"/>
          <w:color w:val="000000"/>
          <w:sz w:val="28"/>
        </w:rPr>
        <w:t>
      - non-ferrous metallurgy;</w:t>
      </w:r>
    </w:p>
    <w:p>
      <w:pPr>
        <w:spacing w:after="0"/>
        <w:ind w:left="0"/>
        <w:jc w:val="both"/>
      </w:pPr>
      <w:r>
        <w:rPr>
          <w:rFonts w:ascii="Times New Roman"/>
          <w:b w:val="false"/>
          <w:i w:val="false"/>
          <w:color w:val="000000"/>
          <w:sz w:val="28"/>
        </w:rPr>
        <w:t>
      - ferrous metallurgy;</w:t>
      </w:r>
    </w:p>
    <w:p>
      <w:pPr>
        <w:spacing w:after="0"/>
        <w:ind w:left="0"/>
        <w:jc w:val="both"/>
      </w:pPr>
      <w:r>
        <w:rPr>
          <w:rFonts w:ascii="Times New Roman"/>
          <w:b w:val="false"/>
          <w:i w:val="false"/>
          <w:color w:val="000000"/>
          <w:sz w:val="28"/>
        </w:rPr>
        <w:t>
      - chemical industry;</w:t>
      </w:r>
    </w:p>
    <w:p>
      <w:pPr>
        <w:spacing w:after="0"/>
        <w:ind w:left="0"/>
        <w:jc w:val="both"/>
      </w:pPr>
      <w:r>
        <w:rPr>
          <w:rFonts w:ascii="Times New Roman"/>
          <w:b w:val="false"/>
          <w:i w:val="false"/>
          <w:color w:val="000000"/>
          <w:sz w:val="28"/>
        </w:rPr>
        <w:t>
      - machine building and metalworking;</w:t>
      </w:r>
    </w:p>
    <w:p>
      <w:pPr>
        <w:spacing w:after="0"/>
        <w:ind w:left="0"/>
        <w:jc w:val="both"/>
      </w:pPr>
      <w:r>
        <w:rPr>
          <w:rFonts w:ascii="Times New Roman"/>
          <w:b w:val="false"/>
          <w:i w:val="false"/>
          <w:color w:val="000000"/>
          <w:sz w:val="28"/>
        </w:rPr>
        <w:t>
      - coal industry;</w:t>
      </w:r>
    </w:p>
    <w:p>
      <w:pPr>
        <w:spacing w:after="0"/>
        <w:ind w:left="0"/>
        <w:jc w:val="both"/>
      </w:pPr>
      <w:r>
        <w:rPr>
          <w:rFonts w:ascii="Times New Roman"/>
          <w:b w:val="false"/>
          <w:i w:val="false"/>
          <w:color w:val="000000"/>
          <w:sz w:val="28"/>
        </w:rPr>
        <w:t>
      - electric power industry;</w:t>
      </w:r>
    </w:p>
    <w:p>
      <w:pPr>
        <w:spacing w:after="0"/>
        <w:ind w:left="0"/>
        <w:jc w:val="both"/>
      </w:pPr>
      <w:r>
        <w:rPr>
          <w:rFonts w:ascii="Times New Roman"/>
          <w:b w:val="false"/>
          <w:i w:val="false"/>
          <w:color w:val="000000"/>
          <w:sz w:val="28"/>
        </w:rPr>
        <w:t>
      - oil and gas production;</w:t>
      </w:r>
    </w:p>
    <w:p>
      <w:pPr>
        <w:spacing w:after="0"/>
        <w:ind w:left="0"/>
        <w:jc w:val="both"/>
      </w:pPr>
      <w:r>
        <w:rPr>
          <w:rFonts w:ascii="Times New Roman"/>
          <w:b w:val="false"/>
          <w:i w:val="false"/>
          <w:color w:val="000000"/>
          <w:sz w:val="28"/>
        </w:rPr>
        <w:t>
      - oil refining;</w:t>
      </w:r>
    </w:p>
    <w:p>
      <w:pPr>
        <w:spacing w:after="0"/>
        <w:ind w:left="0"/>
        <w:jc w:val="both"/>
      </w:pPr>
      <w:r>
        <w:rPr>
          <w:rFonts w:ascii="Times New Roman"/>
          <w:b w:val="false"/>
          <w:i w:val="false"/>
          <w:color w:val="000000"/>
          <w:sz w:val="28"/>
        </w:rPr>
        <w:t>
      - production of building materials;</w:t>
      </w:r>
    </w:p>
    <w:p>
      <w:pPr>
        <w:spacing w:after="0"/>
        <w:ind w:left="0"/>
        <w:jc w:val="both"/>
      </w:pPr>
      <w:r>
        <w:rPr>
          <w:rFonts w:ascii="Times New Roman"/>
          <w:b w:val="false"/>
          <w:i w:val="false"/>
          <w:color w:val="000000"/>
          <w:sz w:val="28"/>
        </w:rPr>
        <w:t>
      - glass and porcelain;</w:t>
      </w:r>
    </w:p>
    <w:p>
      <w:pPr>
        <w:spacing w:after="0"/>
        <w:ind w:left="0"/>
        <w:jc w:val="both"/>
      </w:pPr>
      <w:r>
        <w:rPr>
          <w:rFonts w:ascii="Times New Roman"/>
          <w:b w:val="false"/>
          <w:i w:val="false"/>
          <w:color w:val="000000"/>
          <w:sz w:val="28"/>
        </w:rPr>
        <w:t>
      - light industry;</w:t>
      </w:r>
    </w:p>
    <w:p>
      <w:pPr>
        <w:spacing w:after="0"/>
        <w:ind w:left="0"/>
        <w:jc w:val="both"/>
      </w:pPr>
      <w:r>
        <w:rPr>
          <w:rFonts w:ascii="Times New Roman"/>
          <w:b w:val="false"/>
          <w:i w:val="false"/>
          <w:color w:val="000000"/>
          <w:sz w:val="28"/>
        </w:rPr>
        <w:t>
      - woodworking;</w:t>
      </w:r>
    </w:p>
    <w:p>
      <w:pPr>
        <w:spacing w:after="0"/>
        <w:ind w:left="0"/>
        <w:jc w:val="both"/>
      </w:pPr>
      <w:r>
        <w:rPr>
          <w:rFonts w:ascii="Times New Roman"/>
          <w:b w:val="false"/>
          <w:i w:val="false"/>
          <w:color w:val="000000"/>
          <w:sz w:val="28"/>
        </w:rPr>
        <w:t>
      - printing;</w:t>
      </w:r>
    </w:p>
    <w:bookmarkStart w:name="z5253" w:id="1331"/>
    <w:p>
      <w:pPr>
        <w:spacing w:after="0"/>
        <w:ind w:left="0"/>
        <w:jc w:val="both"/>
      </w:pPr>
      <w:r>
        <w:rPr>
          <w:rFonts w:ascii="Times New Roman"/>
          <w:b w:val="false"/>
          <w:i w:val="false"/>
          <w:color w:val="000000"/>
          <w:sz w:val="28"/>
        </w:rPr>
        <w:t>
      - medical;</w:t>
      </w:r>
    </w:p>
    <w:bookmarkEnd w:id="1331"/>
    <w:p>
      <w:pPr>
        <w:spacing w:after="0"/>
        <w:ind w:left="0"/>
        <w:jc w:val="both"/>
      </w:pPr>
      <w:r>
        <w:rPr>
          <w:rFonts w:ascii="Times New Roman"/>
          <w:b w:val="false"/>
          <w:i w:val="false"/>
          <w:color w:val="000000"/>
          <w:sz w:val="28"/>
        </w:rPr>
        <w:t>
      - food;</w:t>
      </w:r>
    </w:p>
    <w:p>
      <w:pPr>
        <w:spacing w:after="0"/>
        <w:ind w:left="0"/>
        <w:jc w:val="both"/>
      </w:pPr>
      <w:r>
        <w:rPr>
          <w:rFonts w:ascii="Times New Roman"/>
          <w:b w:val="false"/>
          <w:i w:val="false"/>
          <w:color w:val="000000"/>
          <w:sz w:val="28"/>
        </w:rPr>
        <w:t>
      - agriculture;</w:t>
      </w:r>
    </w:p>
    <w:p>
      <w:pPr>
        <w:spacing w:after="0"/>
        <w:ind w:left="0"/>
        <w:jc w:val="both"/>
      </w:pPr>
      <w:r>
        <w:rPr>
          <w:rFonts w:ascii="Times New Roman"/>
          <w:b w:val="false"/>
          <w:i w:val="false"/>
          <w:color w:val="000000"/>
          <w:sz w:val="28"/>
        </w:rPr>
        <w:t>
      - chemical facilities;</w:t>
      </w:r>
    </w:p>
    <w:p>
      <w:pPr>
        <w:spacing w:after="0"/>
        <w:ind w:left="0"/>
        <w:jc w:val="both"/>
      </w:pPr>
      <w:r>
        <w:rPr>
          <w:rFonts w:ascii="Times New Roman"/>
          <w:b w:val="false"/>
          <w:i w:val="false"/>
          <w:color w:val="000000"/>
          <w:sz w:val="28"/>
        </w:rPr>
        <w:t>
      - transport;</w:t>
      </w:r>
    </w:p>
    <w:p>
      <w:pPr>
        <w:spacing w:after="0"/>
        <w:ind w:left="0"/>
        <w:jc w:val="both"/>
      </w:pPr>
      <w:r>
        <w:rPr>
          <w:rFonts w:ascii="Times New Roman"/>
          <w:b w:val="false"/>
          <w:i w:val="false"/>
          <w:color w:val="000000"/>
          <w:sz w:val="28"/>
        </w:rPr>
        <w:t>
      - communications;</w:t>
      </w:r>
    </w:p>
    <w:p>
      <w:pPr>
        <w:spacing w:after="0"/>
        <w:ind w:left="0"/>
        <w:jc w:val="both"/>
      </w:pPr>
      <w:r>
        <w:rPr>
          <w:rFonts w:ascii="Times New Roman"/>
          <w:b w:val="false"/>
          <w:i w:val="false"/>
          <w:color w:val="000000"/>
          <w:sz w:val="28"/>
        </w:rPr>
        <w:t>
      - petrol stations, service stations, car washes;</w:t>
      </w:r>
    </w:p>
    <w:p>
      <w:pPr>
        <w:spacing w:after="0"/>
        <w:ind w:left="0"/>
        <w:jc w:val="both"/>
      </w:pPr>
      <w:r>
        <w:rPr>
          <w:rFonts w:ascii="Times New Roman"/>
          <w:b w:val="false"/>
          <w:i w:val="false"/>
          <w:color w:val="000000"/>
          <w:sz w:val="28"/>
        </w:rPr>
        <w:t>
      - construction;</w:t>
      </w:r>
    </w:p>
    <w:bookmarkStart w:name="z5261" w:id="1332"/>
    <w:p>
      <w:pPr>
        <w:spacing w:after="0"/>
        <w:ind w:left="0"/>
        <w:jc w:val="both"/>
      </w:pPr>
      <w:r>
        <w:rPr>
          <w:rFonts w:ascii="Times New Roman"/>
          <w:b w:val="false"/>
          <w:i w:val="false"/>
          <w:color w:val="000000"/>
          <w:sz w:val="28"/>
        </w:rPr>
        <w:t>
      2) Column 2 shall indicate the number of workplaces surveyed in terms of microclimate;</w:t>
      </w:r>
    </w:p>
    <w:bookmarkEnd w:id="1332"/>
    <w:p>
      <w:pPr>
        <w:spacing w:after="0"/>
        <w:ind w:left="0"/>
        <w:jc w:val="both"/>
      </w:pPr>
      <w:r>
        <w:rPr>
          <w:rFonts w:ascii="Times New Roman"/>
          <w:b w:val="false"/>
          <w:i w:val="false"/>
          <w:color w:val="000000"/>
          <w:sz w:val="28"/>
        </w:rPr>
        <w:t>
      3) Column 3 shall specify the number of workplaces where the microclimate does not meet hygiene requirements;</w:t>
      </w:r>
    </w:p>
    <w:p>
      <w:pPr>
        <w:spacing w:after="0"/>
        <w:ind w:left="0"/>
        <w:jc w:val="both"/>
      </w:pPr>
      <w:r>
        <w:rPr>
          <w:rFonts w:ascii="Times New Roman"/>
          <w:b w:val="false"/>
          <w:i w:val="false"/>
          <w:color w:val="000000"/>
          <w:sz w:val="28"/>
        </w:rPr>
        <w:t>
      4) Column 4 shall show the number of workplaces surveyed for lighting.</w:t>
      </w:r>
    </w:p>
    <w:p>
      <w:pPr>
        <w:spacing w:after="0"/>
        <w:ind w:left="0"/>
        <w:jc w:val="both"/>
      </w:pPr>
      <w:r>
        <w:rPr>
          <w:rFonts w:ascii="Times New Roman"/>
          <w:b w:val="false"/>
          <w:i w:val="false"/>
          <w:color w:val="000000"/>
          <w:sz w:val="28"/>
        </w:rPr>
        <w:t>
      5) Column 5 shall reflect the number of workplaces where lighting does not meet hygiene requirements.</w:t>
      </w:r>
    </w:p>
    <w:p>
      <w:pPr>
        <w:spacing w:after="0"/>
        <w:ind w:left="0"/>
        <w:jc w:val="both"/>
      </w:pPr>
      <w:r>
        <w:rPr>
          <w:rFonts w:ascii="Times New Roman"/>
          <w:b w:val="false"/>
          <w:i w:val="false"/>
          <w:color w:val="000000"/>
          <w:sz w:val="28"/>
        </w:rPr>
        <w:t>
      6) Column 6 shall display the number of workplaces surveyed for noise.</w:t>
      </w:r>
    </w:p>
    <w:p>
      <w:pPr>
        <w:spacing w:after="0"/>
        <w:ind w:left="0"/>
        <w:jc w:val="both"/>
      </w:pPr>
      <w:r>
        <w:rPr>
          <w:rFonts w:ascii="Times New Roman"/>
          <w:b w:val="false"/>
          <w:i w:val="false"/>
          <w:color w:val="000000"/>
          <w:sz w:val="28"/>
        </w:rPr>
        <w:t>
      7) Column 7 shall comprise the number of workplaces where noise does not meet hygiene requirements;</w:t>
      </w:r>
    </w:p>
    <w:p>
      <w:pPr>
        <w:spacing w:after="0"/>
        <w:ind w:left="0"/>
        <w:jc w:val="both"/>
      </w:pPr>
      <w:r>
        <w:rPr>
          <w:rFonts w:ascii="Times New Roman"/>
          <w:b w:val="false"/>
          <w:i w:val="false"/>
          <w:color w:val="000000"/>
          <w:sz w:val="28"/>
        </w:rPr>
        <w:t>
      8) Column 8 shall comprise the number of workplaces surveyed for vibration;</w:t>
      </w:r>
    </w:p>
    <w:p>
      <w:pPr>
        <w:spacing w:after="0"/>
        <w:ind w:left="0"/>
        <w:jc w:val="both"/>
      </w:pPr>
      <w:r>
        <w:rPr>
          <w:rFonts w:ascii="Times New Roman"/>
          <w:b w:val="false"/>
          <w:i w:val="false"/>
          <w:color w:val="000000"/>
          <w:sz w:val="28"/>
        </w:rPr>
        <w:t>
      9) Column 9 shall include the number of workplaces where vibration does not meet hygiene requirements;</w:t>
      </w:r>
    </w:p>
    <w:p>
      <w:pPr>
        <w:spacing w:after="0"/>
        <w:ind w:left="0"/>
        <w:jc w:val="both"/>
      </w:pPr>
      <w:r>
        <w:rPr>
          <w:rFonts w:ascii="Times New Roman"/>
          <w:b w:val="false"/>
          <w:i w:val="false"/>
          <w:color w:val="000000"/>
          <w:sz w:val="28"/>
        </w:rPr>
        <w:t>
      10) Column 10 shall reflect the number of workplaces surveyed for electromagnetic fields;</w:t>
      </w:r>
    </w:p>
    <w:p>
      <w:pPr>
        <w:spacing w:after="0"/>
        <w:ind w:left="0"/>
        <w:jc w:val="both"/>
      </w:pPr>
      <w:r>
        <w:rPr>
          <w:rFonts w:ascii="Times New Roman"/>
          <w:b w:val="false"/>
          <w:i w:val="false"/>
          <w:color w:val="000000"/>
          <w:sz w:val="28"/>
        </w:rPr>
        <w:t>
      11) Column 11 shall display the number of workplaces where electromagnetic fields do not meet hygiene requirements.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27 </w:t>
            </w:r>
            <w:r>
              <w:br/>
            </w:r>
            <w:r>
              <w:rPr>
                <w:rFonts w:ascii="Times New Roman"/>
                <w:b w:val="false"/>
                <w:i w:val="false"/>
                <w:color w:val="000000"/>
                <w:sz w:val="20"/>
              </w:rPr>
              <w:t xml:space="preserve"> to the Rules for Sanitary and  </w:t>
            </w:r>
            <w:r>
              <w:br/>
            </w:r>
            <w:r>
              <w:rPr>
                <w:rFonts w:ascii="Times New Roman"/>
                <w:b w:val="false"/>
                <w:i w:val="false"/>
                <w:color w:val="000000"/>
                <w:sz w:val="20"/>
              </w:rPr>
              <w:t xml:space="preserve">Epidemiological Surveillance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Form </w:t>
            </w:r>
            <w:r>
              <w:br/>
            </w:r>
            <w:r>
              <w:rPr>
                <w:rFonts w:ascii="Times New Roman"/>
                <w:b w:val="false"/>
                <w:i w:val="false"/>
                <w:color w:val="000000"/>
                <w:sz w:val="20"/>
              </w:rPr>
              <w:t>intended for collecting</w:t>
            </w:r>
            <w:r>
              <w:br/>
            </w:r>
            <w:r>
              <w:rPr>
                <w:rFonts w:ascii="Times New Roman"/>
                <w:b w:val="false"/>
                <w:i w:val="false"/>
                <w:color w:val="000000"/>
                <w:sz w:val="20"/>
              </w:rPr>
              <w:t>administrative data</w:t>
            </w:r>
          </w:p>
        </w:tc>
      </w:tr>
    </w:tbl>
    <w:p>
      <w:pPr>
        <w:spacing w:after="0"/>
        <w:ind w:left="0"/>
        <w:jc w:val="both"/>
      </w:pPr>
      <w:r>
        <w:rPr>
          <w:rFonts w:ascii="Times New Roman"/>
          <w:b w:val="false"/>
          <w:i w:val="false"/>
          <w:color w:val="ff0000"/>
          <w:sz w:val="28"/>
        </w:rPr>
        <w:t>
      Footnote. The rules have been supplemented by Annex 27 as per order of the Minister of Health of the Republic of Kazakhstan № 17 of 07.03.2025 (shall be enacted ten calendar days after the date of its first official publication).</w:t>
      </w:r>
    </w:p>
    <w:bookmarkStart w:name="z5274" w:id="1333"/>
    <w:p>
      <w:pPr>
        <w:spacing w:after="0"/>
        <w:ind w:left="0"/>
        <w:jc w:val="both"/>
      </w:pPr>
      <w:r>
        <w:rPr>
          <w:rFonts w:ascii="Times New Roman"/>
          <w:b w:val="false"/>
          <w:i w:val="false"/>
          <w:color w:val="000000"/>
          <w:sz w:val="28"/>
        </w:rPr>
        <w:t xml:space="preserve">
      To be filed with: the Ministry of Health of the Republic of Kazakhstan </w:t>
      </w:r>
    </w:p>
    <w:bookmarkEnd w:id="1333"/>
    <w:bookmarkStart w:name="z5275" w:id="1334"/>
    <w:p>
      <w:pPr>
        <w:spacing w:after="0"/>
        <w:ind w:left="0"/>
        <w:jc w:val="both"/>
      </w:pPr>
      <w:r>
        <w:rPr>
          <w:rFonts w:ascii="Times New Roman"/>
          <w:b w:val="false"/>
          <w:i w:val="false"/>
          <w:color w:val="000000"/>
          <w:sz w:val="28"/>
        </w:rPr>
        <w:t xml:space="preserve">
      The form intended for the collection of administrative data on a free basis is available on the website: www.gov.kz </w:t>
      </w:r>
    </w:p>
    <w:bookmarkEnd w:id="1334"/>
    <w:bookmarkStart w:name="z5276" w:id="1335"/>
    <w:p>
      <w:pPr>
        <w:spacing w:after="0"/>
        <w:ind w:left="0"/>
        <w:jc w:val="both"/>
      </w:pPr>
      <w:r>
        <w:rPr>
          <w:rFonts w:ascii="Times New Roman"/>
          <w:b w:val="false"/>
          <w:i w:val="false"/>
          <w:color w:val="000000"/>
          <w:sz w:val="28"/>
        </w:rPr>
        <w:t>
      Name of the administrative form: Monitoring of Laboratory Tests and Instrumental Measurements</w:t>
      </w:r>
    </w:p>
    <w:bookmarkEnd w:id="1335"/>
    <w:p>
      <w:pPr>
        <w:spacing w:after="0"/>
        <w:ind w:left="0"/>
        <w:jc w:val="both"/>
      </w:pPr>
      <w:r>
        <w:rPr>
          <w:rFonts w:ascii="Times New Roman"/>
          <w:b w:val="false"/>
          <w:i w:val="false"/>
          <w:color w:val="000000"/>
          <w:sz w:val="28"/>
        </w:rPr>
        <w:t>
      Form for Sanitary and Epidemiological Monitoring of Nuclear Energy Facilities</w:t>
      </w:r>
    </w:p>
    <w:bookmarkStart w:name="z5278" w:id="1336"/>
    <w:p>
      <w:pPr>
        <w:spacing w:after="0"/>
        <w:ind w:left="0"/>
        <w:jc w:val="both"/>
      </w:pPr>
      <w:r>
        <w:rPr>
          <w:rFonts w:ascii="Times New Roman"/>
          <w:b w:val="false"/>
          <w:i w:val="false"/>
          <w:color w:val="000000"/>
          <w:sz w:val="28"/>
        </w:rPr>
        <w:t>
      Index of the form intended for the collection of administrative data on a gratuitous basis (abbreviated alphanumeric expression of the form name): 027-IRPK</w:t>
      </w:r>
    </w:p>
    <w:bookmarkEnd w:id="1336"/>
    <w:bookmarkStart w:name="z5279" w:id="1337"/>
    <w:p>
      <w:pPr>
        <w:spacing w:after="0"/>
        <w:ind w:left="0"/>
        <w:jc w:val="both"/>
      </w:pPr>
      <w:r>
        <w:rPr>
          <w:rFonts w:ascii="Times New Roman"/>
          <w:b w:val="false"/>
          <w:i w:val="false"/>
          <w:color w:val="000000"/>
          <w:sz w:val="28"/>
        </w:rPr>
        <w:t>
      Frequency: quarterly, once every six months, once a year with accrual</w:t>
      </w:r>
    </w:p>
    <w:bookmarkEnd w:id="1337"/>
    <w:p>
      <w:pPr>
        <w:spacing w:after="0"/>
        <w:ind w:left="0"/>
        <w:jc w:val="both"/>
      </w:pPr>
      <w:r>
        <w:rPr>
          <w:rFonts w:ascii="Times New Roman"/>
          <w:b w:val="false"/>
          <w:i w:val="false"/>
          <w:color w:val="000000"/>
          <w:sz w:val="28"/>
        </w:rPr>
        <w:t>
      Reporting period: ______________, 20__</w:t>
      </w:r>
    </w:p>
    <w:bookmarkStart w:name="z5281" w:id="1338"/>
    <w:p>
      <w:pPr>
        <w:spacing w:after="0"/>
        <w:ind w:left="0"/>
        <w:jc w:val="both"/>
      </w:pPr>
      <w:r>
        <w:rPr>
          <w:rFonts w:ascii="Times New Roman"/>
          <w:b w:val="false"/>
          <w:i w:val="false"/>
          <w:color w:val="000000"/>
          <w:sz w:val="28"/>
        </w:rPr>
        <w:t>
      The group of persons filing the form intended for the collection of administrative data free of charge: territorial units of the regions and cities of Astana, Almaty, Shymkent, and the branch of the Scientific and Practical Centre for Sanitary and Epidemiological Expertise and Monitoring of the National Centre for Public Health Republican State Enterprise under the Right of Economic Management.</w:t>
      </w:r>
    </w:p>
    <w:bookmarkEnd w:id="1338"/>
    <w:bookmarkStart w:name="z5282" w:id="1339"/>
    <w:p>
      <w:pPr>
        <w:spacing w:after="0"/>
        <w:ind w:left="0"/>
        <w:jc w:val="both"/>
      </w:pPr>
      <w:r>
        <w:rPr>
          <w:rFonts w:ascii="Times New Roman"/>
          <w:b w:val="false"/>
          <w:i w:val="false"/>
          <w:color w:val="000000"/>
          <w:sz w:val="28"/>
        </w:rPr>
        <w:t xml:space="preserve">
      Deadline for filing the form intended for collecting administrative data free of charge: </w:t>
      </w:r>
      <w:r>
        <w:rPr>
          <w:rFonts w:ascii="Times New Roman"/>
          <w:b w:val="false"/>
          <w:i w:val="false"/>
          <w:color w:val="000000"/>
          <w:sz w:val="28"/>
        </w:rPr>
        <w:t>quarterly by the 20th day of the last month of the quarter, once every six months by the 20th day of the last month of the half-year, once a year by the 20th day of the last month of the year on a cumulative basis</w:t>
      </w:r>
    </w:p>
    <w:bookmarkEnd w:id="1339"/>
    <w:p>
      <w:pPr>
        <w:spacing w:after="0"/>
        <w:ind w:left="0"/>
        <w:jc w:val="both"/>
      </w:pPr>
      <w:r>
        <w:rPr>
          <w:rFonts w:ascii="Times New Roman"/>
          <w:b w:val="false"/>
          <w:i w:val="false"/>
          <w:color w:val="000000"/>
          <w:sz w:val="28"/>
        </w:rPr>
        <w:t>
      IIN/BIN</w:t>
      </w:r>
    </w:p>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84" w:id="1340"/>
    <w:p>
      <w:pPr>
        <w:spacing w:after="0"/>
        <w:ind w:left="0"/>
        <w:jc w:val="both"/>
      </w:pPr>
      <w:r>
        <w:rPr>
          <w:rFonts w:ascii="Times New Roman"/>
          <w:b w:val="false"/>
          <w:i w:val="false"/>
          <w:color w:val="000000"/>
          <w:sz w:val="28"/>
        </w:rPr>
        <w:t>
      Method of collection: electronically</w:t>
      </w:r>
    </w:p>
    <w:bookmarkEnd w:id="1340"/>
    <w:bookmarkStart w:name="z5285" w:id="1341"/>
    <w:p>
      <w:pPr>
        <w:spacing w:after="0"/>
        <w:ind w:left="0"/>
        <w:jc w:val="both"/>
      </w:pPr>
      <w:r>
        <w:rPr>
          <w:rFonts w:ascii="Times New Roman"/>
          <w:b w:val="false"/>
          <w:i w:val="false"/>
          <w:color w:val="000000"/>
          <w:sz w:val="28"/>
        </w:rPr>
        <w:t>
      Monitoring of laboratory tests and instrumental measurements</w:t>
      </w:r>
    </w:p>
    <w:bookmarkEnd w:id="1341"/>
    <w:bookmarkStart w:name="z5286" w:id="1342"/>
    <w:p>
      <w:pPr>
        <w:spacing w:after="0"/>
        <w:ind w:left="0"/>
        <w:jc w:val="left"/>
      </w:pPr>
      <w:r>
        <w:rPr>
          <w:rFonts w:ascii="Times New Roman"/>
          <w:b/>
          <w:i w:val="false"/>
          <w:color w:val="000000"/>
        </w:rPr>
        <w:t xml:space="preserve"> Form for sanitary and epidemiological monitoring of nuclear energy facilities for ______________ 20___ </w:t>
      </w:r>
      <w:r>
        <w:br/>
      </w:r>
      <w:r>
        <w:rPr>
          <w:rFonts w:ascii="Times New Roman"/>
          <w:b/>
          <w:i w:val="false"/>
          <w:color w:val="000000"/>
        </w:rPr>
        <w:t>(quarterly, semi-annually, annually with accumulation)</w:t>
      </w:r>
    </w:p>
    <w:bookmarkEnd w:id="13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0" w:id="1343"/>
          <w:p>
            <w:pPr>
              <w:spacing w:after="20"/>
              <w:ind w:left="20"/>
              <w:jc w:val="both"/>
            </w:pPr>
            <w:r>
              <w:rPr>
                <w:rFonts w:ascii="Times New Roman"/>
                <w:b w:val="false"/>
                <w:i w:val="false"/>
                <w:color w:val="000000"/>
                <w:sz w:val="20"/>
              </w:rPr>
              <w:t>
Name of the territory</w:t>
            </w:r>
          </w:p>
          <w:bookmarkEnd w:id="1343"/>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facilities using ionising radiation sources (IRS)</w:t>
            </w:r>
          </w:p>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radioactive sources (RS)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number</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RS in sealed form</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activity, gigabecquerel (GBq)</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which are used in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items</w:t>
            </w:r>
          </w:p>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activity, GBk</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gamma flaw detectors</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powerful gamma installations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items</w:t>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activity, GBk</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industrial</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items</w:t>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activity, GBk</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items</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activity, GBk</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7" w:id="1344"/>
          <w:p>
            <w:pPr>
              <w:spacing w:after="20"/>
              <w:ind w:left="20"/>
              <w:jc w:val="both"/>
            </w:pPr>
            <w:r>
              <w:rPr>
                <w:rFonts w:ascii="Times New Roman"/>
                <w:b w:val="false"/>
                <w:i w:val="false"/>
                <w:color w:val="000000"/>
                <w:sz w:val="20"/>
              </w:rPr>
              <w:t>
1</w:t>
            </w:r>
          </w:p>
          <w:bookmarkEnd w:id="1344"/>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361" w:id="1345"/>
    <w:p>
      <w:pPr>
        <w:spacing w:after="0"/>
        <w:ind w:left="0"/>
        <w:jc w:val="both"/>
      </w:pPr>
      <w:r>
        <w:rPr>
          <w:rFonts w:ascii="Times New Roman"/>
          <w:b w:val="false"/>
          <w:i w:val="false"/>
          <w:color w:val="000000"/>
          <w:sz w:val="28"/>
        </w:rPr>
        <w:t xml:space="preserve">
      Table continued </w:t>
      </w:r>
    </w:p>
    <w:bookmarkEnd w:id="13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3" w:id="1346"/>
          <w:p>
            <w:pPr>
              <w:spacing w:after="20"/>
              <w:ind w:left="20"/>
              <w:jc w:val="both"/>
            </w:pPr>
            <w:r>
              <w:rPr>
                <w:rFonts w:ascii="Times New Roman"/>
                <w:b w:val="false"/>
                <w:i w:val="false"/>
                <w:color w:val="000000"/>
                <w:sz w:val="20"/>
              </w:rPr>
              <w:t>
number of radioactive sources (RS)</w:t>
            </w:r>
          </w:p>
          <w:bookmarkEnd w:id="1346"/>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6" w:id="1347"/>
          <w:p>
            <w:pPr>
              <w:spacing w:after="20"/>
              <w:ind w:left="20"/>
              <w:jc w:val="both"/>
            </w:pPr>
            <w:r>
              <w:rPr>
                <w:rFonts w:ascii="Times New Roman"/>
                <w:b w:val="false"/>
                <w:i w:val="false"/>
                <w:color w:val="000000"/>
                <w:sz w:val="20"/>
              </w:rPr>
              <w:t>
including R In closed form</w:t>
            </w:r>
          </w:p>
          <w:bookmarkEnd w:id="1347"/>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RB in open form</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0" w:id="1348"/>
          <w:p>
            <w:pPr>
              <w:spacing w:after="20"/>
              <w:ind w:left="20"/>
              <w:jc w:val="both"/>
            </w:pPr>
            <w:r>
              <w:rPr>
                <w:rFonts w:ascii="Times New Roman"/>
                <w:b w:val="false"/>
                <w:i w:val="false"/>
                <w:color w:val="000000"/>
                <w:sz w:val="20"/>
              </w:rPr>
              <w:t>
of which are used in</w:t>
            </w:r>
          </w:p>
          <w:bookmarkEnd w:id="1348"/>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items</w:t>
            </w:r>
          </w:p>
          <w:p>
            <w:pPr>
              <w:spacing w:after="20"/>
              <w:ind w:left="20"/>
              <w:jc w:val="both"/>
            </w:pPr>
            <w:r>
              <w:rPr>
                <w:rFonts w:ascii="Times New Roman"/>
                <w:b w:val="false"/>
                <w:i w:val="false"/>
                <w:color w:val="000000"/>
                <w:sz w:val="20"/>
              </w:rPr>
              <w:t>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activity, GBk</w:t>
            </w:r>
          </w:p>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6" w:id="1349"/>
          <w:p>
            <w:pPr>
              <w:spacing w:after="20"/>
              <w:ind w:left="20"/>
              <w:jc w:val="both"/>
            </w:pPr>
            <w:r>
              <w:rPr>
                <w:rFonts w:ascii="Times New Roman"/>
                <w:b w:val="false"/>
                <w:i w:val="false"/>
                <w:color w:val="000000"/>
                <w:sz w:val="20"/>
              </w:rPr>
              <w:t>
RIPS (radioisotope device)</w:t>
            </w:r>
          </w:p>
          <w:bookmarkEnd w:id="134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smoke detectors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AI (source of radiation)</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5" w:id="1350"/>
          <w:p>
            <w:pPr>
              <w:spacing w:after="20"/>
              <w:ind w:left="20"/>
              <w:jc w:val="both"/>
            </w:pPr>
            <w:r>
              <w:rPr>
                <w:rFonts w:ascii="Times New Roman"/>
                <w:b w:val="false"/>
                <w:i w:val="false"/>
                <w:color w:val="000000"/>
                <w:sz w:val="20"/>
              </w:rPr>
              <w:t>
number of items</w:t>
            </w:r>
          </w:p>
          <w:bookmarkEnd w:id="1350"/>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activity, GBk</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items</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activity, GBk</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items</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activity, GBk</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4" w:id="1351"/>
          <w:p>
            <w:pPr>
              <w:spacing w:after="20"/>
              <w:ind w:left="20"/>
              <w:jc w:val="both"/>
            </w:pPr>
            <w:r>
              <w:rPr>
                <w:rFonts w:ascii="Times New Roman"/>
                <w:b w:val="false"/>
                <w:i w:val="false"/>
                <w:color w:val="000000"/>
                <w:sz w:val="20"/>
              </w:rPr>
              <w:t>
13</w:t>
            </w:r>
          </w:p>
          <w:bookmarkEnd w:id="135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404" w:id="1352"/>
    <w:p>
      <w:pPr>
        <w:spacing w:after="0"/>
        <w:ind w:left="0"/>
        <w:jc w:val="both"/>
      </w:pPr>
      <w:r>
        <w:rPr>
          <w:rFonts w:ascii="Times New Roman"/>
          <w:b w:val="false"/>
          <w:i w:val="false"/>
          <w:color w:val="000000"/>
          <w:sz w:val="28"/>
        </w:rPr>
        <w:t>
      Table 2</w:t>
      </w:r>
    </w:p>
    <w:bookmarkEnd w:id="13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7" w:id="1353"/>
          <w:p>
            <w:pPr>
              <w:spacing w:after="20"/>
              <w:ind w:left="20"/>
              <w:jc w:val="both"/>
            </w:pPr>
            <w:r>
              <w:rPr>
                <w:rFonts w:ascii="Times New Roman"/>
                <w:b w:val="false"/>
                <w:i w:val="false"/>
                <w:color w:val="000000"/>
                <w:sz w:val="20"/>
              </w:rPr>
              <w:t>
X-ray equipment, total</w:t>
            </w:r>
          </w:p>
          <w:bookmarkEnd w:id="1353"/>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radioactive waste (ionising radiation sources)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1" w:id="1354"/>
          <w:p>
            <w:pPr>
              <w:spacing w:after="20"/>
              <w:ind w:left="20"/>
              <w:jc w:val="both"/>
            </w:pPr>
            <w:r>
              <w:rPr>
                <w:rFonts w:ascii="Times New Roman"/>
                <w:b w:val="false"/>
                <w:i w:val="false"/>
                <w:color w:val="000000"/>
                <w:sz w:val="20"/>
              </w:rPr>
              <w:t>
industrial</w:t>
            </w:r>
          </w:p>
          <w:bookmarkEnd w:id="135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sources subject to disposal in the reporting year</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9" w:id="1355"/>
          <w:p>
            <w:pPr>
              <w:spacing w:after="20"/>
              <w:ind w:left="20"/>
              <w:jc w:val="both"/>
            </w:pPr>
            <w:r>
              <w:rPr>
                <w:rFonts w:ascii="Times New Roman"/>
                <w:b w:val="false"/>
                <w:i w:val="false"/>
                <w:color w:val="000000"/>
                <w:sz w:val="20"/>
              </w:rPr>
              <w:t>
X-ray structural analysis of pieces</w:t>
            </w:r>
          </w:p>
          <w:bookmarkEnd w:id="135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X-ray flaw detectors, pieces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pieces</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pieces</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activity, GBk</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smoke detectors</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activity, megabecquerel (MBq)</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7" w:id="1356"/>
          <w:p>
            <w:pPr>
              <w:spacing w:after="20"/>
              <w:ind w:left="20"/>
              <w:jc w:val="both"/>
            </w:pPr>
            <w:r>
              <w:rPr>
                <w:rFonts w:ascii="Times New Roman"/>
                <w:b w:val="false"/>
                <w:i w:val="false"/>
                <w:color w:val="000000"/>
                <w:sz w:val="20"/>
              </w:rPr>
              <w:t>
1</w:t>
            </w:r>
          </w:p>
          <w:bookmarkEnd w:id="135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436" w:id="1357"/>
    <w:p>
      <w:pPr>
        <w:spacing w:after="0"/>
        <w:ind w:left="0"/>
        <w:jc w:val="both"/>
      </w:pPr>
      <w:r>
        <w:rPr>
          <w:rFonts w:ascii="Times New Roman"/>
          <w:b w:val="false"/>
          <w:i w:val="false"/>
          <w:color w:val="000000"/>
          <w:sz w:val="28"/>
        </w:rPr>
        <w:t xml:space="preserve">
      Table continued </w:t>
      </w:r>
    </w:p>
    <w:bookmarkEnd w:id="13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8" w:id="1358"/>
          <w:p>
            <w:pPr>
              <w:spacing w:after="20"/>
              <w:ind w:left="20"/>
              <w:jc w:val="both"/>
            </w:pPr>
            <w:r>
              <w:rPr>
                <w:rFonts w:ascii="Times New Roman"/>
                <w:b w:val="false"/>
                <w:i w:val="false"/>
                <w:color w:val="000000"/>
                <w:sz w:val="20"/>
              </w:rPr>
              <w:t>
radioactive waste (sources of ionising radiation)</w:t>
            </w:r>
          </w:p>
          <w:bookmarkEnd w:id="1358"/>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1" w:id="1359"/>
          <w:p>
            <w:pPr>
              <w:spacing w:after="20"/>
              <w:ind w:left="20"/>
              <w:jc w:val="both"/>
            </w:pPr>
            <w:r>
              <w:rPr>
                <w:rFonts w:ascii="Times New Roman"/>
                <w:b w:val="false"/>
                <w:i w:val="false"/>
                <w:color w:val="000000"/>
                <w:sz w:val="20"/>
              </w:rPr>
              <w:t>
number of sources buried in the past year</w:t>
            </w:r>
          </w:p>
          <w:bookmarkEnd w:id="1359"/>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sources subject to disposal in the past year</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0" w:id="1360"/>
          <w:p>
            <w:pPr>
              <w:spacing w:after="20"/>
              <w:ind w:left="20"/>
              <w:jc w:val="both"/>
            </w:pPr>
            <w:r>
              <w:rPr>
                <w:rFonts w:ascii="Times New Roman"/>
                <w:b w:val="false"/>
                <w:i w:val="false"/>
                <w:color w:val="000000"/>
                <w:sz w:val="20"/>
              </w:rPr>
              <w:t>
total, pieces</w:t>
            </w:r>
          </w:p>
          <w:bookmarkEnd w:id="1360"/>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activity, GBk</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smoke detectors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activity, MBq</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pieces</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activity, GBk</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smoke detectors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activity, GBk</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9" w:id="1361"/>
          <w:p>
            <w:pPr>
              <w:spacing w:after="20"/>
              <w:ind w:left="20"/>
              <w:jc w:val="both"/>
            </w:pPr>
            <w:r>
              <w:rPr>
                <w:rFonts w:ascii="Times New Roman"/>
                <w:b w:val="false"/>
                <w:i w:val="false"/>
                <w:color w:val="000000"/>
                <w:sz w:val="20"/>
              </w:rPr>
              <w:t>
8</w:t>
            </w:r>
          </w:p>
          <w:bookmarkEnd w:id="136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469" w:id="1362"/>
    <w:p>
      <w:pPr>
        <w:spacing w:after="0"/>
        <w:ind w:left="0"/>
        <w:jc w:val="both"/>
      </w:pPr>
      <w:r>
        <w:rPr>
          <w:rFonts w:ascii="Times New Roman"/>
          <w:b w:val="false"/>
          <w:i w:val="false"/>
          <w:color w:val="000000"/>
          <w:sz w:val="28"/>
        </w:rPr>
        <w:t>
      Table 3</w:t>
      </w:r>
    </w:p>
    <w:bookmarkEnd w:id="13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1" w:id="1363"/>
          <w:p>
            <w:pPr>
              <w:spacing w:after="20"/>
              <w:ind w:left="20"/>
              <w:jc w:val="both"/>
            </w:pPr>
            <w:r>
              <w:rPr>
                <w:rFonts w:ascii="Times New Roman"/>
                <w:b w:val="false"/>
                <w:i w:val="false"/>
                <w:color w:val="000000"/>
                <w:sz w:val="20"/>
              </w:rPr>
              <w:t>
radioactive waste (solid (RW), liquid (LO)</w:t>
            </w:r>
          </w:p>
          <w:bookmarkEnd w:id="1363"/>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6" w:id="1364"/>
          <w:p>
            <w:pPr>
              <w:spacing w:after="20"/>
              <w:ind w:left="20"/>
              <w:jc w:val="both"/>
            </w:pPr>
            <w:r>
              <w:rPr>
                <w:rFonts w:ascii="Times New Roman"/>
                <w:b w:val="false"/>
                <w:i w:val="false"/>
                <w:color w:val="000000"/>
                <w:sz w:val="20"/>
              </w:rPr>
              <w:t>
Amount of radioactive waste (RW) subject to disposal as of 01.01. of the reporting year (quarter)</w:t>
            </w:r>
          </w:p>
          <w:bookmarkEnd w:id="136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radioactive waste (RW) subject to disposal as of 01.01. of the reporting year (quarter)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radioactive waste (RW) buried in the past year (quarter)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radioactive waste (LRW) disposed of in the past year (quarter)</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5" w:id="1365"/>
          <w:p>
            <w:pPr>
              <w:spacing w:after="20"/>
              <w:ind w:left="20"/>
              <w:jc w:val="both"/>
            </w:pPr>
            <w:r>
              <w:rPr>
                <w:rFonts w:ascii="Times New Roman"/>
                <w:b w:val="false"/>
                <w:i w:val="false"/>
                <w:color w:val="000000"/>
                <w:sz w:val="20"/>
              </w:rPr>
              <w:t>
total (t)</w:t>
            </w:r>
          </w:p>
          <w:bookmarkEnd w:id="1365"/>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activity, GBk</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litres (m³)</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activity, GBk</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(t)</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activity, GBk</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litres (m³)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activity, GBk</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4" w:id="1366"/>
          <w:p>
            <w:pPr>
              <w:spacing w:after="20"/>
              <w:ind w:left="20"/>
              <w:jc w:val="both"/>
            </w:pPr>
            <w:r>
              <w:rPr>
                <w:rFonts w:ascii="Times New Roman"/>
                <w:b w:val="false"/>
                <w:i w:val="false"/>
                <w:color w:val="000000"/>
                <w:sz w:val="20"/>
              </w:rPr>
              <w:t>
1</w:t>
            </w:r>
          </w:p>
          <w:bookmarkEnd w:id="136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504" w:id="1367"/>
    <w:p>
      <w:pPr>
        <w:spacing w:after="0"/>
        <w:ind w:left="0"/>
        <w:jc w:val="both"/>
      </w:pPr>
      <w:r>
        <w:rPr>
          <w:rFonts w:ascii="Times New Roman"/>
          <w:b w:val="false"/>
          <w:i w:val="false"/>
          <w:color w:val="000000"/>
          <w:sz w:val="28"/>
        </w:rPr>
        <w:t xml:space="preserve">
      Table continued </w:t>
      </w:r>
    </w:p>
    <w:bookmarkEnd w:id="13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6" w:id="1368"/>
          <w:p>
            <w:pPr>
              <w:spacing w:after="20"/>
              <w:ind w:left="20"/>
              <w:jc w:val="both"/>
            </w:pPr>
            <w:r>
              <w:rPr>
                <w:rFonts w:ascii="Times New Roman"/>
                <w:b w:val="false"/>
                <w:i w:val="false"/>
                <w:color w:val="000000"/>
                <w:sz w:val="20"/>
              </w:rPr>
              <w:t>
radioactive waste (solid (SRW), liquid (LRW)</w:t>
            </w:r>
          </w:p>
          <w:bookmarkEnd w:id="1368"/>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0" w:id="1369"/>
          <w:p>
            <w:pPr>
              <w:spacing w:after="20"/>
              <w:ind w:left="20"/>
              <w:jc w:val="both"/>
            </w:pPr>
            <w:r>
              <w:rPr>
                <w:rFonts w:ascii="Times New Roman"/>
                <w:b w:val="false"/>
                <w:i w:val="false"/>
                <w:color w:val="000000"/>
                <w:sz w:val="20"/>
              </w:rPr>
              <w:t>
amount of radioactive waste (RW) buried in the past year (quarter)</w:t>
            </w:r>
          </w:p>
          <w:bookmarkEnd w:id="136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radioactive waste (LRW) disposed of in the past year (quarter)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radioactive waste (SRW) subject to disposal as of 31 December of the past year (quarter)</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7" w:id="1370"/>
          <w:p>
            <w:pPr>
              <w:spacing w:after="20"/>
              <w:ind w:left="20"/>
              <w:jc w:val="both"/>
            </w:pPr>
            <w:r>
              <w:rPr>
                <w:rFonts w:ascii="Times New Roman"/>
                <w:b w:val="false"/>
                <w:i w:val="false"/>
                <w:color w:val="000000"/>
                <w:sz w:val="20"/>
              </w:rPr>
              <w:t>
total (t)</w:t>
            </w:r>
          </w:p>
          <w:bookmarkEnd w:id="1370"/>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activity, GBk</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litres (m³)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activity, GBk</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(t)</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activity, GBk</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4" w:id="1371"/>
          <w:p>
            <w:pPr>
              <w:spacing w:after="20"/>
              <w:ind w:left="20"/>
              <w:jc w:val="both"/>
            </w:pPr>
            <w:r>
              <w:rPr>
                <w:rFonts w:ascii="Times New Roman"/>
                <w:b w:val="false"/>
                <w:i w:val="false"/>
                <w:color w:val="000000"/>
                <w:sz w:val="20"/>
              </w:rPr>
              <w:t>
9</w:t>
            </w:r>
          </w:p>
          <w:bookmarkEnd w:id="137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532" w:id="1372"/>
    <w:p>
      <w:pPr>
        <w:spacing w:after="0"/>
        <w:ind w:left="0"/>
        <w:jc w:val="both"/>
      </w:pPr>
      <w:r>
        <w:rPr>
          <w:rFonts w:ascii="Times New Roman"/>
          <w:b w:val="false"/>
          <w:i w:val="false"/>
          <w:color w:val="000000"/>
          <w:sz w:val="28"/>
        </w:rPr>
        <w:t xml:space="preserve">
      Table continued </w:t>
      </w:r>
    </w:p>
    <w:bookmarkEnd w:id="13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4" w:id="1373"/>
          <w:p>
            <w:pPr>
              <w:spacing w:after="20"/>
              <w:ind w:left="20"/>
              <w:jc w:val="both"/>
            </w:pPr>
            <w:r>
              <w:rPr>
                <w:rFonts w:ascii="Times New Roman"/>
                <w:b w:val="false"/>
                <w:i w:val="false"/>
                <w:color w:val="000000"/>
                <w:sz w:val="20"/>
              </w:rPr>
              <w:t>
radioactive waste (solid (RW), liquid (LRW)</w:t>
            </w:r>
          </w:p>
          <w:bookmarkEnd w:id="1373"/>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6" w:id="1374"/>
          <w:p>
            <w:pPr>
              <w:spacing w:after="20"/>
              <w:ind w:left="20"/>
              <w:jc w:val="both"/>
            </w:pPr>
            <w:r>
              <w:rPr>
                <w:rFonts w:ascii="Times New Roman"/>
                <w:b w:val="false"/>
                <w:i w:val="false"/>
                <w:color w:val="000000"/>
                <w:sz w:val="20"/>
              </w:rPr>
              <w:t>
amount of radioactive waste (RW) to be disposed of as of 31 December of the past year (quarter)</w:t>
            </w:r>
          </w:p>
          <w:bookmarkEnd w:id="1374"/>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9" w:id="1375"/>
          <w:p>
            <w:pPr>
              <w:spacing w:after="20"/>
              <w:ind w:left="20"/>
              <w:jc w:val="both"/>
            </w:pPr>
            <w:r>
              <w:rPr>
                <w:rFonts w:ascii="Times New Roman"/>
                <w:b w:val="false"/>
                <w:i w:val="false"/>
                <w:color w:val="000000"/>
                <w:sz w:val="20"/>
              </w:rPr>
              <w:t>
total litres (m³)</w:t>
            </w:r>
          </w:p>
          <w:bookmarkEnd w:id="137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activity, GBk</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2" w:id="1376"/>
          <w:p>
            <w:pPr>
              <w:spacing w:after="20"/>
              <w:ind w:left="20"/>
              <w:jc w:val="both"/>
            </w:pPr>
            <w:r>
              <w:rPr>
                <w:rFonts w:ascii="Times New Roman"/>
                <w:b w:val="false"/>
                <w:i w:val="false"/>
                <w:color w:val="000000"/>
                <w:sz w:val="20"/>
              </w:rPr>
              <w:t>
15</w:t>
            </w:r>
          </w:p>
          <w:bookmarkEnd w:id="137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546" w:id="1377"/>
    <w:p>
      <w:pPr>
        <w:spacing w:after="0"/>
        <w:ind w:left="0"/>
        <w:jc w:val="both"/>
      </w:pPr>
      <w:r>
        <w:rPr>
          <w:rFonts w:ascii="Times New Roman"/>
          <w:b w:val="false"/>
          <w:i w:val="false"/>
          <w:color w:val="000000"/>
          <w:sz w:val="28"/>
        </w:rPr>
        <w:t>
      Table 4</w:t>
      </w:r>
    </w:p>
    <w:bookmarkEnd w:id="13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0" w:id="1378"/>
          <w:p>
            <w:pPr>
              <w:spacing w:after="20"/>
              <w:ind w:left="20"/>
              <w:jc w:val="both"/>
            </w:pPr>
            <w:r>
              <w:rPr>
                <w:rFonts w:ascii="Times New Roman"/>
                <w:b w:val="false"/>
                <w:i w:val="false"/>
                <w:color w:val="000000"/>
                <w:sz w:val="20"/>
              </w:rPr>
              <w:t>
number of category ‘A’ staff</w:t>
            </w:r>
          </w:p>
          <w:bookmarkEnd w:id="1378"/>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facilities that do not meet regulatory requirements</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administrative measures</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penalty notice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order to suspend operation of the facility</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0" w:id="1379"/>
          <w:p>
            <w:pPr>
              <w:spacing w:after="20"/>
              <w:ind w:left="20"/>
              <w:jc w:val="both"/>
            </w:pPr>
            <w:r>
              <w:rPr>
                <w:rFonts w:ascii="Times New Roman"/>
                <w:b w:val="false"/>
                <w:i w:val="false"/>
                <w:color w:val="000000"/>
                <w:sz w:val="20"/>
              </w:rPr>
              <w:t>
total</w:t>
            </w:r>
          </w:p>
          <w:bookmarkEnd w:id="1379"/>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industrial enterprises</w:t>
            </w:r>
          </w:p>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healthcare organisations</w:t>
            </w:r>
          </w:p>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mines, quarries, landfills</w:t>
            </w:r>
          </w:p>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research organisations</w:t>
            </w:r>
          </w:p>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secondary and higher education institutions</w:t>
            </w:r>
          </w:p>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rail, air, sea (river) transport</w:t>
            </w:r>
          </w:p>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objects</w:t>
            </w:r>
          </w:p>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in healthcare organisations</w:t>
            </w:r>
          </w:p>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imposed</w:t>
            </w:r>
          </w:p>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withheld</w:t>
            </w:r>
          </w:p>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performed</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5" w:id="1380"/>
          <w:p>
            <w:pPr>
              <w:spacing w:after="20"/>
              <w:ind w:left="20"/>
              <w:jc w:val="both"/>
            </w:pPr>
            <w:r>
              <w:rPr>
                <w:rFonts w:ascii="Times New Roman"/>
                <w:b w:val="false"/>
                <w:i w:val="false"/>
                <w:color w:val="000000"/>
                <w:sz w:val="20"/>
              </w:rPr>
              <w:t>
1</w:t>
            </w:r>
          </w:p>
          <w:bookmarkEnd w:id="1380"/>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601" w:id="1381"/>
    <w:p>
      <w:pPr>
        <w:spacing w:after="0"/>
        <w:ind w:left="0"/>
        <w:jc w:val="both"/>
      </w:pPr>
      <w:r>
        <w:rPr>
          <w:rFonts w:ascii="Times New Roman"/>
          <w:b w:val="false"/>
          <w:i w:val="false"/>
          <w:color w:val="000000"/>
          <w:sz w:val="28"/>
        </w:rPr>
        <w:t xml:space="preserve">
      Table continued </w:t>
      </w:r>
    </w:p>
    <w:bookmarkEnd w:id="13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4" w:id="1382"/>
          <w:p>
            <w:pPr>
              <w:spacing w:after="20"/>
              <w:ind w:left="20"/>
              <w:jc w:val="both"/>
            </w:pPr>
            <w:r>
              <w:rPr>
                <w:rFonts w:ascii="Times New Roman"/>
                <w:b w:val="false"/>
                <w:i w:val="false"/>
                <w:color w:val="000000"/>
                <w:sz w:val="20"/>
              </w:rPr>
              <w:t>
number of radiation accidents, including in healthcare facilities</w:t>
            </w:r>
          </w:p>
          <w:bookmarkEnd w:id="138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persons affected by radiation accidents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7" w:id="1383"/>
          <w:p>
            <w:pPr>
              <w:spacing w:after="20"/>
              <w:ind w:left="20"/>
              <w:jc w:val="both"/>
            </w:pPr>
            <w:r>
              <w:rPr>
                <w:rFonts w:ascii="Times New Roman"/>
                <w:b w:val="false"/>
                <w:i w:val="false"/>
                <w:color w:val="000000"/>
                <w:sz w:val="20"/>
              </w:rPr>
              <w:t>
15</w:t>
            </w:r>
          </w:p>
          <w:bookmarkEnd w:id="138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611" w:id="1384"/>
    <w:p>
      <w:pPr>
        <w:spacing w:after="0"/>
        <w:ind w:left="0"/>
        <w:jc w:val="both"/>
      </w:pPr>
      <w:r>
        <w:rPr>
          <w:rFonts w:ascii="Times New Roman"/>
          <w:b w:val="false"/>
          <w:i w:val="false"/>
          <w:color w:val="000000"/>
          <w:sz w:val="28"/>
        </w:rPr>
        <w:t>
      Table 5</w:t>
      </w:r>
    </w:p>
    <w:bookmarkEnd w:id="13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4" w:id="1385"/>
          <w:p>
            <w:pPr>
              <w:spacing w:after="20"/>
              <w:ind w:left="20"/>
              <w:jc w:val="both"/>
            </w:pPr>
            <w:r>
              <w:rPr>
                <w:rFonts w:ascii="Times New Roman"/>
                <w:b w:val="false"/>
                <w:i w:val="false"/>
                <w:color w:val="000000"/>
                <w:sz w:val="20"/>
              </w:rPr>
              <w:t>
dust radiation factor</w:t>
            </w:r>
          </w:p>
          <w:bookmarkEnd w:id="1385"/>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concentration of radon, thoron and radon daughter products</w:t>
            </w:r>
          </w:p>
          <w:p>
            <w:pPr>
              <w:spacing w:after="20"/>
              <w:ind w:left="20"/>
              <w:jc w:val="both"/>
            </w:pPr>
            <w:r>
              <w:rPr>
                <w:rFonts w:ascii="Times New Roman"/>
                <w:b w:val="false"/>
                <w:i w:val="false"/>
                <w:color w:val="000000"/>
                <w:sz w:val="20"/>
              </w:rPr>
              <w:t>
 in the air of the working area</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3" w:id="1386"/>
          <w:p>
            <w:pPr>
              <w:spacing w:after="20"/>
              <w:ind w:left="20"/>
              <w:jc w:val="both"/>
            </w:pPr>
            <w:r>
              <w:rPr>
                <w:rFonts w:ascii="Times New Roman"/>
                <w:b w:val="false"/>
                <w:i w:val="false"/>
                <w:color w:val="000000"/>
                <w:sz w:val="20"/>
              </w:rPr>
              <w:t>
total number of objects</w:t>
            </w:r>
          </w:p>
          <w:bookmarkEnd w:id="1386"/>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number of measurements</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specific activity of production dust (range of contents)</w:t>
            </w:r>
          </w:p>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measurements exceeding the permissible level</w:t>
            </w:r>
          </w:p>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number of objects</w:t>
            </w:r>
          </w:p>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number of measurements</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EEVA (equivalent equilibrium volume activity) of radon isotopes in air, Bq/m³ (range of values)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measurements exceeding the permissible level</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5" w:id="1387"/>
          <w:p>
            <w:pPr>
              <w:spacing w:after="20"/>
              <w:ind w:left="20"/>
              <w:jc w:val="both"/>
            </w:pPr>
            <w:r>
              <w:rPr>
                <w:rFonts w:ascii="Times New Roman"/>
                <w:b w:val="false"/>
                <w:i w:val="false"/>
                <w:color w:val="000000"/>
                <w:sz w:val="20"/>
              </w:rPr>
              <w:t>
1</w:t>
            </w:r>
          </w:p>
          <w:bookmarkEnd w:id="1387"/>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657" w:id="1388"/>
    <w:p>
      <w:pPr>
        <w:spacing w:after="0"/>
        <w:ind w:left="0"/>
        <w:jc w:val="both"/>
      </w:pPr>
      <w:r>
        <w:rPr>
          <w:rFonts w:ascii="Times New Roman"/>
          <w:b w:val="false"/>
          <w:i w:val="false"/>
          <w:color w:val="000000"/>
          <w:sz w:val="28"/>
        </w:rPr>
        <w:t>
      Table 6</w:t>
      </w:r>
    </w:p>
    <w:bookmarkEnd w:id="13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0" w:id="1389"/>
          <w:p>
            <w:pPr>
              <w:spacing w:after="20"/>
              <w:ind w:left="20"/>
              <w:jc w:val="both"/>
            </w:pPr>
            <w:r>
              <w:rPr>
                <w:rFonts w:ascii="Times New Roman"/>
                <w:b w:val="false"/>
                <w:i w:val="false"/>
                <w:color w:val="000000"/>
                <w:sz w:val="20"/>
              </w:rPr>
              <w:t>
Concentration of radon, thoron and radon decay products in residential and public buildings upon commissioning of the facility (100 Bq/m³)</w:t>
            </w:r>
          </w:p>
          <w:bookmarkEnd w:id="1389"/>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Concentration of radon, thoron and radon decay products in residential and public buildings upon commissioning of the facility (200 Bq/m³)</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9" w:id="1390"/>
          <w:p>
            <w:pPr>
              <w:spacing w:after="20"/>
              <w:ind w:left="20"/>
              <w:jc w:val="both"/>
            </w:pPr>
            <w:r>
              <w:rPr>
                <w:rFonts w:ascii="Times New Roman"/>
                <w:b w:val="false"/>
                <w:i w:val="false"/>
                <w:color w:val="000000"/>
                <w:sz w:val="20"/>
              </w:rPr>
              <w:t>
total number of objects</w:t>
            </w:r>
          </w:p>
          <w:bookmarkEnd w:id="1390"/>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number of measurements</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radon flux density, mBq/(m²·h) (range of values)</w:t>
            </w:r>
          </w:p>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measurements exceeding the permissible level</w:t>
            </w:r>
          </w:p>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number of objects</w:t>
            </w:r>
          </w:p>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number of measurements</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equivalent equilibrium volume activity, Bq/m³ (range of values)</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measurements exceeding the permissible level</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1" w:id="1391"/>
          <w:p>
            <w:pPr>
              <w:spacing w:after="20"/>
              <w:ind w:left="20"/>
              <w:jc w:val="both"/>
            </w:pPr>
            <w:r>
              <w:rPr>
                <w:rFonts w:ascii="Times New Roman"/>
                <w:b w:val="false"/>
                <w:i w:val="false"/>
                <w:color w:val="000000"/>
                <w:sz w:val="20"/>
              </w:rPr>
              <w:t>
1</w:t>
            </w:r>
          </w:p>
          <w:bookmarkEnd w:id="1391"/>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703" w:id="1392"/>
    <w:p>
      <w:pPr>
        <w:spacing w:after="0"/>
        <w:ind w:left="0"/>
        <w:jc w:val="both"/>
      </w:pPr>
      <w:r>
        <w:rPr>
          <w:rFonts w:ascii="Times New Roman"/>
          <w:b w:val="false"/>
          <w:i w:val="false"/>
          <w:color w:val="000000"/>
          <w:sz w:val="28"/>
        </w:rPr>
        <w:t>
      Table 7</w:t>
      </w:r>
    </w:p>
    <w:bookmarkEnd w:id="13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6" w:id="1393"/>
          <w:p>
            <w:pPr>
              <w:spacing w:after="20"/>
              <w:ind w:left="20"/>
              <w:jc w:val="both"/>
            </w:pPr>
            <w:r>
              <w:rPr>
                <w:rFonts w:ascii="Times New Roman"/>
                <w:b w:val="false"/>
                <w:i w:val="false"/>
                <w:color w:val="000000"/>
                <w:sz w:val="20"/>
              </w:rPr>
              <w:t>
Concentration of radon, thoron and radon decay products in residential and public buildings upon commissioning of the facility (100 Bq/m³)</w:t>
            </w:r>
          </w:p>
          <w:bookmarkEnd w:id="1393"/>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Concentration of radon, thoron and radon decay products in residential and public buildings upon commissioning of the facility (200 Bq/m³)</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5" w:id="1394"/>
          <w:p>
            <w:pPr>
              <w:spacing w:after="20"/>
              <w:ind w:left="20"/>
              <w:jc w:val="both"/>
            </w:pPr>
            <w:r>
              <w:rPr>
                <w:rFonts w:ascii="Times New Roman"/>
                <w:b w:val="false"/>
                <w:i w:val="false"/>
                <w:color w:val="000000"/>
                <w:sz w:val="20"/>
              </w:rPr>
              <w:t>
total number of objects</w:t>
            </w:r>
          </w:p>
          <w:bookmarkEnd w:id="1394"/>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number of measurements</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equivalent equilibrium volume activity, Bq/m³ (range of values)</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measurements exceeding the permissible level</w:t>
            </w:r>
          </w:p>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number of objects</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number of measurements</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equivalent equilibrium volume activity, Bq/m³ (range of values)</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measurements exceeding the permissible level</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7" w:id="1395"/>
          <w:p>
            <w:pPr>
              <w:spacing w:after="20"/>
              <w:ind w:left="20"/>
              <w:jc w:val="both"/>
            </w:pPr>
            <w:r>
              <w:rPr>
                <w:rFonts w:ascii="Times New Roman"/>
                <w:b w:val="false"/>
                <w:i w:val="false"/>
                <w:color w:val="000000"/>
                <w:sz w:val="20"/>
              </w:rPr>
              <w:t>
1</w:t>
            </w:r>
          </w:p>
          <w:bookmarkEnd w:id="1395"/>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749" w:id="1396"/>
    <w:p>
      <w:pPr>
        <w:spacing w:after="0"/>
        <w:ind w:left="0"/>
        <w:jc w:val="both"/>
      </w:pPr>
      <w:r>
        <w:rPr>
          <w:rFonts w:ascii="Times New Roman"/>
          <w:b w:val="false"/>
          <w:i w:val="false"/>
          <w:color w:val="000000"/>
          <w:sz w:val="28"/>
        </w:rPr>
        <w:t>
      Table 8</w:t>
      </w:r>
    </w:p>
    <w:bookmarkEnd w:id="13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2" w:id="1397"/>
          <w:p>
            <w:pPr>
              <w:spacing w:after="20"/>
              <w:ind w:left="20"/>
              <w:jc w:val="both"/>
            </w:pPr>
            <w:r>
              <w:rPr>
                <w:rFonts w:ascii="Times New Roman"/>
                <w:b w:val="false"/>
                <w:i w:val="false"/>
                <w:color w:val="000000"/>
                <w:sz w:val="20"/>
              </w:rPr>
              <w:t>
Equivalent dose rate on land plots allocated for construction, reconstruction, and in residential areas (populated areas)</w:t>
            </w:r>
          </w:p>
          <w:bookmarkEnd w:id="1397"/>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Equivalent dose rate (equivalent dose rate) in residential, public, industrial, and renovated buildings</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1" w:id="1398"/>
          <w:p>
            <w:pPr>
              <w:spacing w:after="20"/>
              <w:ind w:left="20"/>
              <w:jc w:val="both"/>
            </w:pPr>
            <w:r>
              <w:rPr>
                <w:rFonts w:ascii="Times New Roman"/>
                <w:b w:val="false"/>
                <w:i w:val="false"/>
                <w:color w:val="000000"/>
                <w:sz w:val="20"/>
              </w:rPr>
              <w:t>
total number of objects</w:t>
            </w:r>
          </w:p>
          <w:bookmarkEnd w:id="1398"/>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number of measurements</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EDR gamma radiation, </w:t>
            </w:r>
            <w:r>
              <w:rPr>
                <w:rFonts w:ascii="Times New Roman"/>
                <w:b w:val="false"/>
                <w:i w:val="false"/>
                <w:color w:val="000000"/>
                <w:sz w:val="20"/>
              </w:rPr>
              <w:t>m</w:t>
            </w:r>
            <w:r>
              <w:rPr>
                <w:rFonts w:ascii="Times New Roman"/>
                <w:b w:val="false"/>
                <w:i w:val="false"/>
                <w:color w:val="000000"/>
                <w:sz w:val="20"/>
              </w:rPr>
              <w:t>Sv/h (range of values)</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measurements exceeding the permissible level</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number of objects</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number of measurements</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EDR gamma radiation, </w:t>
            </w:r>
            <w:r>
              <w:rPr>
                <w:rFonts w:ascii="Times New Roman"/>
                <w:b w:val="false"/>
                <w:i w:val="false"/>
                <w:color w:val="000000"/>
                <w:sz w:val="20"/>
              </w:rPr>
              <w:t>m</w:t>
            </w:r>
            <w:r>
              <w:rPr>
                <w:rFonts w:ascii="Times New Roman"/>
                <w:b w:val="false"/>
                <w:i w:val="false"/>
                <w:color w:val="000000"/>
                <w:sz w:val="20"/>
              </w:rPr>
              <w:t>Sv/h (range of values)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measurements exceeding the permissible level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3" w:id="1399"/>
          <w:p>
            <w:pPr>
              <w:spacing w:after="20"/>
              <w:ind w:left="20"/>
              <w:jc w:val="both"/>
            </w:pPr>
            <w:r>
              <w:rPr>
                <w:rFonts w:ascii="Times New Roman"/>
                <w:b w:val="false"/>
                <w:i w:val="false"/>
                <w:color w:val="000000"/>
                <w:sz w:val="20"/>
              </w:rPr>
              <w:t>
1</w:t>
            </w:r>
          </w:p>
          <w:bookmarkEnd w:id="1399"/>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795" w:id="1400"/>
    <w:p>
      <w:pPr>
        <w:spacing w:after="0"/>
        <w:ind w:left="0"/>
        <w:jc w:val="both"/>
      </w:pPr>
      <w:r>
        <w:rPr>
          <w:rFonts w:ascii="Times New Roman"/>
          <w:b w:val="false"/>
          <w:i w:val="false"/>
          <w:color w:val="000000"/>
          <w:sz w:val="28"/>
        </w:rPr>
        <w:t>
      Table 9</w:t>
      </w:r>
    </w:p>
    <w:bookmarkEnd w:id="14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8" w:id="1401"/>
          <w:p>
            <w:pPr>
              <w:spacing w:after="20"/>
              <w:ind w:left="20"/>
              <w:jc w:val="both"/>
            </w:pPr>
            <w:r>
              <w:rPr>
                <w:rFonts w:ascii="Times New Roman"/>
                <w:b w:val="false"/>
                <w:i w:val="false"/>
                <w:color w:val="000000"/>
                <w:sz w:val="20"/>
              </w:rPr>
              <w:t>
radiation monitoring of scrap metal</w:t>
            </w:r>
          </w:p>
          <w:bookmarkEnd w:id="1401"/>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measurements exceeding the permissible level</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3" w:id="1402"/>
          <w:p>
            <w:pPr>
              <w:spacing w:after="20"/>
              <w:ind w:left="20"/>
              <w:jc w:val="both"/>
            </w:pPr>
            <w:r>
              <w:rPr>
                <w:rFonts w:ascii="Times New Roman"/>
                <w:b w:val="false"/>
                <w:i w:val="false"/>
                <w:color w:val="000000"/>
                <w:sz w:val="20"/>
              </w:rPr>
              <w:t>
total number of objects</w:t>
            </w:r>
          </w:p>
          <w:bookmarkEnd w:id="1402"/>
          <w:p>
            <w:pPr>
              <w:spacing w:after="20"/>
              <w:ind w:left="20"/>
              <w:jc w:val="both"/>
            </w:pPr>
            <w:r>
              <w:rPr>
                <w:rFonts w:ascii="Times New Roman"/>
                <w:b w:val="false"/>
                <w:i w:val="false"/>
                <w:color w:val="000000"/>
                <w:sz w:val="20"/>
              </w:rPr>
              <w:t>
 </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number of measurements</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range of values</w:t>
            </w: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alpha particle flux, cm²/min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beta particle flux, see sq/min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gamma radiation </w:t>
            </w:r>
            <w:r>
              <w:rPr>
                <w:rFonts w:ascii="Times New Roman"/>
                <w:b w:val="false"/>
                <w:i w:val="false"/>
                <w:color w:val="000000"/>
                <w:sz w:val="20"/>
              </w:rPr>
              <w:t>m</w:t>
            </w:r>
            <w:r>
              <w:rPr>
                <w:rFonts w:ascii="Times New Roman"/>
                <w:b w:val="false"/>
                <w:i w:val="false"/>
                <w:color w:val="000000"/>
                <w:sz w:val="20"/>
              </w:rPr>
              <w:t>Sv/hour</w:t>
            </w: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7" w:id="1403"/>
          <w:p>
            <w:pPr>
              <w:spacing w:after="20"/>
              <w:ind w:left="20"/>
              <w:jc w:val="both"/>
            </w:pPr>
            <w:r>
              <w:rPr>
                <w:rFonts w:ascii="Times New Roman"/>
                <w:b w:val="false"/>
                <w:i w:val="false"/>
                <w:color w:val="000000"/>
                <w:sz w:val="20"/>
              </w:rPr>
              <w:t>
1</w:t>
            </w:r>
          </w:p>
          <w:bookmarkEnd w:id="1403"/>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855" w:id="1404"/>
    <w:p>
      <w:pPr>
        <w:spacing w:after="0"/>
        <w:ind w:left="0"/>
        <w:jc w:val="both"/>
      </w:pPr>
      <w:r>
        <w:rPr>
          <w:rFonts w:ascii="Times New Roman"/>
          <w:b w:val="false"/>
          <w:i w:val="false"/>
          <w:color w:val="000000"/>
          <w:sz w:val="28"/>
        </w:rPr>
        <w:t>
      Table 10</w:t>
      </w:r>
    </w:p>
    <w:bookmarkEnd w:id="14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7" w:id="1405"/>
          <w:p>
            <w:pPr>
              <w:spacing w:after="20"/>
              <w:ind w:left="20"/>
              <w:jc w:val="both"/>
            </w:pPr>
            <w:r>
              <w:rPr>
                <w:rFonts w:ascii="Times New Roman"/>
                <w:b w:val="false"/>
                <w:i w:val="false"/>
                <w:color w:val="000000"/>
                <w:sz w:val="20"/>
              </w:rPr>
              <w:t>
industrial facilities using AI</w:t>
            </w:r>
          </w:p>
          <w:bookmarkEnd w:id="1405"/>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5" w:id="1406"/>
          <w:p>
            <w:pPr>
              <w:spacing w:after="20"/>
              <w:ind w:left="20"/>
              <w:jc w:val="both"/>
            </w:pPr>
            <w:r>
              <w:rPr>
                <w:rFonts w:ascii="Times New Roman"/>
                <w:b w:val="false"/>
                <w:i w:val="false"/>
                <w:color w:val="000000"/>
                <w:sz w:val="20"/>
              </w:rPr>
              <w:t>
total number of objects</w:t>
            </w:r>
          </w:p>
          <w:bookmarkEnd w:id="1406"/>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number of measurements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gamma radiation, </w:t>
            </w:r>
            <w:r>
              <w:rPr>
                <w:rFonts w:ascii="Times New Roman"/>
                <w:b w:val="false"/>
                <w:i w:val="false"/>
                <w:color w:val="000000"/>
                <w:sz w:val="20"/>
              </w:rPr>
              <w:t>m</w:t>
            </w:r>
            <w:r>
              <w:rPr>
                <w:rFonts w:ascii="Times New Roman"/>
                <w:b w:val="false"/>
                <w:i w:val="false"/>
                <w:color w:val="000000"/>
                <w:sz w:val="20"/>
              </w:rPr>
              <w:t>Sv/hour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beta radiation, cm2/min</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alpha radiation, cm2/min</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neutron radiation</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measurements exceeding the permissible level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9" w:id="1407"/>
          <w:p>
            <w:pPr>
              <w:spacing w:after="20"/>
              <w:ind w:left="20"/>
              <w:jc w:val="both"/>
            </w:pPr>
            <w:r>
              <w:rPr>
                <w:rFonts w:ascii="Times New Roman"/>
                <w:b w:val="false"/>
                <w:i w:val="false"/>
                <w:color w:val="000000"/>
                <w:sz w:val="20"/>
              </w:rPr>
              <w:t>
1</w:t>
            </w:r>
          </w:p>
          <w:bookmarkEnd w:id="1407"/>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902" w:id="1408"/>
    <w:p>
      <w:pPr>
        <w:spacing w:after="0"/>
        <w:ind w:left="0"/>
        <w:jc w:val="both"/>
      </w:pPr>
      <w:r>
        <w:rPr>
          <w:rFonts w:ascii="Times New Roman"/>
          <w:b w:val="false"/>
          <w:i w:val="false"/>
          <w:color w:val="000000"/>
          <w:sz w:val="28"/>
        </w:rPr>
        <w:t>
      Table 11</w:t>
      </w:r>
    </w:p>
    <w:bookmarkEnd w:id="14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4" w:id="1409"/>
          <w:p>
            <w:pPr>
              <w:spacing w:after="20"/>
              <w:ind w:left="20"/>
              <w:jc w:val="both"/>
            </w:pPr>
            <w:r>
              <w:rPr>
                <w:rFonts w:ascii="Times New Roman"/>
                <w:b w:val="false"/>
                <w:i w:val="false"/>
                <w:color w:val="000000"/>
                <w:sz w:val="20"/>
              </w:rPr>
              <w:t>
radiology and radiotherapy rooms</w:t>
            </w:r>
          </w:p>
          <w:bookmarkEnd w:id="1409"/>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1" w:id="1410"/>
          <w:p>
            <w:pPr>
              <w:spacing w:after="20"/>
              <w:ind w:left="20"/>
              <w:jc w:val="both"/>
            </w:pPr>
            <w:r>
              <w:rPr>
                <w:rFonts w:ascii="Times New Roman"/>
                <w:b w:val="false"/>
                <w:i w:val="false"/>
                <w:color w:val="000000"/>
                <w:sz w:val="20"/>
              </w:rPr>
              <w:t>
total number of objects</w:t>
            </w:r>
          </w:p>
          <w:bookmarkEnd w:id="1410"/>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number of X-ray measurements</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number of jobs</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X-ray radiation, mR/hour</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measurements exceeding the PL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Workplace staffing personal protective equipment</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mean value</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9" w:id="1411"/>
          <w:p>
            <w:pPr>
              <w:spacing w:after="20"/>
              <w:ind w:left="20"/>
              <w:jc w:val="both"/>
            </w:pPr>
            <w:r>
              <w:rPr>
                <w:rFonts w:ascii="Times New Roman"/>
                <w:b w:val="false"/>
                <w:i w:val="false"/>
                <w:color w:val="000000"/>
                <w:sz w:val="20"/>
              </w:rPr>
              <w:t>
1</w:t>
            </w:r>
          </w:p>
          <w:bookmarkEnd w:id="141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939" w:id="1412"/>
    <w:p>
      <w:pPr>
        <w:spacing w:after="0"/>
        <w:ind w:left="0"/>
        <w:jc w:val="both"/>
      </w:pPr>
      <w:r>
        <w:rPr>
          <w:rFonts w:ascii="Times New Roman"/>
          <w:b w:val="false"/>
          <w:i w:val="false"/>
          <w:color w:val="000000"/>
          <w:sz w:val="28"/>
        </w:rPr>
        <w:t>
      Table 12</w:t>
      </w:r>
    </w:p>
    <w:bookmarkEnd w:id="14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2" w:id="1413"/>
          <w:p>
            <w:pPr>
              <w:spacing w:after="20"/>
              <w:ind w:left="20"/>
              <w:jc w:val="both"/>
            </w:pPr>
            <w:r>
              <w:rPr>
                <w:rFonts w:ascii="Times New Roman"/>
                <w:b w:val="false"/>
                <w:i w:val="false"/>
                <w:color w:val="000000"/>
                <w:sz w:val="20"/>
              </w:rPr>
              <w:t>
Other (core rock, tableware, waste, sludge, etc.)</w:t>
            </w:r>
          </w:p>
          <w:bookmarkEnd w:id="1413"/>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oil and refined products</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9" w:id="1414"/>
          <w:p>
            <w:pPr>
              <w:spacing w:after="20"/>
              <w:ind w:left="20"/>
              <w:jc w:val="both"/>
            </w:pPr>
            <w:r>
              <w:rPr>
                <w:rFonts w:ascii="Times New Roman"/>
                <w:b w:val="false"/>
                <w:i w:val="false"/>
                <w:color w:val="000000"/>
                <w:sz w:val="20"/>
              </w:rPr>
              <w:t>
total samples</w:t>
            </w:r>
          </w:p>
          <w:bookmarkEnd w:id="1414"/>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specific total activity of natural radionuclides, Bq/kg</w:t>
            </w:r>
          </w:p>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number of samples exceeding the intervention level </w:t>
            </w:r>
          </w:p>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samples</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specific total activity of natural radionuclides, Bq/kg</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samples exceeding the intervention level</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mean value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mean value</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1" w:id="1415"/>
          <w:p>
            <w:pPr>
              <w:spacing w:after="20"/>
              <w:ind w:left="20"/>
              <w:jc w:val="both"/>
            </w:pPr>
            <w:r>
              <w:rPr>
                <w:rFonts w:ascii="Times New Roman"/>
                <w:b w:val="false"/>
                <w:i w:val="false"/>
                <w:color w:val="000000"/>
                <w:sz w:val="20"/>
              </w:rPr>
              <w:t>
1</w:t>
            </w:r>
          </w:p>
          <w:bookmarkEnd w:id="1415"/>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983" w:id="1416"/>
    <w:p>
      <w:pPr>
        <w:spacing w:after="0"/>
        <w:ind w:left="0"/>
        <w:jc w:val="both"/>
      </w:pPr>
      <w:r>
        <w:rPr>
          <w:rFonts w:ascii="Times New Roman"/>
          <w:b w:val="false"/>
          <w:i w:val="false"/>
          <w:color w:val="000000"/>
          <w:sz w:val="28"/>
        </w:rPr>
        <w:t>
      Table 13</w:t>
      </w:r>
    </w:p>
    <w:bookmarkEnd w:id="14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7" w:id="1417"/>
          <w:p>
            <w:pPr>
              <w:spacing w:after="20"/>
              <w:ind w:left="20"/>
              <w:jc w:val="both"/>
            </w:pPr>
            <w:r>
              <w:rPr>
                <w:rFonts w:ascii="Times New Roman"/>
                <w:b w:val="false"/>
                <w:i w:val="false"/>
                <w:color w:val="000000"/>
                <w:sz w:val="20"/>
              </w:rPr>
              <w:t>
mineral fertilisers</w:t>
            </w:r>
          </w:p>
          <w:bookmarkEnd w:id="1417"/>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fuel feedstock</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5" w:id="1418"/>
          <w:p>
            <w:pPr>
              <w:spacing w:after="20"/>
              <w:ind w:left="20"/>
              <w:jc w:val="both"/>
            </w:pPr>
            <w:r>
              <w:rPr>
                <w:rFonts w:ascii="Times New Roman"/>
                <w:b w:val="false"/>
                <w:i w:val="false"/>
                <w:color w:val="000000"/>
                <w:sz w:val="20"/>
              </w:rPr>
              <w:t>
total samples</w:t>
            </w:r>
          </w:p>
          <w:bookmarkEnd w:id="1418"/>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specific activity Bq/kg</w:t>
            </w:r>
          </w:p>
          <w:p>
            <w:pPr>
              <w:spacing w:after="20"/>
              <w:ind w:left="20"/>
              <w:jc w:val="both"/>
            </w:pPr>
            <w:r>
              <w:rPr>
                <w:rFonts w:ascii="Times New Roman"/>
                <w:b w:val="false"/>
                <w:i w:val="false"/>
                <w:color w:val="000000"/>
                <w:sz w:val="20"/>
              </w:rPr>
              <w:t>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samples exceeding the permissible level</w:t>
            </w:r>
          </w:p>
          <w:p>
            <w:pPr>
              <w:spacing w:after="20"/>
              <w:ind w:left="20"/>
              <w:jc w:val="both"/>
            </w:pPr>
            <w:r>
              <w:rPr>
                <w:rFonts w:ascii="Times New Roman"/>
                <w:b w:val="false"/>
                <w:i w:val="false"/>
                <w:color w:val="000000"/>
                <w:sz w:val="20"/>
              </w:rPr>
              <w:t>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samples</w:t>
            </w:r>
          </w:p>
          <w:p>
            <w:pPr>
              <w:spacing w:after="20"/>
              <w:ind w:left="20"/>
              <w:jc w:val="both"/>
            </w:pPr>
            <w:r>
              <w:rPr>
                <w:rFonts w:ascii="Times New Roman"/>
                <w:b w:val="false"/>
                <w:i w:val="false"/>
                <w:color w:val="000000"/>
                <w:sz w:val="20"/>
              </w:rPr>
              <w:t>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which 1 class of radiation hazard</w:t>
            </w:r>
          </w:p>
          <w:p>
            <w:pPr>
              <w:spacing w:after="20"/>
              <w:ind w:left="20"/>
              <w:jc w:val="both"/>
            </w:pPr>
            <w:r>
              <w:rPr>
                <w:rFonts w:ascii="Times New Roman"/>
                <w:b w:val="false"/>
                <w:i w:val="false"/>
                <w:color w:val="000000"/>
                <w:sz w:val="20"/>
              </w:rPr>
              <w:t>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which 2 class of radiation hazard</w:t>
            </w:r>
          </w:p>
          <w:p>
            <w:pPr>
              <w:spacing w:after="20"/>
              <w:ind w:left="20"/>
              <w:jc w:val="both"/>
            </w:pPr>
            <w:r>
              <w:rPr>
                <w:rFonts w:ascii="Times New Roman"/>
                <w:b w:val="false"/>
                <w:i w:val="false"/>
                <w:color w:val="000000"/>
                <w:sz w:val="20"/>
              </w:rPr>
              <w:t>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which 3 class of radiation hazard</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mean value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5" w:id="1419"/>
          <w:p>
            <w:pPr>
              <w:spacing w:after="20"/>
              <w:ind w:left="20"/>
              <w:jc w:val="both"/>
            </w:pPr>
            <w:r>
              <w:rPr>
                <w:rFonts w:ascii="Times New Roman"/>
                <w:b w:val="false"/>
                <w:i w:val="false"/>
                <w:color w:val="000000"/>
                <w:sz w:val="20"/>
              </w:rPr>
              <w:t>
1</w:t>
            </w:r>
          </w:p>
          <w:bookmarkEnd w:id="1419"/>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26" w:id="1420"/>
    <w:p>
      <w:pPr>
        <w:spacing w:after="0"/>
        <w:ind w:left="0"/>
        <w:jc w:val="both"/>
      </w:pPr>
      <w:r>
        <w:rPr>
          <w:rFonts w:ascii="Times New Roman"/>
          <w:b w:val="false"/>
          <w:i w:val="false"/>
          <w:color w:val="000000"/>
          <w:sz w:val="28"/>
        </w:rPr>
        <w:t>
      Table 14</w:t>
      </w:r>
    </w:p>
    <w:bookmarkEnd w:id="14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9" w:id="1421"/>
          <w:p>
            <w:pPr>
              <w:spacing w:after="20"/>
              <w:ind w:left="20"/>
              <w:jc w:val="both"/>
            </w:pPr>
            <w:r>
              <w:rPr>
                <w:rFonts w:ascii="Times New Roman"/>
                <w:b w:val="false"/>
                <w:i w:val="false"/>
                <w:color w:val="000000"/>
                <w:sz w:val="20"/>
              </w:rPr>
              <w:t>
building materials</w:t>
            </w:r>
          </w:p>
          <w:bookmarkEnd w:id="1421"/>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wood raw material</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9" w:id="1422"/>
          <w:p>
            <w:pPr>
              <w:spacing w:after="20"/>
              <w:ind w:left="20"/>
              <w:jc w:val="both"/>
            </w:pPr>
            <w:r>
              <w:rPr>
                <w:rFonts w:ascii="Times New Roman"/>
                <w:b w:val="false"/>
                <w:i w:val="false"/>
                <w:color w:val="000000"/>
                <w:sz w:val="20"/>
              </w:rPr>
              <w:t>
total samples</w:t>
            </w:r>
          </w:p>
          <w:bookmarkEnd w:id="1422"/>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which 1 class of radiation hazard</w:t>
            </w:r>
          </w:p>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which 2 class of radiation hazard</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which 3 class of radiation hazard</w:t>
            </w:r>
          </w:p>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samples</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strontium-90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caesium-137</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samples exceeding the permissible level</w:t>
            </w:r>
          </w:p>
          <w:p>
            <w:pPr>
              <w:spacing w:after="20"/>
              <w:ind w:left="20"/>
              <w:jc w:val="both"/>
            </w:pPr>
            <w:r>
              <w:rPr>
                <w:rFonts w:ascii="Times New Roman"/>
                <w:b w:val="false"/>
                <w:i w:val="false"/>
                <w:color w:val="000000"/>
                <w:sz w:val="20"/>
              </w:rPr>
              <w:t>
 </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percentage of samples exceeding the permissible level</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mean value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mean value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7" w:id="1423"/>
          <w:p>
            <w:pPr>
              <w:spacing w:after="20"/>
              <w:ind w:left="20"/>
              <w:jc w:val="both"/>
            </w:pPr>
            <w:r>
              <w:rPr>
                <w:rFonts w:ascii="Times New Roman"/>
                <w:b w:val="false"/>
                <w:i w:val="false"/>
                <w:color w:val="000000"/>
                <w:sz w:val="20"/>
              </w:rPr>
              <w:t>
1</w:t>
            </w:r>
          </w:p>
          <w:bookmarkEnd w:id="1423"/>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82" w:id="1424"/>
    <w:p>
      <w:pPr>
        <w:spacing w:after="0"/>
        <w:ind w:left="0"/>
        <w:jc w:val="both"/>
      </w:pPr>
      <w:r>
        <w:rPr>
          <w:rFonts w:ascii="Times New Roman"/>
          <w:b w:val="false"/>
          <w:i w:val="false"/>
          <w:color w:val="000000"/>
          <w:sz w:val="28"/>
        </w:rPr>
        <w:t>
      Table 15</w:t>
      </w:r>
    </w:p>
    <w:bookmarkEnd w:id="14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5" w:id="1425"/>
          <w:p>
            <w:pPr>
              <w:spacing w:after="20"/>
              <w:ind w:left="20"/>
              <w:jc w:val="both"/>
            </w:pPr>
            <w:r>
              <w:rPr>
                <w:rFonts w:ascii="Times New Roman"/>
                <w:b w:val="false"/>
                <w:i w:val="false"/>
                <w:color w:val="000000"/>
                <w:sz w:val="20"/>
              </w:rPr>
              <w:t>
vegetation</w:t>
            </w:r>
          </w:p>
          <w:bookmarkEnd w:id="1425"/>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samples exceeding the permissible level</w:t>
            </w:r>
          </w:p>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1" w:id="1426"/>
          <w:p>
            <w:pPr>
              <w:spacing w:after="20"/>
              <w:ind w:left="20"/>
              <w:jc w:val="both"/>
            </w:pPr>
            <w:r>
              <w:rPr>
                <w:rFonts w:ascii="Times New Roman"/>
                <w:b w:val="false"/>
                <w:i w:val="false"/>
                <w:color w:val="000000"/>
                <w:sz w:val="20"/>
              </w:rPr>
              <w:t>
Thorium-232</w:t>
            </w:r>
          </w:p>
          <w:bookmarkEnd w:id="142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radium-226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strontium-90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caesium-137</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6" w:id="1427"/>
          <w:p>
            <w:pPr>
              <w:spacing w:after="20"/>
              <w:ind w:left="20"/>
              <w:jc w:val="both"/>
            </w:pPr>
            <w:r>
              <w:rPr>
                <w:rFonts w:ascii="Times New Roman"/>
                <w:b w:val="false"/>
                <w:i w:val="false"/>
                <w:color w:val="000000"/>
                <w:sz w:val="20"/>
              </w:rPr>
              <w:t>
total samples</w:t>
            </w:r>
          </w:p>
          <w:bookmarkEnd w:id="1427"/>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mean value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mean value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mean value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mean value</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1" w:id="1428"/>
          <w:p>
            <w:pPr>
              <w:spacing w:after="20"/>
              <w:ind w:left="20"/>
              <w:jc w:val="both"/>
            </w:pPr>
            <w:r>
              <w:rPr>
                <w:rFonts w:ascii="Times New Roman"/>
                <w:b w:val="false"/>
                <w:i w:val="false"/>
                <w:color w:val="000000"/>
                <w:sz w:val="20"/>
              </w:rPr>
              <w:t>
1</w:t>
            </w:r>
          </w:p>
          <w:bookmarkEnd w:id="1428"/>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152" w:id="1429"/>
    <w:p>
      <w:pPr>
        <w:spacing w:after="0"/>
        <w:ind w:left="0"/>
        <w:jc w:val="both"/>
      </w:pPr>
      <w:r>
        <w:rPr>
          <w:rFonts w:ascii="Times New Roman"/>
          <w:b w:val="false"/>
          <w:i w:val="false"/>
          <w:color w:val="000000"/>
          <w:sz w:val="28"/>
        </w:rPr>
        <w:t>
      Table 16</w:t>
      </w:r>
    </w:p>
    <w:bookmarkEnd w:id="14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4" w:id="1430"/>
          <w:p>
            <w:pPr>
              <w:spacing w:after="20"/>
              <w:ind w:left="20"/>
              <w:jc w:val="both"/>
            </w:pPr>
            <w:r>
              <w:rPr>
                <w:rFonts w:ascii="Times New Roman"/>
                <w:b w:val="false"/>
                <w:i w:val="false"/>
                <w:color w:val="000000"/>
                <w:sz w:val="20"/>
              </w:rPr>
              <w:t>
soil, bottom sediments</w:t>
            </w:r>
          </w:p>
          <w:bookmarkEnd w:id="1430"/>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0" w:id="1431"/>
          <w:p>
            <w:pPr>
              <w:spacing w:after="20"/>
              <w:ind w:left="20"/>
              <w:jc w:val="both"/>
            </w:pPr>
            <w:r>
              <w:rPr>
                <w:rFonts w:ascii="Times New Roman"/>
                <w:b w:val="false"/>
                <w:i w:val="false"/>
                <w:color w:val="000000"/>
                <w:sz w:val="20"/>
              </w:rPr>
              <w:t>
total samples</w:t>
            </w:r>
          </w:p>
          <w:bookmarkEnd w:id="1431"/>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thorium-232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radium-226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potassium-40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caesium-137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mean value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mean value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mean value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mean value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8" w:id="1432"/>
          <w:p>
            <w:pPr>
              <w:spacing w:after="20"/>
              <w:ind w:left="20"/>
              <w:jc w:val="both"/>
            </w:pPr>
            <w:r>
              <w:rPr>
                <w:rFonts w:ascii="Times New Roman"/>
                <w:b w:val="false"/>
                <w:i w:val="false"/>
                <w:color w:val="000000"/>
                <w:sz w:val="20"/>
              </w:rPr>
              <w:t>
1</w:t>
            </w:r>
          </w:p>
          <w:bookmarkEnd w:id="1432"/>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203" w:id="1433"/>
    <w:p>
      <w:pPr>
        <w:spacing w:after="0"/>
        <w:ind w:left="0"/>
        <w:jc w:val="both"/>
      </w:pPr>
      <w:r>
        <w:rPr>
          <w:rFonts w:ascii="Times New Roman"/>
          <w:b w:val="false"/>
          <w:i w:val="false"/>
          <w:color w:val="000000"/>
          <w:sz w:val="28"/>
        </w:rPr>
        <w:t>
      Table 17</w:t>
      </w:r>
    </w:p>
    <w:bookmarkEnd w:id="14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6" w:id="1434"/>
          <w:p>
            <w:pPr>
              <w:spacing w:after="20"/>
              <w:ind w:left="20"/>
              <w:jc w:val="both"/>
            </w:pPr>
            <w:r>
              <w:rPr>
                <w:rFonts w:ascii="Times New Roman"/>
                <w:b w:val="false"/>
                <w:i w:val="false"/>
                <w:color w:val="000000"/>
                <w:sz w:val="20"/>
              </w:rPr>
              <w:t>
tobacco and tobacco products</w:t>
            </w:r>
          </w:p>
          <w:bookmarkEnd w:id="1434"/>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samples exceeding the permissible level</w:t>
            </w:r>
          </w:p>
          <w:p>
            <w:pPr>
              <w:spacing w:after="20"/>
              <w:ind w:left="20"/>
              <w:jc w:val="both"/>
            </w:pPr>
            <w:r>
              <w:rPr>
                <w:rFonts w:ascii="Times New Roman"/>
                <w:b w:val="false"/>
                <w:i w:val="false"/>
                <w:color w:val="000000"/>
                <w:sz w:val="20"/>
              </w:rPr>
              <w:t>
 </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2" w:id="1435"/>
          <w:p>
            <w:pPr>
              <w:spacing w:after="20"/>
              <w:ind w:left="20"/>
              <w:jc w:val="both"/>
            </w:pPr>
            <w:r>
              <w:rPr>
                <w:rFonts w:ascii="Times New Roman"/>
                <w:b w:val="false"/>
                <w:i w:val="false"/>
                <w:color w:val="000000"/>
                <w:sz w:val="20"/>
              </w:rPr>
              <w:t>
total samples</w:t>
            </w:r>
          </w:p>
          <w:bookmarkEnd w:id="1435"/>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total betta activity </w:t>
            </w:r>
          </w:p>
          <w:p>
            <w:pPr>
              <w:spacing w:after="20"/>
              <w:ind w:left="20"/>
              <w:jc w:val="both"/>
            </w:pPr>
            <w:r>
              <w:rPr>
                <w:rFonts w:ascii="Times New Roman"/>
                <w:b w:val="false"/>
                <w:i w:val="false"/>
                <w:color w:val="000000"/>
                <w:sz w:val="20"/>
              </w:rPr>
              <w:t>
(Bq/kg)</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strontium-90 (Bq/kg)</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caesium-137 (Bq/kg)</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mean value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mean value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mean value</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6" w:id="1436"/>
          <w:p>
            <w:pPr>
              <w:spacing w:after="20"/>
              <w:ind w:left="20"/>
              <w:jc w:val="both"/>
            </w:pPr>
            <w:r>
              <w:rPr>
                <w:rFonts w:ascii="Times New Roman"/>
                <w:b w:val="false"/>
                <w:i w:val="false"/>
                <w:color w:val="000000"/>
                <w:sz w:val="20"/>
              </w:rPr>
              <w:t>
1</w:t>
            </w:r>
          </w:p>
          <w:bookmarkEnd w:id="1436"/>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249" w:id="1437"/>
    <w:p>
      <w:pPr>
        <w:spacing w:after="0"/>
        <w:ind w:left="0"/>
        <w:jc w:val="both"/>
      </w:pPr>
      <w:r>
        <w:rPr>
          <w:rFonts w:ascii="Times New Roman"/>
          <w:b w:val="false"/>
          <w:i w:val="false"/>
          <w:color w:val="000000"/>
          <w:sz w:val="28"/>
        </w:rPr>
        <w:t>
      Table 18</w:t>
      </w:r>
    </w:p>
    <w:bookmarkEnd w:id="14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1" w:id="1438"/>
          <w:p>
            <w:pPr>
              <w:spacing w:after="20"/>
              <w:ind w:left="20"/>
              <w:jc w:val="both"/>
            </w:pPr>
            <w:r>
              <w:rPr>
                <w:rFonts w:ascii="Times New Roman"/>
                <w:b w:val="false"/>
                <w:i w:val="false"/>
                <w:color w:val="000000"/>
                <w:sz w:val="20"/>
              </w:rPr>
              <w:t>
Food products tested using rapid testing methods - medicinal plants (plant-based dietary supplements, dry teas and liquid balms, tinctures)</w:t>
            </w:r>
          </w:p>
          <w:bookmarkEnd w:id="1438"/>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5" w:id="1439"/>
          <w:p>
            <w:pPr>
              <w:spacing w:after="20"/>
              <w:ind w:left="20"/>
              <w:jc w:val="both"/>
            </w:pPr>
            <w:r>
              <w:rPr>
                <w:rFonts w:ascii="Times New Roman"/>
                <w:b w:val="false"/>
                <w:i w:val="false"/>
                <w:color w:val="000000"/>
                <w:sz w:val="20"/>
              </w:rPr>
              <w:t>
total samples</w:t>
            </w:r>
          </w:p>
          <w:bookmarkEnd w:id="1439"/>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rapid method (Bq/kg)</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samples exceeding the permissible level</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strontium-90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caesium-137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mean value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mean value</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8" w:id="1440"/>
          <w:p>
            <w:pPr>
              <w:spacing w:after="20"/>
              <w:ind w:left="20"/>
              <w:jc w:val="both"/>
            </w:pPr>
            <w:r>
              <w:rPr>
                <w:rFonts w:ascii="Times New Roman"/>
                <w:b w:val="false"/>
                <w:i w:val="false"/>
                <w:color w:val="000000"/>
                <w:sz w:val="20"/>
              </w:rPr>
              <w:t>
1</w:t>
            </w:r>
          </w:p>
          <w:bookmarkEnd w:id="144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288" w:id="1441"/>
    <w:p>
      <w:pPr>
        <w:spacing w:after="0"/>
        <w:ind w:left="0"/>
        <w:jc w:val="both"/>
      </w:pPr>
      <w:r>
        <w:rPr>
          <w:rFonts w:ascii="Times New Roman"/>
          <w:b w:val="false"/>
          <w:i w:val="false"/>
          <w:color w:val="000000"/>
          <w:sz w:val="28"/>
        </w:rPr>
        <w:t>
      Table 19</w:t>
      </w:r>
    </w:p>
    <w:bookmarkEnd w:id="14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1" w:id="1442"/>
          <w:p>
            <w:pPr>
              <w:spacing w:after="20"/>
              <w:ind w:left="20"/>
              <w:jc w:val="both"/>
            </w:pPr>
            <w:r>
              <w:rPr>
                <w:rFonts w:ascii="Times New Roman"/>
                <w:b w:val="false"/>
                <w:i w:val="false"/>
                <w:color w:val="000000"/>
                <w:sz w:val="20"/>
              </w:rPr>
              <w:t>
foodstuffs examined by radiochemical methods - Tea</w:t>
            </w:r>
          </w:p>
          <w:bookmarkEnd w:id="1442"/>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samples exceeding the intervention level</w:t>
            </w:r>
          </w:p>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4" w:id="1443"/>
          <w:p>
            <w:pPr>
              <w:spacing w:after="20"/>
              <w:ind w:left="20"/>
              <w:jc w:val="both"/>
            </w:pPr>
            <w:r>
              <w:rPr>
                <w:rFonts w:ascii="Times New Roman"/>
                <w:b w:val="false"/>
                <w:i w:val="false"/>
                <w:color w:val="000000"/>
                <w:sz w:val="20"/>
              </w:rPr>
              <w:t>
radiochemical studies (Bq/kg)</w:t>
            </w:r>
          </w:p>
          <w:bookmarkEnd w:id="1443"/>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1" w:id="1444"/>
          <w:p>
            <w:pPr>
              <w:spacing w:after="20"/>
              <w:ind w:left="20"/>
              <w:jc w:val="both"/>
            </w:pPr>
            <w:r>
              <w:rPr>
                <w:rFonts w:ascii="Times New Roman"/>
                <w:b w:val="false"/>
                <w:i w:val="false"/>
                <w:color w:val="000000"/>
                <w:sz w:val="20"/>
              </w:rPr>
              <w:t>
total samples</w:t>
            </w:r>
          </w:p>
          <w:bookmarkEnd w:id="1444"/>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strontium-90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caesium-137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lead-210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radium-226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mean value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mean value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mean value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mean value</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1" w:id="1445"/>
          <w:p>
            <w:pPr>
              <w:spacing w:after="20"/>
              <w:ind w:left="20"/>
              <w:jc w:val="both"/>
            </w:pPr>
            <w:r>
              <w:rPr>
                <w:rFonts w:ascii="Times New Roman"/>
                <w:b w:val="false"/>
                <w:i w:val="false"/>
                <w:color w:val="000000"/>
                <w:sz w:val="20"/>
              </w:rPr>
              <w:t>
1</w:t>
            </w:r>
          </w:p>
          <w:bookmarkEnd w:id="1445"/>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347" w:id="1446"/>
    <w:p>
      <w:pPr>
        <w:spacing w:after="0"/>
        <w:ind w:left="0"/>
        <w:jc w:val="both"/>
      </w:pPr>
      <w:r>
        <w:rPr>
          <w:rFonts w:ascii="Times New Roman"/>
          <w:b w:val="false"/>
          <w:i w:val="false"/>
          <w:color w:val="000000"/>
          <w:sz w:val="28"/>
        </w:rPr>
        <w:t>
      Table 20</w:t>
      </w:r>
    </w:p>
    <w:bookmarkEnd w:id="14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0" w:id="1447"/>
          <w:p>
            <w:pPr>
              <w:spacing w:after="20"/>
              <w:ind w:left="20"/>
              <w:jc w:val="both"/>
            </w:pPr>
            <w:r>
              <w:rPr>
                <w:rFonts w:ascii="Times New Roman"/>
                <w:b w:val="false"/>
                <w:i w:val="false"/>
                <w:color w:val="000000"/>
                <w:sz w:val="20"/>
              </w:rPr>
              <w:t>
food products examined by radiochemical methods - aromatic herbs</w:t>
            </w:r>
          </w:p>
          <w:bookmarkEnd w:id="1447"/>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samples exceeding the intervention level</w:t>
            </w:r>
          </w:p>
          <w:p>
            <w:pPr>
              <w:spacing w:after="20"/>
              <w:ind w:left="20"/>
              <w:jc w:val="both"/>
            </w:pPr>
            <w:r>
              <w:rPr>
                <w:rFonts w:ascii="Times New Roman"/>
                <w:b w:val="false"/>
                <w:i w:val="false"/>
                <w:color w:val="000000"/>
                <w:sz w:val="20"/>
              </w:rPr>
              <w:t>
 </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4" w:id="1448"/>
          <w:p>
            <w:pPr>
              <w:spacing w:after="20"/>
              <w:ind w:left="20"/>
              <w:jc w:val="both"/>
            </w:pPr>
            <w:r>
              <w:rPr>
                <w:rFonts w:ascii="Times New Roman"/>
                <w:b w:val="false"/>
                <w:i w:val="false"/>
                <w:color w:val="000000"/>
                <w:sz w:val="20"/>
              </w:rPr>
              <w:t>
total samples</w:t>
            </w:r>
          </w:p>
          <w:bookmarkEnd w:id="1448"/>
          <w:p>
            <w:pPr>
              <w:spacing w:after="20"/>
              <w:ind w:left="20"/>
              <w:jc w:val="both"/>
            </w:pP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radiochemical studies (Bq/kg)</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strontium-90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caesium-137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lead-210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radium-226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mean value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mean value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mean value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mean value</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1" w:id="1449"/>
          <w:p>
            <w:pPr>
              <w:spacing w:after="20"/>
              <w:ind w:left="20"/>
              <w:jc w:val="both"/>
            </w:pPr>
            <w:r>
              <w:rPr>
                <w:rFonts w:ascii="Times New Roman"/>
                <w:b w:val="false"/>
                <w:i w:val="false"/>
                <w:color w:val="000000"/>
                <w:sz w:val="20"/>
              </w:rPr>
              <w:t>
1</w:t>
            </w:r>
          </w:p>
          <w:bookmarkEnd w:id="1449"/>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407" w:id="1450"/>
    <w:p>
      <w:pPr>
        <w:spacing w:after="0"/>
        <w:ind w:left="0"/>
        <w:jc w:val="both"/>
      </w:pPr>
      <w:r>
        <w:rPr>
          <w:rFonts w:ascii="Times New Roman"/>
          <w:b w:val="false"/>
          <w:i w:val="false"/>
          <w:color w:val="000000"/>
          <w:sz w:val="28"/>
        </w:rPr>
        <w:t>
      Table 21</w:t>
      </w:r>
    </w:p>
    <w:bookmarkEnd w:id="14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0" w:id="1451"/>
          <w:p>
            <w:pPr>
              <w:spacing w:after="20"/>
              <w:ind w:left="20"/>
              <w:jc w:val="both"/>
            </w:pPr>
            <w:r>
              <w:rPr>
                <w:rFonts w:ascii="Times New Roman"/>
                <w:b w:val="false"/>
                <w:i w:val="false"/>
                <w:color w:val="000000"/>
                <w:sz w:val="20"/>
              </w:rPr>
              <w:t>
food products examined by radiochemical methods - legumes</w:t>
            </w:r>
          </w:p>
          <w:bookmarkEnd w:id="1451"/>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samples exceeding the intervention level</w:t>
            </w:r>
          </w:p>
          <w:p>
            <w:pPr>
              <w:spacing w:after="20"/>
              <w:ind w:left="20"/>
              <w:jc w:val="both"/>
            </w:pPr>
            <w:r>
              <w:rPr>
                <w:rFonts w:ascii="Times New Roman"/>
                <w:b w:val="false"/>
                <w:i w:val="false"/>
                <w:color w:val="000000"/>
                <w:sz w:val="20"/>
              </w:rPr>
              <w:t>
 </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4" w:id="1452"/>
          <w:p>
            <w:pPr>
              <w:spacing w:after="20"/>
              <w:ind w:left="20"/>
              <w:jc w:val="both"/>
            </w:pPr>
            <w:r>
              <w:rPr>
                <w:rFonts w:ascii="Times New Roman"/>
                <w:b w:val="false"/>
                <w:i w:val="false"/>
                <w:color w:val="000000"/>
                <w:sz w:val="20"/>
              </w:rPr>
              <w:t>
total samples</w:t>
            </w:r>
          </w:p>
          <w:bookmarkEnd w:id="1452"/>
          <w:p>
            <w:pPr>
              <w:spacing w:after="20"/>
              <w:ind w:left="20"/>
              <w:jc w:val="both"/>
            </w:pP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radiochemical studies (Bq/kg)</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strontium-90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caesium-137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lead-210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radium-226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mean value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mean value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mean value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mean value</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1" w:id="1453"/>
          <w:p>
            <w:pPr>
              <w:spacing w:after="20"/>
              <w:ind w:left="20"/>
              <w:jc w:val="both"/>
            </w:pPr>
            <w:r>
              <w:rPr>
                <w:rFonts w:ascii="Times New Roman"/>
                <w:b w:val="false"/>
                <w:i w:val="false"/>
                <w:color w:val="000000"/>
                <w:sz w:val="20"/>
              </w:rPr>
              <w:t>
1</w:t>
            </w:r>
          </w:p>
          <w:bookmarkEnd w:id="1453"/>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467" w:id="1454"/>
    <w:p>
      <w:pPr>
        <w:spacing w:after="0"/>
        <w:ind w:left="0"/>
        <w:jc w:val="both"/>
      </w:pPr>
      <w:r>
        <w:rPr>
          <w:rFonts w:ascii="Times New Roman"/>
          <w:b w:val="false"/>
          <w:i w:val="false"/>
          <w:color w:val="000000"/>
          <w:sz w:val="28"/>
        </w:rPr>
        <w:t>
      Table 22</w:t>
      </w:r>
    </w:p>
    <w:bookmarkEnd w:id="14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0" w:id="1455"/>
          <w:p>
            <w:pPr>
              <w:spacing w:after="20"/>
              <w:ind w:left="20"/>
              <w:jc w:val="both"/>
            </w:pPr>
            <w:r>
              <w:rPr>
                <w:rFonts w:ascii="Times New Roman"/>
                <w:b w:val="false"/>
                <w:i w:val="false"/>
                <w:color w:val="000000"/>
                <w:sz w:val="20"/>
              </w:rPr>
              <w:t>
food products examined using radiochemical methods – vegetables, melons</w:t>
            </w:r>
          </w:p>
          <w:bookmarkEnd w:id="1455"/>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samples exceeding the intervention level</w:t>
            </w:r>
          </w:p>
          <w:p>
            <w:pPr>
              <w:spacing w:after="20"/>
              <w:ind w:left="20"/>
              <w:jc w:val="both"/>
            </w:pPr>
            <w:r>
              <w:rPr>
                <w:rFonts w:ascii="Times New Roman"/>
                <w:b w:val="false"/>
                <w:i w:val="false"/>
                <w:color w:val="000000"/>
                <w:sz w:val="20"/>
              </w:rPr>
              <w:t>
 </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4" w:id="1456"/>
          <w:p>
            <w:pPr>
              <w:spacing w:after="20"/>
              <w:ind w:left="20"/>
              <w:jc w:val="both"/>
            </w:pPr>
            <w:r>
              <w:rPr>
                <w:rFonts w:ascii="Times New Roman"/>
                <w:b w:val="false"/>
                <w:i w:val="false"/>
                <w:color w:val="000000"/>
                <w:sz w:val="20"/>
              </w:rPr>
              <w:t>
total samples</w:t>
            </w:r>
          </w:p>
          <w:bookmarkEnd w:id="1456"/>
          <w:p>
            <w:pPr>
              <w:spacing w:after="20"/>
              <w:ind w:left="20"/>
              <w:jc w:val="both"/>
            </w:pP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radiochemical studies (Bq/kg)</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strontium-90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caesium-137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lead-210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radium-226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mean value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mean value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mean value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mean value</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1" w:id="1457"/>
          <w:p>
            <w:pPr>
              <w:spacing w:after="20"/>
              <w:ind w:left="20"/>
              <w:jc w:val="both"/>
            </w:pPr>
            <w:r>
              <w:rPr>
                <w:rFonts w:ascii="Times New Roman"/>
                <w:b w:val="false"/>
                <w:i w:val="false"/>
                <w:color w:val="000000"/>
                <w:sz w:val="20"/>
              </w:rPr>
              <w:t>
1</w:t>
            </w:r>
          </w:p>
          <w:bookmarkEnd w:id="1457"/>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527" w:id="1458"/>
    <w:p>
      <w:pPr>
        <w:spacing w:after="0"/>
        <w:ind w:left="0"/>
        <w:jc w:val="both"/>
      </w:pPr>
      <w:r>
        <w:rPr>
          <w:rFonts w:ascii="Times New Roman"/>
          <w:b w:val="false"/>
          <w:i w:val="false"/>
          <w:color w:val="000000"/>
          <w:sz w:val="28"/>
        </w:rPr>
        <w:t>
      Table 23</w:t>
      </w:r>
    </w:p>
    <w:bookmarkEnd w:id="14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0" w:id="1459"/>
          <w:p>
            <w:pPr>
              <w:spacing w:after="20"/>
              <w:ind w:left="20"/>
              <w:jc w:val="both"/>
            </w:pPr>
            <w:r>
              <w:rPr>
                <w:rFonts w:ascii="Times New Roman"/>
                <w:b w:val="false"/>
                <w:i w:val="false"/>
                <w:color w:val="000000"/>
                <w:sz w:val="20"/>
              </w:rPr>
              <w:t>
food products examined by radiochemical methods - fish</w:t>
            </w:r>
          </w:p>
          <w:bookmarkEnd w:id="1459"/>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samples exceeding the intervention level</w:t>
            </w:r>
          </w:p>
          <w:p>
            <w:pPr>
              <w:spacing w:after="20"/>
              <w:ind w:left="20"/>
              <w:jc w:val="both"/>
            </w:pPr>
            <w:r>
              <w:rPr>
                <w:rFonts w:ascii="Times New Roman"/>
                <w:b w:val="false"/>
                <w:i w:val="false"/>
                <w:color w:val="000000"/>
                <w:sz w:val="20"/>
              </w:rPr>
              <w:t>
 </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4" w:id="1460"/>
          <w:p>
            <w:pPr>
              <w:spacing w:after="20"/>
              <w:ind w:left="20"/>
              <w:jc w:val="both"/>
            </w:pPr>
            <w:r>
              <w:rPr>
                <w:rFonts w:ascii="Times New Roman"/>
                <w:b w:val="false"/>
                <w:i w:val="false"/>
                <w:color w:val="000000"/>
                <w:sz w:val="20"/>
              </w:rPr>
              <w:t>
total samples</w:t>
            </w:r>
          </w:p>
          <w:bookmarkEnd w:id="1460"/>
          <w:p>
            <w:pPr>
              <w:spacing w:after="20"/>
              <w:ind w:left="20"/>
              <w:jc w:val="both"/>
            </w:pP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radiochemical studies (Bq/kg)</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strontium-90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caesium-137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lead-210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radium-226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mean value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mean value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mean value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mean value</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1" w:id="1461"/>
          <w:p>
            <w:pPr>
              <w:spacing w:after="20"/>
              <w:ind w:left="20"/>
              <w:jc w:val="both"/>
            </w:pPr>
            <w:r>
              <w:rPr>
                <w:rFonts w:ascii="Times New Roman"/>
                <w:b w:val="false"/>
                <w:i w:val="false"/>
                <w:color w:val="000000"/>
                <w:sz w:val="20"/>
              </w:rPr>
              <w:t>
1</w:t>
            </w:r>
          </w:p>
          <w:bookmarkEnd w:id="1461"/>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587" w:id="1462"/>
    <w:p>
      <w:pPr>
        <w:spacing w:after="0"/>
        <w:ind w:left="0"/>
        <w:jc w:val="both"/>
      </w:pPr>
      <w:r>
        <w:rPr>
          <w:rFonts w:ascii="Times New Roman"/>
          <w:b w:val="false"/>
          <w:i w:val="false"/>
          <w:color w:val="000000"/>
          <w:sz w:val="28"/>
        </w:rPr>
        <w:t>
      Table 24</w:t>
      </w:r>
    </w:p>
    <w:bookmarkEnd w:id="14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0" w:id="1463"/>
          <w:p>
            <w:pPr>
              <w:spacing w:after="20"/>
              <w:ind w:left="20"/>
              <w:jc w:val="both"/>
            </w:pPr>
            <w:r>
              <w:rPr>
                <w:rFonts w:ascii="Times New Roman"/>
                <w:b w:val="false"/>
                <w:i w:val="false"/>
                <w:color w:val="000000"/>
                <w:sz w:val="20"/>
              </w:rPr>
              <w:t>
food products examined using radiochemical methods - grains and cereals</w:t>
            </w:r>
          </w:p>
          <w:bookmarkEnd w:id="1463"/>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samples exceeding the intervention level</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4" w:id="1464"/>
          <w:p>
            <w:pPr>
              <w:spacing w:after="20"/>
              <w:ind w:left="20"/>
              <w:jc w:val="both"/>
            </w:pPr>
            <w:r>
              <w:rPr>
                <w:rFonts w:ascii="Times New Roman"/>
                <w:b w:val="false"/>
                <w:i w:val="false"/>
                <w:color w:val="000000"/>
                <w:sz w:val="20"/>
              </w:rPr>
              <w:t>
total samples</w:t>
            </w:r>
          </w:p>
          <w:bookmarkEnd w:id="1464"/>
          <w:p>
            <w:pPr>
              <w:spacing w:after="20"/>
              <w:ind w:left="20"/>
              <w:jc w:val="both"/>
            </w:pP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radiochemical studies (Bq/kg)</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strontium-90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caesium-137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lead-210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radium-226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mean value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mean value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mean value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mean value</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1" w:id="1465"/>
          <w:p>
            <w:pPr>
              <w:spacing w:after="20"/>
              <w:ind w:left="20"/>
              <w:jc w:val="both"/>
            </w:pPr>
            <w:r>
              <w:rPr>
                <w:rFonts w:ascii="Times New Roman"/>
                <w:b w:val="false"/>
                <w:i w:val="false"/>
                <w:color w:val="000000"/>
                <w:sz w:val="20"/>
              </w:rPr>
              <w:t>
1</w:t>
            </w:r>
          </w:p>
          <w:bookmarkEnd w:id="1465"/>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647" w:id="1466"/>
    <w:p>
      <w:pPr>
        <w:spacing w:after="0"/>
        <w:ind w:left="0"/>
        <w:jc w:val="both"/>
      </w:pPr>
      <w:r>
        <w:rPr>
          <w:rFonts w:ascii="Times New Roman"/>
          <w:b w:val="false"/>
          <w:i w:val="false"/>
          <w:color w:val="000000"/>
          <w:sz w:val="28"/>
        </w:rPr>
        <w:t>
      Table 25</w:t>
      </w:r>
    </w:p>
    <w:bookmarkEnd w:id="14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0" w:id="1467"/>
          <w:p>
            <w:pPr>
              <w:spacing w:after="20"/>
              <w:ind w:left="20"/>
              <w:jc w:val="both"/>
            </w:pPr>
            <w:r>
              <w:rPr>
                <w:rFonts w:ascii="Times New Roman"/>
                <w:b w:val="false"/>
                <w:i w:val="false"/>
                <w:color w:val="000000"/>
                <w:sz w:val="20"/>
              </w:rPr>
              <w:t>
food products examined using radiochemical methods - bread</w:t>
            </w:r>
          </w:p>
          <w:bookmarkEnd w:id="1467"/>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samples exceeding the intervention level</w:t>
            </w:r>
          </w:p>
          <w:p>
            <w:pPr>
              <w:spacing w:after="20"/>
              <w:ind w:left="20"/>
              <w:jc w:val="both"/>
            </w:pPr>
            <w:r>
              <w:rPr>
                <w:rFonts w:ascii="Times New Roman"/>
                <w:b w:val="false"/>
                <w:i w:val="false"/>
                <w:color w:val="000000"/>
                <w:sz w:val="20"/>
              </w:rPr>
              <w:t>
 </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4" w:id="1468"/>
          <w:p>
            <w:pPr>
              <w:spacing w:after="20"/>
              <w:ind w:left="20"/>
              <w:jc w:val="both"/>
            </w:pPr>
            <w:r>
              <w:rPr>
                <w:rFonts w:ascii="Times New Roman"/>
                <w:b w:val="false"/>
                <w:i w:val="false"/>
                <w:color w:val="000000"/>
                <w:sz w:val="20"/>
              </w:rPr>
              <w:t>
total samples</w:t>
            </w:r>
          </w:p>
          <w:bookmarkEnd w:id="1468"/>
          <w:p>
            <w:pPr>
              <w:spacing w:after="20"/>
              <w:ind w:left="20"/>
              <w:jc w:val="both"/>
            </w:pP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radiochemical studies (Bq/kg)</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strontium-90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caesium-137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lead-210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radium-226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mean value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mean value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mean value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mean value</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1" w:id="1469"/>
          <w:p>
            <w:pPr>
              <w:spacing w:after="20"/>
              <w:ind w:left="20"/>
              <w:jc w:val="both"/>
            </w:pPr>
            <w:r>
              <w:rPr>
                <w:rFonts w:ascii="Times New Roman"/>
                <w:b w:val="false"/>
                <w:i w:val="false"/>
                <w:color w:val="000000"/>
                <w:sz w:val="20"/>
              </w:rPr>
              <w:t>
1</w:t>
            </w:r>
          </w:p>
          <w:bookmarkEnd w:id="1469"/>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707" w:id="1470"/>
    <w:p>
      <w:pPr>
        <w:spacing w:after="0"/>
        <w:ind w:left="0"/>
        <w:jc w:val="both"/>
      </w:pPr>
      <w:r>
        <w:rPr>
          <w:rFonts w:ascii="Times New Roman"/>
          <w:b w:val="false"/>
          <w:i w:val="false"/>
          <w:color w:val="000000"/>
          <w:sz w:val="28"/>
        </w:rPr>
        <w:t>
      Table 26</w:t>
      </w:r>
    </w:p>
    <w:bookmarkEnd w:id="14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0" w:id="1471"/>
          <w:p>
            <w:pPr>
              <w:spacing w:after="20"/>
              <w:ind w:left="20"/>
              <w:jc w:val="both"/>
            </w:pPr>
            <w:r>
              <w:rPr>
                <w:rFonts w:ascii="Times New Roman"/>
                <w:b w:val="false"/>
                <w:i w:val="false"/>
                <w:color w:val="000000"/>
                <w:sz w:val="20"/>
              </w:rPr>
              <w:t>
food products examined using radiochemical methods - milk</w:t>
            </w:r>
          </w:p>
          <w:bookmarkEnd w:id="1471"/>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samples exceeding the intervention level</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4" w:id="1472"/>
          <w:p>
            <w:pPr>
              <w:spacing w:after="20"/>
              <w:ind w:left="20"/>
              <w:jc w:val="both"/>
            </w:pPr>
            <w:r>
              <w:rPr>
                <w:rFonts w:ascii="Times New Roman"/>
                <w:b w:val="false"/>
                <w:i w:val="false"/>
                <w:color w:val="000000"/>
                <w:sz w:val="20"/>
              </w:rPr>
              <w:t>
total samples</w:t>
            </w:r>
          </w:p>
          <w:bookmarkEnd w:id="1472"/>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radiochemical studies (Bq/kg)</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strontium-90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caesium-137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lead-210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radium-226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mean value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mean value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mean value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mean value</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1" w:id="1473"/>
          <w:p>
            <w:pPr>
              <w:spacing w:after="20"/>
              <w:ind w:left="20"/>
              <w:jc w:val="both"/>
            </w:pPr>
            <w:r>
              <w:rPr>
                <w:rFonts w:ascii="Times New Roman"/>
                <w:b w:val="false"/>
                <w:i w:val="false"/>
                <w:color w:val="000000"/>
                <w:sz w:val="20"/>
              </w:rPr>
              <w:t>
1</w:t>
            </w:r>
          </w:p>
          <w:bookmarkEnd w:id="1473"/>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767" w:id="1474"/>
    <w:p>
      <w:pPr>
        <w:spacing w:after="0"/>
        <w:ind w:left="0"/>
        <w:jc w:val="both"/>
      </w:pPr>
      <w:r>
        <w:rPr>
          <w:rFonts w:ascii="Times New Roman"/>
          <w:b w:val="false"/>
          <w:i w:val="false"/>
          <w:color w:val="000000"/>
          <w:sz w:val="28"/>
        </w:rPr>
        <w:t>
      Table 27</w:t>
      </w:r>
    </w:p>
    <w:bookmarkEnd w:id="14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0" w:id="1475"/>
          <w:p>
            <w:pPr>
              <w:spacing w:after="20"/>
              <w:ind w:left="20"/>
              <w:jc w:val="both"/>
            </w:pPr>
            <w:r>
              <w:rPr>
                <w:rFonts w:ascii="Times New Roman"/>
                <w:b w:val="false"/>
                <w:i w:val="false"/>
                <w:color w:val="000000"/>
                <w:sz w:val="20"/>
              </w:rPr>
              <w:t>
food products examined by radiochemical methods - meat</w:t>
            </w:r>
          </w:p>
          <w:bookmarkEnd w:id="1475"/>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samples exceeding the intervention level</w:t>
            </w:r>
          </w:p>
          <w:p>
            <w:pPr>
              <w:spacing w:after="20"/>
              <w:ind w:left="20"/>
              <w:jc w:val="both"/>
            </w:pPr>
            <w:r>
              <w:rPr>
                <w:rFonts w:ascii="Times New Roman"/>
                <w:b w:val="false"/>
                <w:i w:val="false"/>
                <w:color w:val="000000"/>
                <w:sz w:val="20"/>
              </w:rPr>
              <w:t>
 </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4" w:id="1476"/>
          <w:p>
            <w:pPr>
              <w:spacing w:after="20"/>
              <w:ind w:left="20"/>
              <w:jc w:val="both"/>
            </w:pPr>
            <w:r>
              <w:rPr>
                <w:rFonts w:ascii="Times New Roman"/>
                <w:b w:val="false"/>
                <w:i w:val="false"/>
                <w:color w:val="000000"/>
                <w:sz w:val="20"/>
              </w:rPr>
              <w:t>
total samples</w:t>
            </w:r>
          </w:p>
          <w:bookmarkEnd w:id="1476"/>
          <w:p>
            <w:pPr>
              <w:spacing w:after="20"/>
              <w:ind w:left="20"/>
              <w:jc w:val="both"/>
            </w:pP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radiochemical studies (Bq/kg)</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strontium-90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caesium-137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lead-210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radium-226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mean value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mean value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mean value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mean value</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1" w:id="1477"/>
          <w:p>
            <w:pPr>
              <w:spacing w:after="20"/>
              <w:ind w:left="20"/>
              <w:jc w:val="both"/>
            </w:pPr>
            <w:r>
              <w:rPr>
                <w:rFonts w:ascii="Times New Roman"/>
                <w:b w:val="false"/>
                <w:i w:val="false"/>
                <w:color w:val="000000"/>
                <w:sz w:val="20"/>
              </w:rPr>
              <w:t>
1</w:t>
            </w:r>
          </w:p>
          <w:bookmarkEnd w:id="1477"/>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827" w:id="1478"/>
    <w:p>
      <w:pPr>
        <w:spacing w:after="0"/>
        <w:ind w:left="0"/>
        <w:jc w:val="both"/>
      </w:pPr>
      <w:r>
        <w:rPr>
          <w:rFonts w:ascii="Times New Roman"/>
          <w:b w:val="false"/>
          <w:i w:val="false"/>
          <w:color w:val="000000"/>
          <w:sz w:val="28"/>
        </w:rPr>
        <w:t>
      Table 28</w:t>
      </w:r>
    </w:p>
    <w:bookmarkEnd w:id="14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0" w:id="1479"/>
          <w:p>
            <w:pPr>
              <w:spacing w:after="20"/>
              <w:ind w:left="20"/>
              <w:jc w:val="both"/>
            </w:pPr>
            <w:r>
              <w:rPr>
                <w:rFonts w:ascii="Times New Roman"/>
                <w:b w:val="false"/>
                <w:i w:val="false"/>
                <w:color w:val="000000"/>
                <w:sz w:val="20"/>
              </w:rPr>
              <w:t>
food products subject to incoming inspection (express method)</w:t>
            </w:r>
          </w:p>
          <w:bookmarkEnd w:id="1479"/>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samples exceeding the permissible level</w:t>
            </w:r>
          </w:p>
          <w:p>
            <w:pPr>
              <w:spacing w:after="20"/>
              <w:ind w:left="20"/>
              <w:jc w:val="both"/>
            </w:pPr>
            <w:r>
              <w:rPr>
                <w:rFonts w:ascii="Times New Roman"/>
                <w:b w:val="false"/>
                <w:i w:val="false"/>
                <w:color w:val="000000"/>
                <w:sz w:val="20"/>
              </w:rPr>
              <w:t>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5" w:id="1480"/>
          <w:p>
            <w:pPr>
              <w:spacing w:after="20"/>
              <w:ind w:left="20"/>
              <w:jc w:val="both"/>
            </w:pPr>
            <w:r>
              <w:rPr>
                <w:rFonts w:ascii="Times New Roman"/>
                <w:b w:val="false"/>
                <w:i w:val="false"/>
                <w:color w:val="000000"/>
                <w:sz w:val="20"/>
              </w:rPr>
              <w:t>
total samples</w:t>
            </w:r>
          </w:p>
          <w:bookmarkEnd w:id="1480"/>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strontium-90 (Bq/kg)</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caesium-137 (Bq/kg)</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mean value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mean value</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3" w:id="1481"/>
          <w:p>
            <w:pPr>
              <w:spacing w:after="20"/>
              <w:ind w:left="20"/>
              <w:jc w:val="both"/>
            </w:pPr>
            <w:r>
              <w:rPr>
                <w:rFonts w:ascii="Times New Roman"/>
                <w:b w:val="false"/>
                <w:i w:val="false"/>
                <w:color w:val="000000"/>
                <w:sz w:val="20"/>
              </w:rPr>
              <w:t>
1</w:t>
            </w:r>
          </w:p>
          <w:bookmarkEnd w:id="148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863" w:id="1482"/>
    <w:p>
      <w:pPr>
        <w:spacing w:after="0"/>
        <w:ind w:left="0"/>
        <w:jc w:val="both"/>
      </w:pPr>
      <w:r>
        <w:rPr>
          <w:rFonts w:ascii="Times New Roman"/>
          <w:b w:val="false"/>
          <w:i w:val="false"/>
          <w:color w:val="000000"/>
          <w:sz w:val="28"/>
        </w:rPr>
        <w:t>
      Table 29</w:t>
      </w:r>
    </w:p>
    <w:bookmarkEnd w:id="14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6" w:id="1483"/>
          <w:p>
            <w:pPr>
              <w:spacing w:after="20"/>
              <w:ind w:left="20"/>
              <w:jc w:val="both"/>
            </w:pPr>
            <w:r>
              <w:rPr>
                <w:rFonts w:ascii="Times New Roman"/>
                <w:b w:val="false"/>
                <w:i w:val="false"/>
                <w:color w:val="000000"/>
                <w:sz w:val="20"/>
              </w:rPr>
              <w:t>
total samples</w:t>
            </w:r>
          </w:p>
          <w:bookmarkEnd w:id="1483"/>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technical water for domestic use (watering, swimming pools, etc., not suitable for drinking)</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radiochemical, spectrometric studies (Bq/l)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uranium-238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thorium-232</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mean value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mean value</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9" w:id="1484"/>
          <w:p>
            <w:pPr>
              <w:spacing w:after="20"/>
              <w:ind w:left="20"/>
              <w:jc w:val="both"/>
            </w:pPr>
            <w:r>
              <w:rPr>
                <w:rFonts w:ascii="Times New Roman"/>
                <w:b w:val="false"/>
                <w:i w:val="false"/>
                <w:color w:val="000000"/>
                <w:sz w:val="20"/>
              </w:rPr>
              <w:t>
1</w:t>
            </w:r>
          </w:p>
          <w:bookmarkEnd w:id="148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898" w:id="1485"/>
    <w:p>
      <w:pPr>
        <w:spacing w:after="0"/>
        <w:ind w:left="0"/>
        <w:jc w:val="both"/>
      </w:pPr>
      <w:r>
        <w:rPr>
          <w:rFonts w:ascii="Times New Roman"/>
          <w:b w:val="false"/>
          <w:i w:val="false"/>
          <w:color w:val="000000"/>
          <w:sz w:val="28"/>
        </w:rPr>
        <w:t xml:space="preserve">
      Table continued </w:t>
      </w:r>
    </w:p>
    <w:bookmarkEnd w:id="14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0" w:id="1486"/>
          <w:p>
            <w:pPr>
              <w:spacing w:after="20"/>
              <w:ind w:left="20"/>
              <w:jc w:val="both"/>
            </w:pPr>
            <w:r>
              <w:rPr>
                <w:rFonts w:ascii="Times New Roman"/>
                <w:b w:val="false"/>
                <w:i w:val="false"/>
                <w:color w:val="000000"/>
                <w:sz w:val="20"/>
              </w:rPr>
              <w:t>
technical water for domestic use (watering, swimming pools, etc., not suitable for drinking)</w:t>
            </w:r>
          </w:p>
          <w:bookmarkEnd w:id="1486"/>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2" w:id="1487"/>
          <w:p>
            <w:pPr>
              <w:spacing w:after="20"/>
              <w:ind w:left="20"/>
              <w:jc w:val="both"/>
            </w:pPr>
            <w:r>
              <w:rPr>
                <w:rFonts w:ascii="Times New Roman"/>
                <w:b w:val="false"/>
                <w:i w:val="false"/>
                <w:color w:val="000000"/>
                <w:sz w:val="20"/>
              </w:rPr>
              <w:t>
radiochemical, spectrometric studies (Bq/l)</w:t>
            </w:r>
          </w:p>
          <w:bookmarkEnd w:id="1487"/>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6" w:id="1488"/>
          <w:p>
            <w:pPr>
              <w:spacing w:after="20"/>
              <w:ind w:left="20"/>
              <w:jc w:val="both"/>
            </w:pPr>
            <w:r>
              <w:rPr>
                <w:rFonts w:ascii="Times New Roman"/>
                <w:b w:val="false"/>
                <w:i w:val="false"/>
                <w:color w:val="000000"/>
                <w:sz w:val="20"/>
              </w:rPr>
              <w:t>
radium-226</w:t>
            </w:r>
          </w:p>
          <w:bookmarkEnd w:id="148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radium-228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strontium-90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6" w:id="1489"/>
          <w:p>
            <w:pPr>
              <w:spacing w:after="20"/>
              <w:ind w:left="20"/>
              <w:jc w:val="both"/>
            </w:pPr>
            <w:r>
              <w:rPr>
                <w:rFonts w:ascii="Times New Roman"/>
                <w:b w:val="false"/>
                <w:i w:val="false"/>
                <w:color w:val="000000"/>
                <w:sz w:val="20"/>
              </w:rPr>
              <w:t>
max</w:t>
            </w:r>
          </w:p>
          <w:bookmarkEnd w:id="1489"/>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mean value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mean value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a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i 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mean value</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6" w:id="1490"/>
          <w:p>
            <w:pPr>
              <w:spacing w:after="20"/>
              <w:ind w:left="20"/>
              <w:jc w:val="both"/>
            </w:pPr>
            <w:r>
              <w:rPr>
                <w:rFonts w:ascii="Times New Roman"/>
                <w:b w:val="false"/>
                <w:i w:val="false"/>
                <w:color w:val="000000"/>
                <w:sz w:val="20"/>
              </w:rPr>
              <w:t>
8</w:t>
            </w:r>
          </w:p>
          <w:bookmarkEnd w:id="1490"/>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937" w:id="1491"/>
    <w:p>
      <w:pPr>
        <w:spacing w:after="0"/>
        <w:ind w:left="0"/>
        <w:jc w:val="both"/>
      </w:pPr>
      <w:r>
        <w:rPr>
          <w:rFonts w:ascii="Times New Roman"/>
          <w:b w:val="false"/>
          <w:i w:val="false"/>
          <w:color w:val="000000"/>
          <w:sz w:val="28"/>
        </w:rPr>
        <w:t>
      Table 30</w:t>
      </w:r>
    </w:p>
    <w:bookmarkEnd w:id="14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1" w:id="1492"/>
          <w:p>
            <w:pPr>
              <w:spacing w:after="20"/>
              <w:ind w:left="20"/>
              <w:jc w:val="both"/>
            </w:pPr>
            <w:r>
              <w:rPr>
                <w:rFonts w:ascii="Times New Roman"/>
                <w:b w:val="false"/>
                <w:i w:val="false"/>
                <w:color w:val="000000"/>
                <w:sz w:val="20"/>
              </w:rPr>
              <w:t>
technical water for domestic use (watering, swimming pools, etc., not suitable for drinking)</w:t>
            </w:r>
          </w:p>
          <w:bookmarkEnd w:id="1492"/>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samples exceeding the intervention level for radionuclide composition</w:t>
            </w:r>
          </w:p>
          <w:p>
            <w:pPr>
              <w:spacing w:after="20"/>
              <w:ind w:left="20"/>
              <w:jc w:val="both"/>
            </w:pPr>
            <w:r>
              <w:rPr>
                <w:rFonts w:ascii="Times New Roman"/>
                <w:b w:val="false"/>
                <w:i w:val="false"/>
                <w:color w:val="000000"/>
                <w:sz w:val="20"/>
              </w:rPr>
              <w:t>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percentage of samples exceeding</w:t>
            </w:r>
          </w:p>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8" w:id="1493"/>
          <w:p>
            <w:pPr>
              <w:spacing w:after="20"/>
              <w:ind w:left="20"/>
              <w:jc w:val="both"/>
            </w:pPr>
            <w:r>
              <w:rPr>
                <w:rFonts w:ascii="Times New Roman"/>
                <w:b w:val="false"/>
                <w:i w:val="false"/>
                <w:color w:val="000000"/>
                <w:sz w:val="20"/>
              </w:rPr>
              <w:t>
caesium-137</w:t>
            </w:r>
          </w:p>
          <w:bookmarkEnd w:id="149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lead -210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polonium-210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radon-222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3" w:id="1494"/>
          <w:p>
            <w:pPr>
              <w:spacing w:after="20"/>
              <w:ind w:left="20"/>
              <w:jc w:val="both"/>
            </w:pPr>
            <w:r>
              <w:rPr>
                <w:rFonts w:ascii="Times New Roman"/>
                <w:b w:val="false"/>
                <w:i w:val="false"/>
                <w:color w:val="000000"/>
                <w:sz w:val="20"/>
              </w:rPr>
              <w:t>
max</w:t>
            </w:r>
          </w:p>
          <w:bookmarkEnd w:id="1494"/>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mean value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mean value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mean value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mean value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8" w:id="1495"/>
          <w:p>
            <w:pPr>
              <w:spacing w:after="20"/>
              <w:ind w:left="20"/>
              <w:jc w:val="both"/>
            </w:pPr>
            <w:r>
              <w:rPr>
                <w:rFonts w:ascii="Times New Roman"/>
                <w:b w:val="false"/>
                <w:i w:val="false"/>
                <w:color w:val="000000"/>
                <w:sz w:val="20"/>
              </w:rPr>
              <w:t>
1</w:t>
            </w:r>
          </w:p>
          <w:bookmarkEnd w:id="1495"/>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994" w:id="1496"/>
    <w:p>
      <w:pPr>
        <w:spacing w:after="0"/>
        <w:ind w:left="0"/>
        <w:jc w:val="both"/>
      </w:pPr>
      <w:r>
        <w:rPr>
          <w:rFonts w:ascii="Times New Roman"/>
          <w:b w:val="false"/>
          <w:i w:val="false"/>
          <w:color w:val="000000"/>
          <w:sz w:val="28"/>
        </w:rPr>
        <w:t>
      Table 31</w:t>
      </w:r>
    </w:p>
    <w:bookmarkEnd w:id="14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0" w:id="1497"/>
          <w:p>
            <w:pPr>
              <w:spacing w:after="20"/>
              <w:ind w:left="20"/>
              <w:jc w:val="both"/>
            </w:pPr>
            <w:r>
              <w:rPr>
                <w:rFonts w:ascii="Times New Roman"/>
                <w:b w:val="false"/>
                <w:i w:val="false"/>
                <w:color w:val="000000"/>
                <w:sz w:val="20"/>
              </w:rPr>
              <w:t>
total samples</w:t>
            </w:r>
          </w:p>
          <w:bookmarkEnd w:id="1497"/>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number of samples tested for total alpha-beta activity</w:t>
            </w:r>
          </w:p>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Industrial bottled water</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samples exceeding the permissible level for total alpha-beta activity</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number of samples for radiochemical studies</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radiometric studies (total alpha and beta activity (Bq/l)</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beta activity</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alpha activity</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mean value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mean value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5" w:id="1498"/>
          <w:p>
            <w:pPr>
              <w:spacing w:after="20"/>
              <w:ind w:left="20"/>
              <w:jc w:val="both"/>
            </w:pPr>
            <w:r>
              <w:rPr>
                <w:rFonts w:ascii="Times New Roman"/>
                <w:b w:val="false"/>
                <w:i w:val="false"/>
                <w:color w:val="000000"/>
                <w:sz w:val="20"/>
              </w:rPr>
              <w:t>
1</w:t>
            </w:r>
          </w:p>
          <w:bookmarkEnd w:id="1498"/>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047" w:id="1499"/>
    <w:p>
      <w:pPr>
        <w:spacing w:after="0"/>
        <w:ind w:left="0"/>
        <w:jc w:val="both"/>
      </w:pPr>
      <w:r>
        <w:rPr>
          <w:rFonts w:ascii="Times New Roman"/>
          <w:b w:val="false"/>
          <w:i w:val="false"/>
          <w:color w:val="000000"/>
          <w:sz w:val="28"/>
        </w:rPr>
        <w:t>
      Table 32</w:t>
      </w:r>
    </w:p>
    <w:bookmarkEnd w:id="14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9" w:id="1500"/>
          <w:p>
            <w:pPr>
              <w:spacing w:after="20"/>
              <w:ind w:left="20"/>
              <w:jc w:val="both"/>
            </w:pPr>
            <w:r>
              <w:rPr>
                <w:rFonts w:ascii="Times New Roman"/>
                <w:b w:val="false"/>
                <w:i w:val="false"/>
                <w:color w:val="000000"/>
                <w:sz w:val="20"/>
              </w:rPr>
              <w:t>
Industrial bottled water Radiochemical research (Bq/l)</w:t>
            </w:r>
          </w:p>
          <w:bookmarkEnd w:id="1500"/>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5" w:id="1501"/>
          <w:p>
            <w:pPr>
              <w:spacing w:after="20"/>
              <w:ind w:left="20"/>
              <w:jc w:val="both"/>
            </w:pPr>
            <w:r>
              <w:rPr>
                <w:rFonts w:ascii="Times New Roman"/>
                <w:b w:val="false"/>
                <w:i w:val="false"/>
                <w:color w:val="000000"/>
                <w:sz w:val="20"/>
              </w:rPr>
              <w:t>
uranium-238</w:t>
            </w:r>
          </w:p>
          <w:bookmarkEnd w:id="150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uranium-234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thorium-232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radium-226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radium-228</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1" w:id="1502"/>
          <w:p>
            <w:pPr>
              <w:spacing w:after="20"/>
              <w:ind w:left="20"/>
              <w:jc w:val="both"/>
            </w:pPr>
            <w:r>
              <w:rPr>
                <w:rFonts w:ascii="Times New Roman"/>
                <w:b w:val="false"/>
                <w:i w:val="false"/>
                <w:color w:val="000000"/>
                <w:sz w:val="20"/>
              </w:rPr>
              <w:t>
max</w:t>
            </w:r>
          </w:p>
          <w:bookmarkEnd w:id="1502"/>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mean value</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mean value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mean value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mean value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mean value</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7" w:id="1503"/>
          <w:p>
            <w:pPr>
              <w:spacing w:after="20"/>
              <w:ind w:left="20"/>
              <w:jc w:val="both"/>
            </w:pPr>
            <w:r>
              <w:rPr>
                <w:rFonts w:ascii="Times New Roman"/>
                <w:b w:val="false"/>
                <w:i w:val="false"/>
                <w:color w:val="000000"/>
                <w:sz w:val="20"/>
              </w:rPr>
              <w:t>
1</w:t>
            </w:r>
          </w:p>
          <w:bookmarkEnd w:id="1503"/>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104" w:id="1504"/>
    <w:p>
      <w:pPr>
        <w:spacing w:after="0"/>
        <w:ind w:left="0"/>
        <w:jc w:val="both"/>
      </w:pPr>
      <w:r>
        <w:rPr>
          <w:rFonts w:ascii="Times New Roman"/>
          <w:b w:val="false"/>
          <w:i w:val="false"/>
          <w:color w:val="000000"/>
          <w:sz w:val="28"/>
        </w:rPr>
        <w:t>
      Table 33</w:t>
      </w:r>
    </w:p>
    <w:bookmarkEnd w:id="15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6" w:id="1505"/>
          <w:p>
            <w:pPr>
              <w:spacing w:after="20"/>
              <w:ind w:left="20"/>
              <w:jc w:val="both"/>
            </w:pPr>
            <w:r>
              <w:rPr>
                <w:rFonts w:ascii="Times New Roman"/>
                <w:b w:val="false"/>
                <w:i w:val="false"/>
                <w:color w:val="000000"/>
                <w:sz w:val="20"/>
              </w:rPr>
              <w:t>
industrial bottled water</w:t>
            </w:r>
          </w:p>
          <w:bookmarkEnd w:id="1505"/>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2" w:id="1506"/>
          <w:p>
            <w:pPr>
              <w:spacing w:after="20"/>
              <w:ind w:left="20"/>
              <w:jc w:val="both"/>
            </w:pPr>
            <w:r>
              <w:rPr>
                <w:rFonts w:ascii="Times New Roman"/>
                <w:b w:val="false"/>
                <w:i w:val="false"/>
                <w:color w:val="000000"/>
                <w:sz w:val="20"/>
              </w:rPr>
              <w:t>
strontium-90</w:t>
            </w:r>
          </w:p>
          <w:bookmarkEnd w:id="150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caesium-137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lead -210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radon-222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polonium-210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8" w:id="1507"/>
          <w:p>
            <w:pPr>
              <w:spacing w:after="20"/>
              <w:ind w:left="20"/>
              <w:jc w:val="both"/>
            </w:pPr>
            <w:r>
              <w:rPr>
                <w:rFonts w:ascii="Times New Roman"/>
                <w:b w:val="false"/>
                <w:i w:val="false"/>
                <w:color w:val="000000"/>
                <w:sz w:val="20"/>
              </w:rPr>
              <w:t>
max</w:t>
            </w:r>
          </w:p>
          <w:bookmarkEnd w:id="1507"/>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mean value</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mean value</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mean value</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mean value</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mean value</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4" w:id="1508"/>
          <w:p>
            <w:pPr>
              <w:spacing w:after="20"/>
              <w:ind w:left="20"/>
              <w:jc w:val="both"/>
            </w:pPr>
            <w:r>
              <w:rPr>
                <w:rFonts w:ascii="Times New Roman"/>
                <w:b w:val="false"/>
                <w:i w:val="false"/>
                <w:color w:val="000000"/>
                <w:sz w:val="20"/>
              </w:rPr>
              <w:t>
1</w:t>
            </w:r>
          </w:p>
          <w:bookmarkEnd w:id="1508"/>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161" w:id="1509"/>
    <w:p>
      <w:pPr>
        <w:spacing w:after="0"/>
        <w:ind w:left="0"/>
        <w:jc w:val="both"/>
      </w:pPr>
      <w:r>
        <w:rPr>
          <w:rFonts w:ascii="Times New Roman"/>
          <w:b w:val="false"/>
          <w:i w:val="false"/>
          <w:color w:val="000000"/>
          <w:sz w:val="28"/>
        </w:rPr>
        <w:t xml:space="preserve">
      Table continued </w:t>
      </w:r>
    </w:p>
    <w:bookmarkEnd w:id="15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3" w:id="1510"/>
          <w:p>
            <w:pPr>
              <w:spacing w:after="20"/>
              <w:ind w:left="20"/>
              <w:jc w:val="both"/>
            </w:pPr>
            <w:r>
              <w:rPr>
                <w:rFonts w:ascii="Times New Roman"/>
                <w:b w:val="false"/>
                <w:i w:val="false"/>
                <w:color w:val="000000"/>
                <w:sz w:val="20"/>
              </w:rPr>
              <w:t>
number of samples exceeding the intervention level for radionuclide composition</w:t>
            </w:r>
          </w:p>
          <w:bookmarkEnd w:id="1510"/>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6" w:id="1511"/>
          <w:p>
            <w:pPr>
              <w:spacing w:after="20"/>
              <w:ind w:left="20"/>
              <w:jc w:val="both"/>
            </w:pPr>
            <w:r>
              <w:rPr>
                <w:rFonts w:ascii="Times New Roman"/>
                <w:b w:val="false"/>
                <w:i w:val="false"/>
                <w:color w:val="000000"/>
                <w:sz w:val="20"/>
              </w:rPr>
              <w:t>
min</w:t>
            </w:r>
          </w:p>
          <w:bookmarkEnd w:id="151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mean value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9" w:id="1512"/>
          <w:p>
            <w:pPr>
              <w:spacing w:after="20"/>
              <w:ind w:left="20"/>
              <w:jc w:val="both"/>
            </w:pPr>
            <w:r>
              <w:rPr>
                <w:rFonts w:ascii="Times New Roman"/>
                <w:b w:val="false"/>
                <w:i w:val="false"/>
                <w:color w:val="000000"/>
                <w:sz w:val="20"/>
              </w:rPr>
              <w:t>
16</w:t>
            </w:r>
          </w:p>
          <w:bookmarkEnd w:id="151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173" w:id="1513"/>
    <w:p>
      <w:pPr>
        <w:spacing w:after="0"/>
        <w:ind w:left="0"/>
        <w:jc w:val="both"/>
      </w:pPr>
      <w:r>
        <w:rPr>
          <w:rFonts w:ascii="Times New Roman"/>
          <w:b w:val="false"/>
          <w:i w:val="false"/>
          <w:color w:val="000000"/>
          <w:sz w:val="28"/>
        </w:rPr>
        <w:t>
      Table 34</w:t>
      </w:r>
    </w:p>
    <w:bookmarkEnd w:id="15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9" w:id="1514"/>
          <w:p>
            <w:pPr>
              <w:spacing w:after="20"/>
              <w:ind w:left="20"/>
              <w:jc w:val="both"/>
            </w:pPr>
            <w:r>
              <w:rPr>
                <w:rFonts w:ascii="Times New Roman"/>
                <w:b w:val="false"/>
                <w:i w:val="false"/>
                <w:color w:val="000000"/>
                <w:sz w:val="20"/>
              </w:rPr>
              <w:t>
total samples</w:t>
            </w:r>
          </w:p>
          <w:bookmarkEnd w:id="1514"/>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total of samples were examined for total alpha-beta activity.</w:t>
            </w:r>
          </w:p>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drinking water from underground sources (wells, bottled)</w:t>
            </w:r>
          </w:p>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samples exceeding the permissible level for total alpha-beta activity</w:t>
            </w:r>
          </w:p>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number of samples for radiochemical studies</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radiometric studies total alpha and beta activity (Bq/l)</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beta activity</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alpha activity</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mean value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mean value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4" w:id="1515"/>
          <w:p>
            <w:pPr>
              <w:spacing w:after="20"/>
              <w:ind w:left="20"/>
              <w:jc w:val="both"/>
            </w:pPr>
            <w:r>
              <w:rPr>
                <w:rFonts w:ascii="Times New Roman"/>
                <w:b w:val="false"/>
                <w:i w:val="false"/>
                <w:color w:val="000000"/>
                <w:sz w:val="20"/>
              </w:rPr>
              <w:t>
1</w:t>
            </w:r>
          </w:p>
          <w:bookmarkEnd w:id="1515"/>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226" w:id="1516"/>
    <w:p>
      <w:pPr>
        <w:spacing w:after="0"/>
        <w:ind w:left="0"/>
        <w:jc w:val="both"/>
      </w:pPr>
      <w:r>
        <w:rPr>
          <w:rFonts w:ascii="Times New Roman"/>
          <w:b w:val="false"/>
          <w:i w:val="false"/>
          <w:color w:val="000000"/>
          <w:sz w:val="28"/>
        </w:rPr>
        <w:t>
      Table 35</w:t>
      </w:r>
    </w:p>
    <w:bookmarkEnd w:id="15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8" w:id="1517"/>
          <w:p>
            <w:pPr>
              <w:spacing w:after="20"/>
              <w:ind w:left="20"/>
              <w:jc w:val="both"/>
            </w:pPr>
            <w:r>
              <w:rPr>
                <w:rFonts w:ascii="Times New Roman"/>
                <w:b w:val="false"/>
                <w:i w:val="false"/>
                <w:color w:val="000000"/>
                <w:sz w:val="20"/>
              </w:rPr>
              <w:t>
drinking water from underground sources (wells, bottled)</w:t>
            </w:r>
          </w:p>
          <w:bookmarkEnd w:id="1517"/>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0" w:id="1518"/>
          <w:p>
            <w:pPr>
              <w:spacing w:after="20"/>
              <w:ind w:left="20"/>
              <w:jc w:val="both"/>
            </w:pPr>
            <w:r>
              <w:rPr>
                <w:rFonts w:ascii="Times New Roman"/>
                <w:b w:val="false"/>
                <w:i w:val="false"/>
                <w:color w:val="000000"/>
                <w:sz w:val="20"/>
              </w:rPr>
              <w:t>
radiochemical studies (Bq/l)</w:t>
            </w:r>
          </w:p>
          <w:bookmarkEnd w:id="1518"/>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6" w:id="1519"/>
          <w:p>
            <w:pPr>
              <w:spacing w:after="20"/>
              <w:ind w:left="20"/>
              <w:jc w:val="both"/>
            </w:pPr>
            <w:r>
              <w:rPr>
                <w:rFonts w:ascii="Times New Roman"/>
                <w:b w:val="false"/>
                <w:i w:val="false"/>
                <w:color w:val="000000"/>
                <w:sz w:val="20"/>
              </w:rPr>
              <w:t>
uranium-238</w:t>
            </w:r>
          </w:p>
          <w:bookmarkEnd w:id="151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uranium-234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thorium-232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radium-226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radium-228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2" w:id="1520"/>
          <w:p>
            <w:pPr>
              <w:spacing w:after="20"/>
              <w:ind w:left="20"/>
              <w:jc w:val="both"/>
            </w:pPr>
            <w:r>
              <w:rPr>
                <w:rFonts w:ascii="Times New Roman"/>
                <w:b w:val="false"/>
                <w:i w:val="false"/>
                <w:color w:val="000000"/>
                <w:sz w:val="20"/>
              </w:rPr>
              <w:t>
max</w:t>
            </w:r>
          </w:p>
          <w:bookmarkEnd w:id="1520"/>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mean value</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mean value</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mean value</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mean value</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mean value</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8" w:id="1521"/>
          <w:p>
            <w:pPr>
              <w:spacing w:after="20"/>
              <w:ind w:left="20"/>
              <w:jc w:val="both"/>
            </w:pPr>
            <w:r>
              <w:rPr>
                <w:rFonts w:ascii="Times New Roman"/>
                <w:b w:val="false"/>
                <w:i w:val="false"/>
                <w:color w:val="000000"/>
                <w:sz w:val="20"/>
              </w:rPr>
              <w:t>
1</w:t>
            </w:r>
          </w:p>
          <w:bookmarkEnd w:id="1521"/>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285" w:id="1522"/>
    <w:p>
      <w:pPr>
        <w:spacing w:after="0"/>
        <w:ind w:left="0"/>
        <w:jc w:val="both"/>
      </w:pPr>
      <w:r>
        <w:rPr>
          <w:rFonts w:ascii="Times New Roman"/>
          <w:b w:val="false"/>
          <w:i w:val="false"/>
          <w:color w:val="000000"/>
          <w:sz w:val="28"/>
        </w:rPr>
        <w:t>
      Table 36</w:t>
      </w:r>
    </w:p>
    <w:bookmarkEnd w:id="15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7" w:id="1523"/>
          <w:p>
            <w:pPr>
              <w:spacing w:after="20"/>
              <w:ind w:left="20"/>
              <w:jc w:val="both"/>
            </w:pPr>
            <w:r>
              <w:rPr>
                <w:rFonts w:ascii="Times New Roman"/>
                <w:b w:val="false"/>
                <w:i w:val="false"/>
                <w:color w:val="000000"/>
                <w:sz w:val="20"/>
              </w:rPr>
              <w:t>
drinking water from underground sources (wells, bottled)</w:t>
            </w:r>
          </w:p>
          <w:bookmarkEnd w:id="1523"/>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9" w:id="1524"/>
          <w:p>
            <w:pPr>
              <w:spacing w:after="20"/>
              <w:ind w:left="20"/>
              <w:jc w:val="both"/>
            </w:pPr>
            <w:r>
              <w:rPr>
                <w:rFonts w:ascii="Times New Roman"/>
                <w:b w:val="false"/>
                <w:i w:val="false"/>
                <w:color w:val="000000"/>
                <w:sz w:val="20"/>
              </w:rPr>
              <w:t>
radiochemical studies (Bq/l)</w:t>
            </w:r>
          </w:p>
          <w:bookmarkEnd w:id="1524"/>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5" w:id="1525"/>
          <w:p>
            <w:pPr>
              <w:spacing w:after="20"/>
              <w:ind w:left="20"/>
              <w:jc w:val="both"/>
            </w:pPr>
            <w:r>
              <w:rPr>
                <w:rFonts w:ascii="Times New Roman"/>
                <w:b w:val="false"/>
                <w:i w:val="false"/>
                <w:color w:val="000000"/>
                <w:sz w:val="20"/>
              </w:rPr>
              <w:t>
strontium-90</w:t>
            </w:r>
          </w:p>
          <w:bookmarkEnd w:id="152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caesium-137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lead -210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radon-222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polonium-210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1" w:id="1526"/>
          <w:p>
            <w:pPr>
              <w:spacing w:after="20"/>
              <w:ind w:left="20"/>
              <w:jc w:val="both"/>
            </w:pPr>
            <w:r>
              <w:rPr>
                <w:rFonts w:ascii="Times New Roman"/>
                <w:b w:val="false"/>
                <w:i w:val="false"/>
                <w:color w:val="000000"/>
                <w:sz w:val="20"/>
              </w:rPr>
              <w:t>
max</w:t>
            </w:r>
          </w:p>
          <w:bookmarkEnd w:id="1526"/>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mean value</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mean value</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mean value</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mean value</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mean value</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7" w:id="1527"/>
          <w:p>
            <w:pPr>
              <w:spacing w:after="20"/>
              <w:ind w:left="20"/>
              <w:jc w:val="both"/>
            </w:pPr>
            <w:r>
              <w:rPr>
                <w:rFonts w:ascii="Times New Roman"/>
                <w:b w:val="false"/>
                <w:i w:val="false"/>
                <w:color w:val="000000"/>
                <w:sz w:val="20"/>
              </w:rPr>
              <w:t>
1</w:t>
            </w:r>
          </w:p>
          <w:bookmarkEnd w:id="1527"/>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344" w:id="1528"/>
    <w:p>
      <w:pPr>
        <w:spacing w:after="0"/>
        <w:ind w:left="0"/>
        <w:jc w:val="both"/>
      </w:pPr>
      <w:r>
        <w:rPr>
          <w:rFonts w:ascii="Times New Roman"/>
          <w:b w:val="false"/>
          <w:i w:val="false"/>
          <w:color w:val="000000"/>
          <w:sz w:val="28"/>
        </w:rPr>
        <w:t>
      Table 37</w:t>
      </w:r>
    </w:p>
    <w:bookmarkEnd w:id="15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0" w:id="1529"/>
          <w:p>
            <w:pPr>
              <w:spacing w:after="20"/>
              <w:ind w:left="20"/>
              <w:jc w:val="both"/>
            </w:pPr>
            <w:r>
              <w:rPr>
                <w:rFonts w:ascii="Times New Roman"/>
                <w:b w:val="false"/>
                <w:i w:val="false"/>
                <w:color w:val="000000"/>
                <w:sz w:val="20"/>
              </w:rPr>
              <w:t>
total samples</w:t>
            </w:r>
          </w:p>
          <w:bookmarkEnd w:id="1529"/>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total of samples were examined for total alpha-beta activity</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water from open sources (water bodies)</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samples exceeding the permissible level for total alpha-beta activity</w:t>
            </w:r>
          </w:p>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number of samples for radiochemical studies</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radiometric studies total alpha and beta activity (Bq/l)</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beta activity</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alpha activity</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mean value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mean value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5" w:id="1530"/>
          <w:p>
            <w:pPr>
              <w:spacing w:after="20"/>
              <w:ind w:left="20"/>
              <w:jc w:val="both"/>
            </w:pPr>
            <w:r>
              <w:rPr>
                <w:rFonts w:ascii="Times New Roman"/>
                <w:b w:val="false"/>
                <w:i w:val="false"/>
                <w:color w:val="000000"/>
                <w:sz w:val="20"/>
              </w:rPr>
              <w:t>
1</w:t>
            </w:r>
          </w:p>
          <w:bookmarkEnd w:id="1530"/>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397" w:id="1531"/>
    <w:p>
      <w:pPr>
        <w:spacing w:after="0"/>
        <w:ind w:left="0"/>
        <w:jc w:val="both"/>
      </w:pPr>
      <w:r>
        <w:rPr>
          <w:rFonts w:ascii="Times New Roman"/>
          <w:b w:val="false"/>
          <w:i w:val="false"/>
          <w:color w:val="000000"/>
          <w:sz w:val="28"/>
        </w:rPr>
        <w:t>
      Table 38</w:t>
      </w:r>
    </w:p>
    <w:bookmarkEnd w:id="15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9" w:id="1532"/>
          <w:p>
            <w:pPr>
              <w:spacing w:after="20"/>
              <w:ind w:left="20"/>
              <w:jc w:val="both"/>
            </w:pPr>
            <w:r>
              <w:rPr>
                <w:rFonts w:ascii="Times New Roman"/>
                <w:b w:val="false"/>
                <w:i w:val="false"/>
                <w:color w:val="000000"/>
                <w:sz w:val="20"/>
              </w:rPr>
              <w:t>
water from open sources (water bodies)</w:t>
            </w:r>
          </w:p>
          <w:bookmarkEnd w:id="1532"/>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1" w:id="1533"/>
          <w:p>
            <w:pPr>
              <w:spacing w:after="20"/>
              <w:ind w:left="20"/>
              <w:jc w:val="both"/>
            </w:pPr>
            <w:r>
              <w:rPr>
                <w:rFonts w:ascii="Times New Roman"/>
                <w:b w:val="false"/>
                <w:i w:val="false"/>
                <w:color w:val="000000"/>
                <w:sz w:val="20"/>
              </w:rPr>
              <w:t>
radiochemical, spectrometric studies (Bq/l)</w:t>
            </w:r>
          </w:p>
          <w:bookmarkEnd w:id="1533"/>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7" w:id="1534"/>
          <w:p>
            <w:pPr>
              <w:spacing w:after="20"/>
              <w:ind w:left="20"/>
              <w:jc w:val="both"/>
            </w:pPr>
            <w:r>
              <w:rPr>
                <w:rFonts w:ascii="Times New Roman"/>
                <w:b w:val="false"/>
                <w:i w:val="false"/>
                <w:color w:val="000000"/>
                <w:sz w:val="20"/>
              </w:rPr>
              <w:t>
uranium-238</w:t>
            </w:r>
          </w:p>
          <w:bookmarkEnd w:id="153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thorium-234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thorium-232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radium-226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strontium-90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3" w:id="1535"/>
          <w:p>
            <w:pPr>
              <w:spacing w:after="20"/>
              <w:ind w:left="20"/>
              <w:jc w:val="both"/>
            </w:pPr>
            <w:r>
              <w:rPr>
                <w:rFonts w:ascii="Times New Roman"/>
                <w:b w:val="false"/>
                <w:i w:val="false"/>
                <w:color w:val="000000"/>
                <w:sz w:val="20"/>
              </w:rPr>
              <w:t>
max</w:t>
            </w:r>
          </w:p>
          <w:bookmarkEnd w:id="1535"/>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mean value</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mean value</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mean value</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mean value</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mean value</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9" w:id="1536"/>
          <w:p>
            <w:pPr>
              <w:spacing w:after="20"/>
              <w:ind w:left="20"/>
              <w:jc w:val="both"/>
            </w:pPr>
            <w:r>
              <w:rPr>
                <w:rFonts w:ascii="Times New Roman"/>
                <w:b w:val="false"/>
                <w:i w:val="false"/>
                <w:color w:val="000000"/>
                <w:sz w:val="20"/>
              </w:rPr>
              <w:t>
1</w:t>
            </w:r>
          </w:p>
          <w:bookmarkEnd w:id="1536"/>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456" w:id="1537"/>
    <w:p>
      <w:pPr>
        <w:spacing w:after="0"/>
        <w:ind w:left="0"/>
        <w:jc w:val="both"/>
      </w:pPr>
      <w:r>
        <w:rPr>
          <w:rFonts w:ascii="Times New Roman"/>
          <w:b w:val="false"/>
          <w:i w:val="false"/>
          <w:color w:val="000000"/>
          <w:sz w:val="28"/>
        </w:rPr>
        <w:t>
      Table 39</w:t>
      </w:r>
    </w:p>
    <w:bookmarkEnd w:id="15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0" w:id="1538"/>
          <w:p>
            <w:pPr>
              <w:spacing w:after="20"/>
              <w:ind w:left="20"/>
              <w:jc w:val="both"/>
            </w:pPr>
            <w:r>
              <w:rPr>
                <w:rFonts w:ascii="Times New Roman"/>
                <w:b w:val="false"/>
                <w:i w:val="false"/>
                <w:color w:val="000000"/>
                <w:sz w:val="20"/>
              </w:rPr>
              <w:t>
technical water for domestic use (watering, swimming pools, etc., not suitable for drinking)</w:t>
            </w:r>
          </w:p>
          <w:bookmarkEnd w:id="1538"/>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samples exceeding the intervention level for radionuclide composition</w:t>
            </w:r>
          </w:p>
          <w:p>
            <w:pPr>
              <w:spacing w:after="20"/>
              <w:ind w:left="20"/>
              <w:jc w:val="both"/>
            </w:pPr>
            <w:r>
              <w:rPr>
                <w:rFonts w:ascii="Times New Roman"/>
                <w:b w:val="false"/>
                <w:i w:val="false"/>
                <w:color w:val="000000"/>
                <w:sz w:val="20"/>
              </w:rPr>
              <w:t>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percentage of samples exceeding</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7" w:id="1539"/>
          <w:p>
            <w:pPr>
              <w:spacing w:after="20"/>
              <w:ind w:left="20"/>
              <w:jc w:val="both"/>
            </w:pPr>
            <w:r>
              <w:rPr>
                <w:rFonts w:ascii="Times New Roman"/>
                <w:b w:val="false"/>
                <w:i w:val="false"/>
                <w:color w:val="000000"/>
                <w:sz w:val="20"/>
              </w:rPr>
              <w:t>
caesium-137</w:t>
            </w:r>
          </w:p>
          <w:bookmarkEnd w:id="153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lead -210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polonium-210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radon-222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2" w:id="1540"/>
          <w:p>
            <w:pPr>
              <w:spacing w:after="20"/>
              <w:ind w:left="20"/>
              <w:jc w:val="both"/>
            </w:pPr>
            <w:r>
              <w:rPr>
                <w:rFonts w:ascii="Times New Roman"/>
                <w:b w:val="false"/>
                <w:i w:val="false"/>
                <w:color w:val="000000"/>
                <w:sz w:val="20"/>
              </w:rPr>
              <w:t>
max</w:t>
            </w:r>
          </w:p>
          <w:bookmarkEnd w:id="1540"/>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mean value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mean value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mean value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mean value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7" w:id="1541"/>
          <w:p>
            <w:pPr>
              <w:spacing w:after="20"/>
              <w:ind w:left="20"/>
              <w:jc w:val="both"/>
            </w:pPr>
            <w:r>
              <w:rPr>
                <w:rFonts w:ascii="Times New Roman"/>
                <w:b w:val="false"/>
                <w:i w:val="false"/>
                <w:color w:val="000000"/>
                <w:sz w:val="20"/>
              </w:rPr>
              <w:t>
1</w:t>
            </w:r>
          </w:p>
          <w:bookmarkEnd w:id="1541"/>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513" w:id="1542"/>
    <w:p>
      <w:pPr>
        <w:spacing w:after="0"/>
        <w:ind w:left="0"/>
        <w:jc w:val="both"/>
      </w:pPr>
      <w:r>
        <w:rPr>
          <w:rFonts w:ascii="Times New Roman"/>
          <w:b w:val="false"/>
          <w:i w:val="false"/>
          <w:color w:val="000000"/>
          <w:sz w:val="28"/>
        </w:rPr>
        <w:t>
      Table 40</w:t>
      </w:r>
    </w:p>
    <w:bookmarkEnd w:id="15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6" w:id="1543"/>
          <w:p>
            <w:pPr>
              <w:spacing w:after="20"/>
              <w:ind w:left="20"/>
              <w:jc w:val="both"/>
            </w:pPr>
            <w:r>
              <w:rPr>
                <w:rFonts w:ascii="Times New Roman"/>
                <w:b w:val="false"/>
                <w:i w:val="false"/>
                <w:color w:val="000000"/>
                <w:sz w:val="20"/>
              </w:rPr>
              <w:t>
total samples</w:t>
            </w:r>
          </w:p>
          <w:bookmarkEnd w:id="1543"/>
          <w:p>
            <w:pPr>
              <w:spacing w:after="20"/>
              <w:ind w:left="20"/>
              <w:jc w:val="both"/>
            </w:pP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precipitation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radiometric studies (total alpha and beta) activity</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radiochemical studies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beta activity</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alpha activity</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strontium-90 (Bq/kg)</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caesium-137</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mean value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mean value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mean value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mean value</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4" w:id="1544"/>
          <w:p>
            <w:pPr>
              <w:spacing w:after="20"/>
              <w:ind w:left="20"/>
              <w:jc w:val="both"/>
            </w:pPr>
            <w:r>
              <w:rPr>
                <w:rFonts w:ascii="Times New Roman"/>
                <w:b w:val="false"/>
                <w:i w:val="false"/>
                <w:color w:val="000000"/>
                <w:sz w:val="20"/>
              </w:rPr>
              <w:t>
1</w:t>
            </w:r>
          </w:p>
          <w:bookmarkEnd w:id="1544"/>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569" w:id="1545"/>
    <w:p>
      <w:pPr>
        <w:spacing w:after="0"/>
        <w:ind w:left="0"/>
        <w:jc w:val="both"/>
      </w:pPr>
      <w:r>
        <w:rPr>
          <w:rFonts w:ascii="Times New Roman"/>
          <w:b w:val="false"/>
          <w:i w:val="false"/>
          <w:color w:val="000000"/>
          <w:sz w:val="28"/>
        </w:rPr>
        <w:t xml:space="preserve">
      Table continued </w:t>
      </w:r>
    </w:p>
    <w:bookmarkEnd w:id="15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1" w:id="1546"/>
          <w:p>
            <w:pPr>
              <w:spacing w:after="20"/>
              <w:ind w:left="20"/>
              <w:jc w:val="both"/>
            </w:pPr>
            <w:r>
              <w:rPr>
                <w:rFonts w:ascii="Times New Roman"/>
                <w:b w:val="false"/>
                <w:i w:val="false"/>
                <w:color w:val="000000"/>
                <w:sz w:val="20"/>
              </w:rPr>
              <w:t>
precipitation</w:t>
            </w:r>
          </w:p>
          <w:bookmarkEnd w:id="1546"/>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3" w:id="1547"/>
          <w:p>
            <w:pPr>
              <w:spacing w:after="20"/>
              <w:ind w:left="20"/>
              <w:jc w:val="both"/>
            </w:pPr>
            <w:r>
              <w:rPr>
                <w:rFonts w:ascii="Times New Roman"/>
                <w:b w:val="false"/>
                <w:i w:val="false"/>
                <w:color w:val="000000"/>
                <w:sz w:val="20"/>
              </w:rPr>
              <w:t xml:space="preserve">
radiochemical studies </w:t>
            </w:r>
          </w:p>
          <w:bookmarkEnd w:id="1547"/>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6" w:id="1548"/>
          <w:p>
            <w:pPr>
              <w:spacing w:after="20"/>
              <w:ind w:left="20"/>
              <w:jc w:val="both"/>
            </w:pPr>
            <w:r>
              <w:rPr>
                <w:rFonts w:ascii="Times New Roman"/>
                <w:b w:val="false"/>
                <w:i w:val="false"/>
                <w:color w:val="000000"/>
                <w:sz w:val="20"/>
              </w:rPr>
              <w:t>
lead -210 (Bq/kg)</w:t>
            </w:r>
          </w:p>
          <w:bookmarkEnd w:id="154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Radium</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3" w:id="1549"/>
          <w:p>
            <w:pPr>
              <w:spacing w:after="20"/>
              <w:ind w:left="20"/>
              <w:jc w:val="both"/>
            </w:pPr>
            <w:r>
              <w:rPr>
                <w:rFonts w:ascii="Times New Roman"/>
                <w:b w:val="false"/>
                <w:i w:val="false"/>
                <w:color w:val="000000"/>
                <w:sz w:val="20"/>
              </w:rPr>
              <w:t>
max</w:t>
            </w:r>
          </w:p>
          <w:bookmarkEnd w:id="154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mean value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mean value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0" w:id="1550"/>
          <w:p>
            <w:pPr>
              <w:spacing w:after="20"/>
              <w:ind w:left="20"/>
              <w:jc w:val="both"/>
            </w:pPr>
            <w:r>
              <w:rPr>
                <w:rFonts w:ascii="Times New Roman"/>
                <w:b w:val="false"/>
                <w:i w:val="false"/>
                <w:color w:val="000000"/>
                <w:sz w:val="20"/>
              </w:rPr>
              <w:t>
14</w:t>
            </w:r>
          </w:p>
          <w:bookmarkEnd w:id="155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598" w:id="1551"/>
    <w:p>
      <w:pPr>
        <w:spacing w:after="0"/>
        <w:ind w:left="0"/>
        <w:jc w:val="both"/>
      </w:pPr>
      <w:r>
        <w:rPr>
          <w:rFonts w:ascii="Times New Roman"/>
          <w:b w:val="false"/>
          <w:i w:val="false"/>
          <w:color w:val="000000"/>
          <w:sz w:val="28"/>
        </w:rPr>
        <w:t>
      Table 41</w:t>
      </w:r>
    </w:p>
    <w:bookmarkEnd w:id="15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1" w:id="1552"/>
          <w:p>
            <w:pPr>
              <w:spacing w:after="20"/>
              <w:ind w:left="20"/>
              <w:jc w:val="both"/>
            </w:pPr>
            <w:r>
              <w:rPr>
                <w:rFonts w:ascii="Times New Roman"/>
                <w:b w:val="false"/>
                <w:i w:val="false"/>
                <w:color w:val="000000"/>
                <w:sz w:val="20"/>
              </w:rPr>
              <w:t>
total samples</w:t>
            </w:r>
          </w:p>
          <w:bookmarkEnd w:id="1552"/>
          <w:p>
            <w:pPr>
              <w:spacing w:after="20"/>
              <w:ind w:left="20"/>
              <w:jc w:val="both"/>
            </w:pP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radiometric studies (total alpha and beta) activity</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radiochemical studies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beta activity</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alpha activity</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strontium-90 (Bq/kg)</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caesium-137</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mean value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mean value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mean value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mean value</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9" w:id="1553"/>
          <w:p>
            <w:pPr>
              <w:spacing w:after="20"/>
              <w:ind w:left="20"/>
              <w:jc w:val="both"/>
            </w:pPr>
            <w:r>
              <w:rPr>
                <w:rFonts w:ascii="Times New Roman"/>
                <w:b w:val="false"/>
                <w:i w:val="false"/>
                <w:color w:val="000000"/>
                <w:sz w:val="20"/>
              </w:rPr>
              <w:t>
1</w:t>
            </w:r>
          </w:p>
          <w:bookmarkEnd w:id="1553"/>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654" w:id="1554"/>
    <w:p>
      <w:pPr>
        <w:spacing w:after="0"/>
        <w:ind w:left="0"/>
        <w:jc w:val="both"/>
      </w:pPr>
      <w:r>
        <w:rPr>
          <w:rFonts w:ascii="Times New Roman"/>
          <w:b w:val="false"/>
          <w:i w:val="false"/>
          <w:color w:val="000000"/>
          <w:sz w:val="28"/>
        </w:rPr>
        <w:t xml:space="preserve">
      Table continued </w:t>
      </w:r>
    </w:p>
    <w:bookmarkEnd w:id="15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6" w:id="1555"/>
          <w:p>
            <w:pPr>
              <w:spacing w:after="20"/>
              <w:ind w:left="20"/>
              <w:jc w:val="both"/>
            </w:pPr>
            <w:r>
              <w:rPr>
                <w:rFonts w:ascii="Times New Roman"/>
                <w:b w:val="false"/>
                <w:i w:val="false"/>
                <w:color w:val="000000"/>
                <w:sz w:val="20"/>
              </w:rPr>
              <w:t>
air</w:t>
            </w:r>
          </w:p>
          <w:bookmarkEnd w:id="1555"/>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8" w:id="1556"/>
          <w:p>
            <w:pPr>
              <w:spacing w:after="20"/>
              <w:ind w:left="20"/>
              <w:jc w:val="both"/>
            </w:pPr>
            <w:r>
              <w:rPr>
                <w:rFonts w:ascii="Times New Roman"/>
                <w:b w:val="false"/>
                <w:i w:val="false"/>
                <w:color w:val="000000"/>
                <w:sz w:val="20"/>
              </w:rPr>
              <w:t xml:space="preserve">
radiochemical studies </w:t>
            </w:r>
          </w:p>
          <w:bookmarkEnd w:id="1556"/>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1" w:id="1557"/>
          <w:p>
            <w:pPr>
              <w:spacing w:after="20"/>
              <w:ind w:left="20"/>
              <w:jc w:val="both"/>
            </w:pPr>
            <w:r>
              <w:rPr>
                <w:rFonts w:ascii="Times New Roman"/>
                <w:b w:val="false"/>
                <w:i w:val="false"/>
                <w:color w:val="000000"/>
                <w:sz w:val="20"/>
              </w:rPr>
              <w:t>
lead -210 (Bq/kg)</w:t>
            </w:r>
          </w:p>
          <w:bookmarkEnd w:id="155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Radium</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8" w:id="1558"/>
          <w:p>
            <w:pPr>
              <w:spacing w:after="20"/>
              <w:ind w:left="20"/>
              <w:jc w:val="both"/>
            </w:pPr>
            <w:r>
              <w:rPr>
                <w:rFonts w:ascii="Times New Roman"/>
                <w:b w:val="false"/>
                <w:i w:val="false"/>
                <w:color w:val="000000"/>
                <w:sz w:val="20"/>
              </w:rPr>
              <w:t>
max</w:t>
            </w:r>
          </w:p>
          <w:bookmarkEnd w:id="155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mean value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mean value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5" w:id="1559"/>
          <w:p>
            <w:pPr>
              <w:spacing w:after="20"/>
              <w:ind w:left="20"/>
              <w:jc w:val="both"/>
            </w:pPr>
            <w:r>
              <w:rPr>
                <w:rFonts w:ascii="Times New Roman"/>
                <w:b w:val="false"/>
                <w:i w:val="false"/>
                <w:color w:val="000000"/>
                <w:sz w:val="20"/>
              </w:rPr>
              <w:t>
14</w:t>
            </w:r>
          </w:p>
          <w:bookmarkEnd w:id="155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683" w:id="1560"/>
    <w:p>
      <w:pPr>
        <w:spacing w:after="0"/>
        <w:ind w:left="0"/>
        <w:jc w:val="both"/>
      </w:pPr>
      <w:r>
        <w:rPr>
          <w:rFonts w:ascii="Times New Roman"/>
          <w:b w:val="false"/>
          <w:i w:val="false"/>
          <w:color w:val="000000"/>
          <w:sz w:val="28"/>
        </w:rPr>
        <w:t>
      Table 42</w:t>
      </w:r>
    </w:p>
    <w:bookmarkEnd w:id="15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radiation monitoring equipment</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0" w:id="1561"/>
          <w:p>
            <w:pPr>
              <w:spacing w:after="20"/>
              <w:ind w:left="20"/>
              <w:jc w:val="both"/>
            </w:pPr>
            <w:r>
              <w:rPr>
                <w:rFonts w:ascii="Times New Roman"/>
                <w:b w:val="false"/>
                <w:i w:val="false"/>
                <w:color w:val="000000"/>
                <w:sz w:val="20"/>
              </w:rPr>
              <w:t>
spectrometers</w:t>
            </w:r>
          </w:p>
          <w:bookmarkEnd w:id="156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gamma-spectro-radiometers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low-background radiometer</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5" w:id="1562"/>
          <w:p>
            <w:pPr>
              <w:spacing w:after="20"/>
              <w:ind w:left="20"/>
              <w:jc w:val="both"/>
            </w:pPr>
            <w:r>
              <w:rPr>
                <w:rFonts w:ascii="Times New Roman"/>
                <w:b w:val="false"/>
                <w:i w:val="false"/>
                <w:color w:val="000000"/>
                <w:sz w:val="20"/>
              </w:rPr>
              <w:t>
Beta activity</w:t>
            </w:r>
          </w:p>
          <w:bookmarkEnd w:id="156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Progress-Alfa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‘RUG’ satellite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UMF-2000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8" w:id="1563"/>
          <w:p>
            <w:pPr>
              <w:spacing w:after="20"/>
              <w:ind w:left="20"/>
              <w:jc w:val="both"/>
            </w:pPr>
            <w:r>
              <w:rPr>
                <w:rFonts w:ascii="Times New Roman"/>
                <w:b w:val="false"/>
                <w:i w:val="false"/>
                <w:color w:val="000000"/>
                <w:sz w:val="20"/>
              </w:rPr>
              <w:t>
quantity in stock</w:t>
            </w:r>
          </w:p>
          <w:bookmarkEnd w:id="1563"/>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which unused</w:t>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reason for non-use</w:t>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 in stock</w:t>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which unused</w:t>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reason for non-use</w:t>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 in stock</w:t>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which unused</w:t>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reason for non-use</w:t>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 in stock</w:t>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which unused</w:t>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reason for non-use</w:t>
            </w:r>
          </w:p>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1" w:id="1564"/>
          <w:p>
            <w:pPr>
              <w:spacing w:after="20"/>
              <w:ind w:left="20"/>
              <w:jc w:val="both"/>
            </w:pPr>
            <w:r>
              <w:rPr>
                <w:rFonts w:ascii="Times New Roman"/>
                <w:b w:val="false"/>
                <w:i w:val="false"/>
                <w:color w:val="000000"/>
                <w:sz w:val="20"/>
              </w:rPr>
              <w:t>
1</w:t>
            </w:r>
          </w:p>
          <w:bookmarkEnd w:id="1564"/>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735" w:id="1565"/>
    <w:p>
      <w:pPr>
        <w:spacing w:after="0"/>
        <w:ind w:left="0"/>
        <w:jc w:val="both"/>
      </w:pPr>
      <w:r>
        <w:rPr>
          <w:rFonts w:ascii="Times New Roman"/>
          <w:b w:val="false"/>
          <w:i w:val="false"/>
          <w:color w:val="000000"/>
          <w:sz w:val="28"/>
        </w:rPr>
        <w:t xml:space="preserve">
      Table continued </w:t>
      </w:r>
    </w:p>
    <w:bookmarkEnd w:id="15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8" w:id="1566"/>
          <w:p>
            <w:pPr>
              <w:spacing w:after="20"/>
              <w:ind w:left="20"/>
              <w:jc w:val="both"/>
            </w:pPr>
            <w:r>
              <w:rPr>
                <w:rFonts w:ascii="Times New Roman"/>
                <w:b w:val="false"/>
                <w:i w:val="false"/>
                <w:color w:val="000000"/>
                <w:sz w:val="20"/>
              </w:rPr>
              <w:t>
radiation monitoring equipment</w:t>
            </w:r>
          </w:p>
          <w:bookmarkEnd w:id="156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X-ray dosimeters</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1" w:id="1567"/>
          <w:p>
            <w:pPr>
              <w:spacing w:after="20"/>
              <w:ind w:left="20"/>
              <w:jc w:val="both"/>
            </w:pPr>
            <w:r>
              <w:rPr>
                <w:rFonts w:ascii="Times New Roman"/>
                <w:b w:val="false"/>
                <w:i w:val="false"/>
                <w:color w:val="000000"/>
                <w:sz w:val="20"/>
              </w:rPr>
              <w:t>
search dosimeters</w:t>
            </w:r>
          </w:p>
          <w:bookmarkEnd w:id="156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6" w:id="1568"/>
          <w:p>
            <w:pPr>
              <w:spacing w:after="20"/>
              <w:ind w:left="20"/>
              <w:jc w:val="both"/>
            </w:pPr>
            <w:r>
              <w:rPr>
                <w:rFonts w:ascii="Times New Roman"/>
                <w:b w:val="false"/>
                <w:i w:val="false"/>
                <w:color w:val="000000"/>
                <w:sz w:val="20"/>
              </w:rPr>
              <w:t xml:space="preserve">
‘RKS-01’ </w:t>
            </w:r>
          </w:p>
          <w:bookmarkEnd w:id="156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‘DKS-96’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‘DRG-01T1’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‘DRK-01’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9" w:id="1569"/>
          <w:p>
            <w:pPr>
              <w:spacing w:after="20"/>
              <w:ind w:left="20"/>
              <w:jc w:val="both"/>
            </w:pPr>
            <w:r>
              <w:rPr>
                <w:rFonts w:ascii="Times New Roman"/>
                <w:b w:val="false"/>
                <w:i w:val="false"/>
                <w:color w:val="000000"/>
                <w:sz w:val="20"/>
              </w:rPr>
              <w:t>
quantity in stock</w:t>
            </w:r>
          </w:p>
          <w:bookmarkEnd w:id="1569"/>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which unused</w:t>
            </w:r>
          </w:p>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reason for non-use</w:t>
            </w:r>
          </w:p>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 in stock</w:t>
            </w:r>
          </w:p>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which unused</w:t>
            </w:r>
          </w:p>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reason for non-use</w:t>
            </w:r>
          </w:p>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 in stock</w:t>
            </w:r>
          </w:p>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which unused</w:t>
            </w:r>
          </w:p>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reason for non-use</w:t>
            </w:r>
          </w:p>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 in stock</w:t>
            </w:r>
          </w:p>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which unused</w:t>
            </w:r>
          </w:p>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reason for non-use</w:t>
            </w:r>
          </w:p>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2" w:id="1570"/>
          <w:p>
            <w:pPr>
              <w:spacing w:after="20"/>
              <w:ind w:left="20"/>
              <w:jc w:val="both"/>
            </w:pPr>
            <w:r>
              <w:rPr>
                <w:rFonts w:ascii="Times New Roman"/>
                <w:b w:val="false"/>
                <w:i w:val="false"/>
                <w:color w:val="000000"/>
                <w:sz w:val="20"/>
              </w:rPr>
              <w:t>
13</w:t>
            </w:r>
          </w:p>
          <w:bookmarkEnd w:id="1570"/>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786" w:id="1571"/>
    <w:p>
      <w:pPr>
        <w:spacing w:after="0"/>
        <w:ind w:left="0"/>
        <w:jc w:val="both"/>
      </w:pPr>
      <w:r>
        <w:rPr>
          <w:rFonts w:ascii="Times New Roman"/>
          <w:b w:val="false"/>
          <w:i w:val="false"/>
          <w:color w:val="000000"/>
          <w:sz w:val="28"/>
        </w:rPr>
        <w:t>
      Table 43</w:t>
      </w:r>
    </w:p>
    <w:bookmarkEnd w:id="15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9" w:id="1572"/>
          <w:p>
            <w:pPr>
              <w:spacing w:after="20"/>
              <w:ind w:left="20"/>
              <w:jc w:val="both"/>
            </w:pPr>
            <w:r>
              <w:rPr>
                <w:rFonts w:ascii="Times New Roman"/>
                <w:b w:val="false"/>
                <w:i w:val="false"/>
                <w:color w:val="000000"/>
                <w:sz w:val="20"/>
              </w:rPr>
              <w:t>
radiation monitoring equipment</w:t>
            </w:r>
          </w:p>
          <w:bookmarkEnd w:id="1572"/>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2" w:id="1573"/>
          <w:p>
            <w:pPr>
              <w:spacing w:after="20"/>
              <w:ind w:left="20"/>
              <w:jc w:val="both"/>
            </w:pPr>
            <w:r>
              <w:rPr>
                <w:rFonts w:ascii="Times New Roman"/>
                <w:b w:val="false"/>
                <w:i w:val="false"/>
                <w:color w:val="000000"/>
                <w:sz w:val="20"/>
              </w:rPr>
              <w:t>
radon measurement radiometers</w:t>
            </w:r>
          </w:p>
          <w:bookmarkEnd w:id="1573"/>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7" w:id="1574"/>
          <w:p>
            <w:pPr>
              <w:spacing w:after="20"/>
              <w:ind w:left="20"/>
              <w:jc w:val="both"/>
            </w:pPr>
            <w:r>
              <w:rPr>
                <w:rFonts w:ascii="Times New Roman"/>
                <w:b w:val="false"/>
                <w:i w:val="false"/>
                <w:color w:val="000000"/>
                <w:sz w:val="20"/>
              </w:rPr>
              <w:t>
ramon-01</w:t>
            </w:r>
          </w:p>
          <w:bookmarkEnd w:id="157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ramon-radon-01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ramon-radon-02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RRA-01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0" w:id="1575"/>
          <w:p>
            <w:pPr>
              <w:spacing w:after="20"/>
              <w:ind w:left="20"/>
              <w:jc w:val="both"/>
            </w:pPr>
            <w:r>
              <w:rPr>
                <w:rFonts w:ascii="Times New Roman"/>
                <w:b w:val="false"/>
                <w:i w:val="false"/>
                <w:color w:val="000000"/>
                <w:sz w:val="20"/>
              </w:rPr>
              <w:t>
quantity in stock</w:t>
            </w:r>
          </w:p>
          <w:bookmarkEnd w:id="1575"/>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which unused</w:t>
            </w:r>
          </w:p>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reason for non-use</w:t>
            </w:r>
          </w:p>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 in stock</w:t>
            </w:r>
          </w:p>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which unused</w:t>
            </w:r>
          </w:p>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reason for non-use</w:t>
            </w:r>
          </w:p>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 in stock</w:t>
            </w:r>
          </w:p>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which unused</w:t>
            </w:r>
          </w:p>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reason for non-use</w:t>
            </w:r>
          </w:p>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 in stock</w:t>
            </w:r>
          </w:p>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which unused</w:t>
            </w:r>
          </w:p>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reason for non-use</w:t>
            </w:r>
          </w:p>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3" w:id="1576"/>
          <w:p>
            <w:pPr>
              <w:spacing w:after="20"/>
              <w:ind w:left="20"/>
              <w:jc w:val="both"/>
            </w:pPr>
            <w:r>
              <w:rPr>
                <w:rFonts w:ascii="Times New Roman"/>
                <w:b w:val="false"/>
                <w:i w:val="false"/>
                <w:color w:val="000000"/>
                <w:sz w:val="20"/>
              </w:rPr>
              <w:t>
1</w:t>
            </w:r>
          </w:p>
          <w:bookmarkEnd w:id="1576"/>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837" w:id="1577"/>
    <w:p>
      <w:pPr>
        <w:spacing w:after="0"/>
        <w:ind w:left="0"/>
        <w:jc w:val="both"/>
      </w:pPr>
      <w:r>
        <w:rPr>
          <w:rFonts w:ascii="Times New Roman"/>
          <w:b w:val="false"/>
          <w:i w:val="false"/>
          <w:color w:val="000000"/>
          <w:sz w:val="28"/>
        </w:rPr>
        <w:t xml:space="preserve">
      Table continued </w:t>
      </w:r>
    </w:p>
    <w:bookmarkEnd w:id="15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auxiliary equipment</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9" w:id="1578"/>
          <w:p>
            <w:pPr>
              <w:spacing w:after="20"/>
              <w:ind w:left="20"/>
              <w:jc w:val="both"/>
            </w:pPr>
            <w:r>
              <w:rPr>
                <w:rFonts w:ascii="Times New Roman"/>
                <w:b w:val="false"/>
                <w:i w:val="false"/>
                <w:color w:val="000000"/>
                <w:sz w:val="20"/>
              </w:rPr>
              <w:t>
aspiration sampling device</w:t>
            </w:r>
          </w:p>
          <w:bookmarkEnd w:id="157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photocolometer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7" w:id="1579"/>
          <w:p>
            <w:pPr>
              <w:spacing w:after="20"/>
              <w:ind w:left="20"/>
              <w:jc w:val="both"/>
            </w:pPr>
            <w:r>
              <w:rPr>
                <w:rFonts w:ascii="Times New Roman"/>
                <w:b w:val="false"/>
                <w:i w:val="false"/>
                <w:color w:val="000000"/>
                <w:sz w:val="20"/>
              </w:rPr>
              <w:t>
quantity in stock</w:t>
            </w:r>
          </w:p>
          <w:bookmarkEnd w:id="1579"/>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reason for non-use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which unused</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reason for non-use</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 in stock</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which unused</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reason for non-use</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5" w:id="1580"/>
          <w:p>
            <w:pPr>
              <w:spacing w:after="20"/>
              <w:ind w:left="20"/>
              <w:jc w:val="both"/>
            </w:pPr>
            <w:r>
              <w:rPr>
                <w:rFonts w:ascii="Times New Roman"/>
                <w:b w:val="false"/>
                <w:i w:val="false"/>
                <w:color w:val="000000"/>
                <w:sz w:val="20"/>
              </w:rPr>
              <w:t>
13</w:t>
            </w:r>
          </w:p>
          <w:bookmarkEnd w:id="158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7876" w:id="1581"/>
          <w:p>
            <w:pPr>
              <w:spacing w:after="20"/>
              <w:ind w:left="20"/>
              <w:jc w:val="both"/>
            </w:pPr>
            <w:r>
              <w:rPr>
                <w:rFonts w:ascii="Times New Roman"/>
                <w:b w:val="false"/>
                <w:i w:val="false"/>
                <w:color w:val="000000"/>
                <w:sz w:val="20"/>
              </w:rPr>
              <w:t>
Name ______________________</w:t>
            </w:r>
          </w:p>
          <w:bookmarkEnd w:id="1581"/>
          <w:p>
            <w:pPr>
              <w:spacing w:after="20"/>
              <w:ind w:left="20"/>
              <w:jc w:val="both"/>
            </w:pPr>
            <w:r>
              <w:rPr>
                <w:rFonts w:ascii="Times New Roman"/>
                <w:b w:val="false"/>
                <w:i w:val="false"/>
                <w:color w:val="000000"/>
                <w:sz w:val="20"/>
              </w:rPr>
              <w:t>___________________________________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Address _____________________________</w:t>
            </w:r>
          </w:p>
          <w:p>
            <w:pPr>
              <w:spacing w:after="20"/>
              <w:ind w:left="20"/>
              <w:jc w:val="both"/>
            </w:pPr>
            <w:r>
              <w:rPr>
                <w:rFonts w:ascii="Times New Roman"/>
                <w:b w:val="false"/>
                <w:i w:val="false"/>
                <w:color w:val="000000"/>
                <w:sz w:val="20"/>
              </w:rPr>
              <w:t>___________________________________</w:t>
            </w:r>
          </w:p>
        </w:tc>
      </w:tr>
    </w:tbl>
    <w:bookmarkStart w:name="z7877" w:id="1582"/>
    <w:p>
      <w:pPr>
        <w:spacing w:after="0"/>
        <w:ind w:left="0"/>
        <w:jc w:val="both"/>
      </w:pPr>
      <w:r>
        <w:rPr>
          <w:rFonts w:ascii="Times New Roman"/>
          <w:b w:val="false"/>
          <w:i w:val="false"/>
          <w:color w:val="000000"/>
          <w:sz w:val="28"/>
        </w:rPr>
        <w:t>
      Contact number _____________________________________________</w:t>
      </w:r>
    </w:p>
    <w:bookmarkEnd w:id="1582"/>
    <w:p>
      <w:pPr>
        <w:spacing w:after="0"/>
        <w:ind w:left="0"/>
        <w:jc w:val="both"/>
      </w:pPr>
      <w:r>
        <w:rPr>
          <w:rFonts w:ascii="Times New Roman"/>
          <w:b w:val="false"/>
          <w:i w:val="false"/>
          <w:color w:val="000000"/>
          <w:sz w:val="28"/>
        </w:rPr>
        <w:t>
      Email address ______________________________</w:t>
      </w:r>
    </w:p>
    <w:p>
      <w:pPr>
        <w:spacing w:after="0"/>
        <w:ind w:left="0"/>
        <w:jc w:val="both"/>
      </w:pPr>
      <w:r>
        <w:rPr>
          <w:rFonts w:ascii="Times New Roman"/>
          <w:b w:val="false"/>
          <w:i w:val="false"/>
          <w:color w:val="000000"/>
          <w:sz w:val="28"/>
        </w:rPr>
        <w:t>
      Performed by _________________________________________</w:t>
      </w:r>
    </w:p>
    <w:p>
      <w:pPr>
        <w:spacing w:after="0"/>
        <w:ind w:left="0"/>
        <w:jc w:val="both"/>
      </w:pPr>
      <w:r>
        <w:rPr>
          <w:rFonts w:ascii="Times New Roman"/>
          <w:b w:val="false"/>
          <w:i w:val="false"/>
          <w:color w:val="000000"/>
          <w:sz w:val="28"/>
        </w:rPr>
        <w:t>
      surname, first name and patronymic (if any) signature, Contact number</w:t>
      </w:r>
    </w:p>
    <w:p>
      <w:pPr>
        <w:spacing w:after="0"/>
        <w:ind w:left="0"/>
        <w:jc w:val="both"/>
      </w:pPr>
      <w:r>
        <w:rPr>
          <w:rFonts w:ascii="Times New Roman"/>
          <w:b w:val="false"/>
          <w:i w:val="false"/>
          <w:color w:val="000000"/>
          <w:sz w:val="28"/>
        </w:rPr>
        <w:t>
      Head or person acting in his/her stead</w:t>
      </w:r>
    </w:p>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surname, first name and patronymic (if any) signature</w:t>
      </w:r>
    </w:p>
    <w:p>
      <w:pPr>
        <w:spacing w:after="0"/>
        <w:ind w:left="0"/>
        <w:jc w:val="both"/>
      </w:pPr>
      <w:r>
        <w:rPr>
          <w:rFonts w:ascii="Times New Roman"/>
          <w:b w:val="false"/>
          <w:i w:val="false"/>
          <w:color w:val="000000"/>
          <w:sz w:val="28"/>
        </w:rPr>
        <w:t>
      Stamp here</w:t>
      </w:r>
    </w:p>
    <w:p>
      <w:pPr>
        <w:spacing w:after="0"/>
        <w:ind w:left="0"/>
        <w:jc w:val="both"/>
      </w:pPr>
      <w:r>
        <w:rPr>
          <w:rFonts w:ascii="Times New Roman"/>
          <w:b w:val="false"/>
          <w:i w:val="false"/>
          <w:color w:val="000000"/>
          <w:sz w:val="28"/>
        </w:rPr>
        <w:t>
      (excluding persons who are private entrepreneurs)</w:t>
      </w:r>
    </w:p>
    <w:p>
      <w:pPr>
        <w:spacing w:after="0"/>
        <w:ind w:left="0"/>
        <w:jc w:val="both"/>
      </w:pPr>
      <w:r>
        <w:rPr>
          <w:rFonts w:ascii="Times New Roman"/>
          <w:b w:val="false"/>
          <w:i w:val="false"/>
          <w:color w:val="000000"/>
          <w:sz w:val="28"/>
        </w:rPr>
        <w:t>
      _____________________________________________________</w:t>
      </w:r>
    </w:p>
    <w:bookmarkStart w:name="z7878" w:id="1583"/>
    <w:p>
      <w:pPr>
        <w:spacing w:after="0"/>
        <w:ind w:left="0"/>
        <w:jc w:val="left"/>
      </w:pPr>
      <w:r>
        <w:rPr>
          <w:rFonts w:ascii="Times New Roman"/>
          <w:b/>
          <w:i w:val="false"/>
          <w:color w:val="000000"/>
        </w:rPr>
        <w:t xml:space="preserve"> Clarification on completing the form meant for collecting administrative data free of charge, “Monitoring of Laboratory </w:t>
      </w:r>
      <w:r>
        <w:br/>
      </w:r>
      <w:r>
        <w:rPr>
          <w:rFonts w:ascii="Times New Roman"/>
          <w:b/>
          <w:i w:val="false"/>
          <w:color w:val="000000"/>
        </w:rPr>
        <w:t xml:space="preserve">Studies and Instrumental Measurements, Sanitary and Epidemiological Monitoring Form for Nuclear Energy Facilities” </w:t>
      </w:r>
      <w:r>
        <w:br/>
      </w:r>
      <w:r>
        <w:rPr>
          <w:rFonts w:ascii="Times New Roman"/>
          <w:b/>
          <w:i w:val="false"/>
          <w:color w:val="000000"/>
        </w:rPr>
        <w:t>(index: 027-IRPK and frequency of the form: quarterly, once every six months, once a year with accumulation)</w:t>
      </w:r>
    </w:p>
    <w:bookmarkEnd w:id="1583"/>
    <w:bookmarkStart w:name="z7879" w:id="1584"/>
    <w:p>
      <w:pPr>
        <w:spacing w:after="0"/>
        <w:ind w:left="0"/>
        <w:jc w:val="left"/>
      </w:pPr>
      <w:r>
        <w:rPr>
          <w:rFonts w:ascii="Times New Roman"/>
          <w:b/>
          <w:i w:val="false"/>
          <w:color w:val="000000"/>
        </w:rPr>
        <w:t xml:space="preserve"> Chapter 1. General provisions</w:t>
      </w:r>
    </w:p>
    <w:bookmarkEnd w:id="1584"/>
    <w:bookmarkStart w:name="z7880" w:id="1585"/>
    <w:p>
      <w:pPr>
        <w:spacing w:after="0"/>
        <w:ind w:left="0"/>
        <w:jc w:val="both"/>
      </w:pPr>
      <w:r>
        <w:rPr>
          <w:rFonts w:ascii="Times New Roman"/>
          <w:b w:val="false"/>
          <w:i w:val="false"/>
          <w:color w:val="000000"/>
          <w:sz w:val="28"/>
        </w:rPr>
        <w:t>
      1. This clarification on how to fill out the form intended for the collection of administrative data establishes the uniform requirements for filling out the form intended for the collection of administrative data on a gratuitous basis “Monitoring of Laboratory Studies and Instrumental Measurements, Form for Sanitary and Epidemiological Monitoring of Nuclear Energy Facilities” (hereinafter referred to as the Form).</w:t>
      </w:r>
    </w:p>
    <w:bookmarkEnd w:id="1585"/>
    <w:bookmarkStart w:name="z7881" w:id="1586"/>
    <w:p>
      <w:pPr>
        <w:spacing w:after="0"/>
        <w:ind w:left="0"/>
        <w:jc w:val="both"/>
      </w:pPr>
      <w:r>
        <w:rPr>
          <w:rFonts w:ascii="Times New Roman"/>
          <w:b w:val="false"/>
          <w:i w:val="false"/>
          <w:color w:val="000000"/>
          <w:sz w:val="28"/>
        </w:rPr>
        <w:t>
      2. The form shall be completed by territorial units of the regions and cities of Astana, Almaty, Shymkent, and the branch of the Scientific and Practical Centre for Sanitary and Epidemiological Expertise and Monitoring of the National Centre for Public Health Republican State Enterprise under the Right of Economic Management.</w:t>
      </w:r>
    </w:p>
    <w:bookmarkEnd w:id="1586"/>
    <w:bookmarkStart w:name="z7882" w:id="1587"/>
    <w:p>
      <w:pPr>
        <w:spacing w:after="0"/>
        <w:ind w:left="0"/>
        <w:jc w:val="both"/>
      </w:pPr>
      <w:r>
        <w:rPr>
          <w:rFonts w:ascii="Times New Roman"/>
          <w:b w:val="false"/>
          <w:i w:val="false"/>
          <w:color w:val="000000"/>
          <w:sz w:val="28"/>
        </w:rPr>
        <w:t>
      3. The completed form shall be filed quarterly by the 20th day of the last month of the quarter, once every six months by the 20th day of the last month of the half-year, and once a year by the 20th day of the last month of the year on a cumulative basis.</w:t>
      </w:r>
    </w:p>
    <w:bookmarkEnd w:id="1587"/>
    <w:p>
      <w:pPr>
        <w:spacing w:after="0"/>
        <w:ind w:left="0"/>
        <w:jc w:val="both"/>
      </w:pPr>
      <w:r>
        <w:rPr>
          <w:rFonts w:ascii="Times New Roman"/>
          <w:b w:val="false"/>
          <w:i w:val="false"/>
          <w:color w:val="000000"/>
          <w:sz w:val="28"/>
        </w:rPr>
        <w:t>
      4. The form shall be signed by the head or the person performing his/her duties, stating his/her surname and initials, as well as the date of completion.</w:t>
      </w:r>
    </w:p>
    <w:p>
      <w:pPr>
        <w:spacing w:after="0"/>
        <w:ind w:left="0"/>
        <w:jc w:val="both"/>
      </w:pPr>
      <w:r>
        <w:rPr>
          <w:rFonts w:ascii="Times New Roman"/>
          <w:b w:val="false"/>
          <w:i w:val="false"/>
          <w:color w:val="000000"/>
          <w:sz w:val="28"/>
        </w:rPr>
        <w:t>
      5. The form shall be completed in Kazakh and Russian.</w:t>
      </w:r>
    </w:p>
    <w:bookmarkStart w:name="z7885" w:id="1588"/>
    <w:p>
      <w:pPr>
        <w:spacing w:after="0"/>
        <w:ind w:left="0"/>
        <w:jc w:val="both"/>
      </w:pPr>
      <w:r>
        <w:rPr>
          <w:rFonts w:ascii="Times New Roman"/>
          <w:b w:val="false"/>
          <w:i w:val="false"/>
          <w:color w:val="000000"/>
          <w:sz w:val="28"/>
        </w:rPr>
        <w:t>
      6. Terms and definitions used in the administrative data form:</w:t>
      </w:r>
    </w:p>
    <w:bookmarkEnd w:id="1588"/>
    <w:p>
      <w:pPr>
        <w:spacing w:after="0"/>
        <w:ind w:left="0"/>
        <w:jc w:val="both"/>
      </w:pPr>
      <w:r>
        <w:rPr>
          <w:rFonts w:ascii="Times New Roman"/>
          <w:b w:val="false"/>
          <w:i w:val="false"/>
          <w:color w:val="000000"/>
          <w:sz w:val="28"/>
        </w:rPr>
        <w:t>
      1) ionising radiation sources (IRS) are radioactive substances, apparatus or devices containing radioactive substances, as well as electrophysical apparatus or devices that emit or are capable of emitting ionising radiation;</w:t>
      </w:r>
    </w:p>
    <w:p>
      <w:pPr>
        <w:spacing w:after="0"/>
        <w:ind w:left="0"/>
        <w:jc w:val="both"/>
      </w:pPr>
      <w:r>
        <w:rPr>
          <w:rFonts w:ascii="Times New Roman"/>
          <w:b w:val="false"/>
          <w:i w:val="false"/>
          <w:color w:val="000000"/>
          <w:sz w:val="28"/>
        </w:rPr>
        <w:t>
      2) radioactive substance means any material of natural or man-made origin in any aggregate state containing radionuclides;</w:t>
      </w:r>
    </w:p>
    <w:bookmarkStart w:name="z7888" w:id="1589"/>
    <w:p>
      <w:pPr>
        <w:spacing w:after="0"/>
        <w:ind w:left="0"/>
        <w:jc w:val="both"/>
      </w:pPr>
      <w:r>
        <w:rPr>
          <w:rFonts w:ascii="Times New Roman"/>
          <w:b w:val="false"/>
          <w:i w:val="false"/>
          <w:color w:val="000000"/>
          <w:sz w:val="28"/>
        </w:rPr>
        <w:t>
      3) closed source of ionising radiation means a source of radiation whose design prevents the release of radionuclides contained therein into the environment under the conditions of use and wear for which it is designed;</w:t>
      </w:r>
    </w:p>
    <w:bookmarkEnd w:id="1589"/>
    <w:p>
      <w:pPr>
        <w:spacing w:after="0"/>
        <w:ind w:left="0"/>
        <w:jc w:val="both"/>
      </w:pPr>
      <w:r>
        <w:rPr>
          <w:rFonts w:ascii="Times New Roman"/>
          <w:b w:val="false"/>
          <w:i w:val="false"/>
          <w:color w:val="000000"/>
          <w:sz w:val="28"/>
        </w:rPr>
        <w:t>
      4) open source of ionising radiation is a radiation source which, when used, may release radionuclides contained therein into the environment;</w:t>
      </w:r>
    </w:p>
    <w:p>
      <w:pPr>
        <w:spacing w:after="0"/>
        <w:ind w:left="0"/>
        <w:jc w:val="both"/>
      </w:pPr>
      <w:r>
        <w:rPr>
          <w:rFonts w:ascii="Times New Roman"/>
          <w:b w:val="false"/>
          <w:i w:val="false"/>
          <w:color w:val="000000"/>
          <w:sz w:val="28"/>
        </w:rPr>
        <w:t>
      5) radioactive waste is radioactive substances, nuclear materials or radionuclide sources with radionuclide content above the withdrawal level, which are not intended for further use.</w:t>
      </w:r>
    </w:p>
    <w:bookmarkStart w:name="z7891" w:id="1590"/>
    <w:p>
      <w:pPr>
        <w:spacing w:after="0"/>
        <w:ind w:left="0"/>
        <w:jc w:val="left"/>
      </w:pPr>
      <w:r>
        <w:rPr>
          <w:rFonts w:ascii="Times New Roman"/>
          <w:b/>
          <w:i w:val="false"/>
          <w:color w:val="000000"/>
        </w:rPr>
        <w:t xml:space="preserve"> Chapter 2. Clarification on completing the Form</w:t>
      </w:r>
    </w:p>
    <w:bookmarkEnd w:id="1590"/>
    <w:bookmarkStart w:name="z7892" w:id="1591"/>
    <w:p>
      <w:pPr>
        <w:spacing w:after="0"/>
        <w:ind w:left="0"/>
        <w:jc w:val="both"/>
      </w:pPr>
      <w:r>
        <w:rPr>
          <w:rFonts w:ascii="Times New Roman"/>
          <w:b w:val="false"/>
          <w:i w:val="false"/>
          <w:color w:val="000000"/>
          <w:sz w:val="28"/>
        </w:rPr>
        <w:t>
      Table 1</w:t>
      </w:r>
    </w:p>
    <w:bookmarkEnd w:id="1591"/>
    <w:bookmarkStart w:name="z7893" w:id="1592"/>
    <w:p>
      <w:pPr>
        <w:spacing w:after="0"/>
        <w:ind w:left="0"/>
        <w:jc w:val="both"/>
      </w:pPr>
      <w:r>
        <w:rPr>
          <w:rFonts w:ascii="Times New Roman"/>
          <w:b w:val="false"/>
          <w:i w:val="false"/>
          <w:color w:val="000000"/>
          <w:sz w:val="28"/>
        </w:rPr>
        <w:t>
      1) Column 1 shall specify the name of the territory as per the Classifier of Administrative-Territorial Objects (CATO);</w:t>
      </w:r>
    </w:p>
    <w:bookmarkEnd w:id="1592"/>
    <w:bookmarkStart w:name="z7894" w:id="1593"/>
    <w:p>
      <w:pPr>
        <w:spacing w:after="0"/>
        <w:ind w:left="0"/>
        <w:jc w:val="both"/>
      </w:pPr>
      <w:r>
        <w:rPr>
          <w:rFonts w:ascii="Times New Roman"/>
          <w:b w:val="false"/>
          <w:i w:val="false"/>
          <w:color w:val="000000"/>
          <w:sz w:val="28"/>
        </w:rPr>
        <w:t>
      2) Column 2 shall indicate the number of facilities using ionising radiation sources (IRS);</w:t>
      </w:r>
    </w:p>
    <w:bookmarkEnd w:id="1593"/>
    <w:p>
      <w:pPr>
        <w:spacing w:after="0"/>
        <w:ind w:left="0"/>
        <w:jc w:val="both"/>
      </w:pPr>
      <w:r>
        <w:rPr>
          <w:rFonts w:ascii="Times New Roman"/>
          <w:b w:val="false"/>
          <w:i w:val="false"/>
          <w:color w:val="000000"/>
          <w:sz w:val="28"/>
        </w:rPr>
        <w:t>
      3) Column 3 shall specify the total number of radioactive sources (RS);</w:t>
      </w:r>
    </w:p>
    <w:p>
      <w:pPr>
        <w:spacing w:after="0"/>
        <w:ind w:left="0"/>
        <w:jc w:val="both"/>
      </w:pPr>
      <w:r>
        <w:rPr>
          <w:rFonts w:ascii="Times New Roman"/>
          <w:b w:val="false"/>
          <w:i w:val="false"/>
          <w:color w:val="000000"/>
          <w:sz w:val="28"/>
        </w:rPr>
        <w:t>
      4) Column 4 shall show the number of radioactive sources (RS), including sealed RS, total activity, gigabecquerels (GBq);</w:t>
      </w:r>
    </w:p>
    <w:p>
      <w:pPr>
        <w:spacing w:after="0"/>
        <w:ind w:left="0"/>
        <w:jc w:val="both"/>
      </w:pPr>
      <w:r>
        <w:rPr>
          <w:rFonts w:ascii="Times New Roman"/>
          <w:b w:val="false"/>
          <w:i w:val="false"/>
          <w:color w:val="000000"/>
          <w:sz w:val="28"/>
        </w:rPr>
        <w:t>
      5) Column 5 shall display the number of radioactive sources (RS), including sealed RS, total, number of items;</w:t>
      </w:r>
    </w:p>
    <w:p>
      <w:pPr>
        <w:spacing w:after="0"/>
        <w:ind w:left="0"/>
        <w:jc w:val="both"/>
      </w:pPr>
      <w:r>
        <w:rPr>
          <w:rFonts w:ascii="Times New Roman"/>
          <w:b w:val="false"/>
          <w:i w:val="false"/>
          <w:color w:val="000000"/>
          <w:sz w:val="28"/>
        </w:rPr>
        <w:t>
      6) Column 6 shall reflect the number of radioactive sources (RS), including RS in sealed form, total, total activity, GBq;</w:t>
      </w:r>
    </w:p>
    <w:p>
      <w:pPr>
        <w:spacing w:after="0"/>
        <w:ind w:left="0"/>
        <w:jc w:val="both"/>
      </w:pPr>
      <w:r>
        <w:rPr>
          <w:rFonts w:ascii="Times New Roman"/>
          <w:b w:val="false"/>
          <w:i w:val="false"/>
          <w:color w:val="000000"/>
          <w:sz w:val="28"/>
        </w:rPr>
        <w:t>
      7) Column 7 shall contain the number of radioactive sources (RS), including RS in sealed form, of which used in gamma flaw detectors, number of items;</w:t>
      </w:r>
    </w:p>
    <w:p>
      <w:pPr>
        <w:spacing w:after="0"/>
        <w:ind w:left="0"/>
        <w:jc w:val="both"/>
      </w:pPr>
      <w:r>
        <w:rPr>
          <w:rFonts w:ascii="Times New Roman"/>
          <w:b w:val="false"/>
          <w:i w:val="false"/>
          <w:color w:val="000000"/>
          <w:sz w:val="28"/>
        </w:rPr>
        <w:t>
      8) Column 8 shall display the number of radioactive sources (RS), including RS in sealed form, of which used in gamma flaw detectors, total activity, GBq, number of items;</w:t>
      </w:r>
    </w:p>
    <w:bookmarkStart w:name="z7901" w:id="1594"/>
    <w:p>
      <w:pPr>
        <w:spacing w:after="0"/>
        <w:ind w:left="0"/>
        <w:jc w:val="both"/>
      </w:pPr>
      <w:r>
        <w:rPr>
          <w:rFonts w:ascii="Times New Roman"/>
          <w:b w:val="false"/>
          <w:i w:val="false"/>
          <w:color w:val="000000"/>
          <w:sz w:val="28"/>
        </w:rPr>
        <w:t>
      9) Column 9 shall indicate the number of radioactive sources (RS), including RS in sealed form, of which are used in powerful gamma installations - medical, total activity, GBq;</w:t>
      </w:r>
    </w:p>
    <w:bookmarkEnd w:id="1594"/>
    <w:p>
      <w:pPr>
        <w:spacing w:after="0"/>
        <w:ind w:left="0"/>
        <w:jc w:val="both"/>
      </w:pPr>
      <w:r>
        <w:rPr>
          <w:rFonts w:ascii="Times New Roman"/>
          <w:b w:val="false"/>
          <w:i w:val="false"/>
          <w:color w:val="000000"/>
          <w:sz w:val="28"/>
        </w:rPr>
        <w:t>
      10) Column 10 shall specify the number of radioactive sources (RS), including sealed RS, of which are used in powerful gamma installations - medical, number of items;</w:t>
      </w:r>
    </w:p>
    <w:p>
      <w:pPr>
        <w:spacing w:after="0"/>
        <w:ind w:left="0"/>
        <w:jc w:val="both"/>
      </w:pPr>
      <w:r>
        <w:rPr>
          <w:rFonts w:ascii="Times New Roman"/>
          <w:b w:val="false"/>
          <w:i w:val="false"/>
          <w:color w:val="000000"/>
          <w:sz w:val="28"/>
        </w:rPr>
        <w:t>
      11) Column 11 and 12 shall show the number of radioactive sources (RS), including sealed RS, of which are used in powerful gamma installations, industrial, total activity GBq;</w:t>
      </w:r>
    </w:p>
    <w:bookmarkStart w:name="z7904" w:id="1595"/>
    <w:p>
      <w:pPr>
        <w:spacing w:after="0"/>
        <w:ind w:left="0"/>
        <w:jc w:val="both"/>
      </w:pPr>
      <w:r>
        <w:rPr>
          <w:rFonts w:ascii="Times New Roman"/>
          <w:b w:val="false"/>
          <w:i w:val="false"/>
          <w:color w:val="000000"/>
          <w:sz w:val="28"/>
        </w:rPr>
        <w:t>
      12) Column 13 shall include the number of radioactive sources (RS), including sealed RS, of which are used in radioisotope devices (RID), number of items;</w:t>
      </w:r>
    </w:p>
    <w:bookmarkEnd w:id="1595"/>
    <w:p>
      <w:pPr>
        <w:spacing w:after="0"/>
        <w:ind w:left="0"/>
        <w:jc w:val="both"/>
      </w:pPr>
      <w:r>
        <w:rPr>
          <w:rFonts w:ascii="Times New Roman"/>
          <w:b w:val="false"/>
          <w:i w:val="false"/>
          <w:color w:val="000000"/>
          <w:sz w:val="28"/>
        </w:rPr>
        <w:t>
      13) Column 14 shall reflect the number of radioactive sources (RS), including sealed RS, of which are used in radioisotope devices (RID), total activity, GBq;</w:t>
      </w:r>
    </w:p>
    <w:p>
      <w:pPr>
        <w:spacing w:after="0"/>
        <w:ind w:left="0"/>
        <w:jc w:val="both"/>
      </w:pPr>
      <w:r>
        <w:rPr>
          <w:rFonts w:ascii="Times New Roman"/>
          <w:b w:val="false"/>
          <w:i w:val="false"/>
          <w:color w:val="000000"/>
          <w:sz w:val="28"/>
        </w:rPr>
        <w:t>
      14) Column 15 shall display the number of radioactive sources (RS), including sealed RS, of which are used in smoke detectors, number of items;</w:t>
      </w:r>
    </w:p>
    <w:p>
      <w:pPr>
        <w:spacing w:after="0"/>
        <w:ind w:left="0"/>
        <w:jc w:val="both"/>
      </w:pPr>
      <w:r>
        <w:rPr>
          <w:rFonts w:ascii="Times New Roman"/>
          <w:b w:val="false"/>
          <w:i w:val="false"/>
          <w:color w:val="000000"/>
          <w:sz w:val="28"/>
        </w:rPr>
        <w:t>
      15) Column 16 shall include the number of radioactive sources (RS), including sealed RS, of which are used in smoke detectors, total activity, GBq;</w:t>
      </w:r>
    </w:p>
    <w:bookmarkStart w:name="z7908" w:id="1596"/>
    <w:p>
      <w:pPr>
        <w:spacing w:after="0"/>
        <w:ind w:left="0"/>
        <w:jc w:val="both"/>
      </w:pPr>
      <w:r>
        <w:rPr>
          <w:rFonts w:ascii="Times New Roman"/>
          <w:b w:val="false"/>
          <w:i w:val="false"/>
          <w:color w:val="000000"/>
          <w:sz w:val="28"/>
        </w:rPr>
        <w:t>
      16) Column 17 shall show the number of radioactive sources (RS), including RS in sealed form, of which are used in other IS (radiation sources), number of items;</w:t>
      </w:r>
    </w:p>
    <w:bookmarkEnd w:id="1596"/>
    <w:p>
      <w:pPr>
        <w:spacing w:after="0"/>
        <w:ind w:left="0"/>
        <w:jc w:val="both"/>
      </w:pPr>
      <w:r>
        <w:rPr>
          <w:rFonts w:ascii="Times New Roman"/>
          <w:b w:val="false"/>
          <w:i w:val="false"/>
          <w:color w:val="000000"/>
          <w:sz w:val="28"/>
        </w:rPr>
        <w:t>
      17) Column 18 shall reflect the number of radioactive sources (RS), including sealed RS, of which are used in other IS (radiation sources), total activity, GBq;</w:t>
      </w:r>
    </w:p>
    <w:p>
      <w:pPr>
        <w:spacing w:after="0"/>
        <w:ind w:left="0"/>
        <w:jc w:val="both"/>
      </w:pPr>
      <w:r>
        <w:rPr>
          <w:rFonts w:ascii="Times New Roman"/>
          <w:b w:val="false"/>
          <w:i w:val="false"/>
          <w:color w:val="000000"/>
          <w:sz w:val="28"/>
        </w:rPr>
        <w:t>
      18) Column 19 shall contain the number of radioactive sources (RS), including open RS, number of items;</w:t>
      </w:r>
    </w:p>
    <w:p>
      <w:pPr>
        <w:spacing w:after="0"/>
        <w:ind w:left="0"/>
        <w:jc w:val="both"/>
      </w:pPr>
      <w:r>
        <w:rPr>
          <w:rFonts w:ascii="Times New Roman"/>
          <w:b w:val="false"/>
          <w:i w:val="false"/>
          <w:color w:val="000000"/>
          <w:sz w:val="28"/>
        </w:rPr>
        <w:t>
      19) Column 20 shall display the number of radioactive sources (RS), including open RS, total activity GBq.</w:t>
      </w:r>
    </w:p>
    <w:bookmarkStart w:name="z7912" w:id="1597"/>
    <w:p>
      <w:pPr>
        <w:spacing w:after="0"/>
        <w:ind w:left="0"/>
        <w:jc w:val="both"/>
      </w:pPr>
      <w:r>
        <w:rPr>
          <w:rFonts w:ascii="Times New Roman"/>
          <w:b w:val="false"/>
          <w:i w:val="false"/>
          <w:color w:val="000000"/>
          <w:sz w:val="28"/>
        </w:rPr>
        <w:t>
      Table 2</w:t>
      </w:r>
    </w:p>
    <w:bookmarkEnd w:id="1597"/>
    <w:bookmarkStart w:name="z7913" w:id="1598"/>
    <w:p>
      <w:pPr>
        <w:spacing w:after="0"/>
        <w:ind w:left="0"/>
        <w:jc w:val="both"/>
      </w:pPr>
      <w:r>
        <w:rPr>
          <w:rFonts w:ascii="Times New Roman"/>
          <w:b w:val="false"/>
          <w:i w:val="false"/>
          <w:color w:val="000000"/>
          <w:sz w:val="28"/>
        </w:rPr>
        <w:t>
      1) Column 1 shall indicate X-ray equipment, total, industrial, X-ray spectral structural analysis units;</w:t>
      </w:r>
    </w:p>
    <w:bookmarkEnd w:id="1598"/>
    <w:p>
      <w:pPr>
        <w:spacing w:after="0"/>
        <w:ind w:left="0"/>
        <w:jc w:val="both"/>
      </w:pPr>
      <w:r>
        <w:rPr>
          <w:rFonts w:ascii="Times New Roman"/>
          <w:b w:val="false"/>
          <w:i w:val="false"/>
          <w:color w:val="000000"/>
          <w:sz w:val="28"/>
        </w:rPr>
        <w:t>
      2) Column 2 shall specify X-ray equipment, total, industrial - X-ray flaw detectors units;</w:t>
      </w:r>
    </w:p>
    <w:p>
      <w:pPr>
        <w:spacing w:after="0"/>
        <w:ind w:left="0"/>
        <w:jc w:val="both"/>
      </w:pPr>
      <w:r>
        <w:rPr>
          <w:rFonts w:ascii="Times New Roman"/>
          <w:b w:val="false"/>
          <w:i w:val="false"/>
          <w:color w:val="000000"/>
          <w:sz w:val="28"/>
        </w:rPr>
        <w:t>
      3) Column 3 shall contain X-ray equipment, total, medical, total, units;</w:t>
      </w:r>
    </w:p>
    <w:p>
      <w:pPr>
        <w:spacing w:after="0"/>
        <w:ind w:left="0"/>
        <w:jc w:val="both"/>
      </w:pPr>
      <w:r>
        <w:rPr>
          <w:rFonts w:ascii="Times New Roman"/>
          <w:b w:val="false"/>
          <w:i w:val="false"/>
          <w:color w:val="000000"/>
          <w:sz w:val="28"/>
        </w:rPr>
        <w:t>
      4) Column 4 shall reflect radioactive waste (ionising radiation sources), the number of sources subject to disposal in the reporting year, total, units;</w:t>
      </w:r>
    </w:p>
    <w:p>
      <w:pPr>
        <w:spacing w:after="0"/>
        <w:ind w:left="0"/>
        <w:jc w:val="both"/>
      </w:pPr>
      <w:r>
        <w:rPr>
          <w:rFonts w:ascii="Times New Roman"/>
          <w:b w:val="false"/>
          <w:i w:val="false"/>
          <w:color w:val="000000"/>
          <w:sz w:val="28"/>
        </w:rPr>
        <w:t>
      5) Column 5 shall show radioactive waste (ionising radiation sources), total number of sources subject to disposal in the reporting year, total activity, GBq;</w:t>
      </w:r>
    </w:p>
    <w:p>
      <w:pPr>
        <w:spacing w:after="0"/>
        <w:ind w:left="0"/>
        <w:jc w:val="both"/>
      </w:pPr>
      <w:r>
        <w:rPr>
          <w:rFonts w:ascii="Times New Roman"/>
          <w:b w:val="false"/>
          <w:i w:val="false"/>
          <w:color w:val="000000"/>
          <w:sz w:val="28"/>
        </w:rPr>
        <w:t>
      6) Column 6 shall display radioactive waste (ionising radiation sources), the number of sources subject to disposal in the reporting year, including smoke detectors;</w:t>
      </w:r>
    </w:p>
    <w:p>
      <w:pPr>
        <w:spacing w:after="0"/>
        <w:ind w:left="0"/>
        <w:jc w:val="both"/>
      </w:pPr>
      <w:r>
        <w:rPr>
          <w:rFonts w:ascii="Times New Roman"/>
          <w:b w:val="false"/>
          <w:i w:val="false"/>
          <w:color w:val="000000"/>
          <w:sz w:val="28"/>
        </w:rPr>
        <w:t>
      7) Column 7 shall contain the total activity, megabecquerels (MBq);</w:t>
      </w:r>
    </w:p>
    <w:p>
      <w:pPr>
        <w:spacing w:after="0"/>
        <w:ind w:left="0"/>
        <w:jc w:val="both"/>
      </w:pPr>
      <w:r>
        <w:rPr>
          <w:rFonts w:ascii="Times New Roman"/>
          <w:b w:val="false"/>
          <w:i w:val="false"/>
          <w:color w:val="000000"/>
          <w:sz w:val="28"/>
        </w:rPr>
        <w:t>
      8) Column 8 shall specify radioactive waste (ionising radiation sources), the number of sources disposed of in the past year, total, pieces;</w:t>
      </w:r>
    </w:p>
    <w:bookmarkStart w:name="z7921" w:id="1599"/>
    <w:p>
      <w:pPr>
        <w:spacing w:after="0"/>
        <w:ind w:left="0"/>
        <w:jc w:val="both"/>
      </w:pPr>
      <w:r>
        <w:rPr>
          <w:rFonts w:ascii="Times New Roman"/>
          <w:b w:val="false"/>
          <w:i w:val="false"/>
          <w:color w:val="000000"/>
          <w:sz w:val="28"/>
        </w:rPr>
        <w:t>
      9) Column 9 shall indicate radioactive waste (ionising radiation sources), the number of sources buried in the past year, total activity, GBq;</w:t>
      </w:r>
    </w:p>
    <w:bookmarkEnd w:id="1599"/>
    <w:p>
      <w:pPr>
        <w:spacing w:after="0"/>
        <w:ind w:left="0"/>
        <w:jc w:val="both"/>
      </w:pPr>
      <w:r>
        <w:rPr>
          <w:rFonts w:ascii="Times New Roman"/>
          <w:b w:val="false"/>
          <w:i w:val="false"/>
          <w:color w:val="000000"/>
          <w:sz w:val="28"/>
        </w:rPr>
        <w:t>
      10) Column 10 shall specify radioactive waste (ionising radiation sources), the number of sources buried in the past year, including smoke detectors;</w:t>
      </w:r>
    </w:p>
    <w:p>
      <w:pPr>
        <w:spacing w:after="0"/>
        <w:ind w:left="0"/>
        <w:jc w:val="both"/>
      </w:pPr>
      <w:r>
        <w:rPr>
          <w:rFonts w:ascii="Times New Roman"/>
          <w:b w:val="false"/>
          <w:i w:val="false"/>
          <w:color w:val="000000"/>
          <w:sz w:val="28"/>
        </w:rPr>
        <w:t>
      11) Column 11 shall contain radioactive waste (ionising radiation sources), the number of sources buried in the past year, total activity, MBq;</w:t>
      </w:r>
    </w:p>
    <w:p>
      <w:pPr>
        <w:spacing w:after="0"/>
        <w:ind w:left="0"/>
        <w:jc w:val="both"/>
      </w:pPr>
      <w:r>
        <w:rPr>
          <w:rFonts w:ascii="Times New Roman"/>
          <w:b w:val="false"/>
          <w:i w:val="false"/>
          <w:color w:val="000000"/>
          <w:sz w:val="28"/>
        </w:rPr>
        <w:t>
      12) Column 12 shall display the number of sources to be buried in the past year, total, pieces;</w:t>
      </w:r>
    </w:p>
    <w:p>
      <w:pPr>
        <w:spacing w:after="0"/>
        <w:ind w:left="0"/>
        <w:jc w:val="both"/>
      </w:pPr>
      <w:r>
        <w:rPr>
          <w:rFonts w:ascii="Times New Roman"/>
          <w:b w:val="false"/>
          <w:i w:val="false"/>
          <w:color w:val="000000"/>
          <w:sz w:val="28"/>
        </w:rPr>
        <w:t>
      13) Column 13 shall show the number of sources to be disposed of in the past year, total activity, GBq;</w:t>
      </w:r>
    </w:p>
    <w:p>
      <w:pPr>
        <w:spacing w:after="0"/>
        <w:ind w:left="0"/>
        <w:jc w:val="both"/>
      </w:pPr>
      <w:r>
        <w:rPr>
          <w:rFonts w:ascii="Times New Roman"/>
          <w:b w:val="false"/>
          <w:i w:val="false"/>
          <w:color w:val="000000"/>
          <w:sz w:val="28"/>
        </w:rPr>
        <w:t>
      14) Column 14 shall contain the number of sources to be disposed of in the past year, including smoke detectors;</w:t>
      </w:r>
    </w:p>
    <w:p>
      <w:pPr>
        <w:spacing w:after="0"/>
        <w:ind w:left="0"/>
        <w:jc w:val="both"/>
      </w:pPr>
      <w:r>
        <w:rPr>
          <w:rFonts w:ascii="Times New Roman"/>
          <w:b w:val="false"/>
          <w:i w:val="false"/>
          <w:color w:val="000000"/>
          <w:sz w:val="28"/>
        </w:rPr>
        <w:t>
      15) Column 15 shall reflect the number of sources to be disposed of in the past year, total activity, MBq.</w:t>
      </w:r>
    </w:p>
    <w:bookmarkStart w:name="z7928" w:id="1600"/>
    <w:p>
      <w:pPr>
        <w:spacing w:after="0"/>
        <w:ind w:left="0"/>
        <w:jc w:val="both"/>
      </w:pPr>
      <w:r>
        <w:rPr>
          <w:rFonts w:ascii="Times New Roman"/>
          <w:b w:val="false"/>
          <w:i w:val="false"/>
          <w:color w:val="000000"/>
          <w:sz w:val="28"/>
        </w:rPr>
        <w:t>
      Table 3</w:t>
      </w:r>
    </w:p>
    <w:bookmarkEnd w:id="1600"/>
    <w:bookmarkStart w:name="z7929" w:id="1601"/>
    <w:p>
      <w:pPr>
        <w:spacing w:after="0"/>
        <w:ind w:left="0"/>
        <w:jc w:val="both"/>
      </w:pPr>
      <w:r>
        <w:rPr>
          <w:rFonts w:ascii="Times New Roman"/>
          <w:b w:val="false"/>
          <w:i w:val="false"/>
          <w:color w:val="000000"/>
          <w:sz w:val="28"/>
        </w:rPr>
        <w:t>
      1) Column 1 shall indicate radioactive waste (solid ( SRW), liquid (LRW), the amount of radioactive waste (SRW) subject to disposal as of 01.01. of the reporting year (quarter), total (t);</w:t>
      </w:r>
    </w:p>
    <w:bookmarkEnd w:id="1601"/>
    <w:p>
      <w:pPr>
        <w:spacing w:after="0"/>
        <w:ind w:left="0"/>
        <w:jc w:val="both"/>
      </w:pPr>
      <w:r>
        <w:rPr>
          <w:rFonts w:ascii="Times New Roman"/>
          <w:b w:val="false"/>
          <w:i w:val="false"/>
          <w:color w:val="000000"/>
          <w:sz w:val="28"/>
        </w:rPr>
        <w:t>
      2) Column 2 shall specify radioactive waste (solid ( SRW), liquid (LRW), the amount of radioactive waste (SRW) subject to disposal as of 01.01. of the reporting year (quarter), total activity, GBq;</w:t>
      </w:r>
    </w:p>
    <w:p>
      <w:pPr>
        <w:spacing w:after="0"/>
        <w:ind w:left="0"/>
        <w:jc w:val="both"/>
      </w:pPr>
      <w:r>
        <w:rPr>
          <w:rFonts w:ascii="Times New Roman"/>
          <w:b w:val="false"/>
          <w:i w:val="false"/>
          <w:color w:val="000000"/>
          <w:sz w:val="28"/>
        </w:rPr>
        <w:t>
      3) Column 3 shall contain information on radioactive waste (solid ( SRW), liquid (LRW), the amount of radioactive waste (LRW) subject to disposal as of 01.01. of the reporting year (quarter), total litres (m3);</w:t>
      </w:r>
    </w:p>
    <w:p>
      <w:pPr>
        <w:spacing w:after="0"/>
        <w:ind w:left="0"/>
        <w:jc w:val="both"/>
      </w:pPr>
      <w:r>
        <w:rPr>
          <w:rFonts w:ascii="Times New Roman"/>
          <w:b w:val="false"/>
          <w:i w:val="false"/>
          <w:color w:val="000000"/>
          <w:sz w:val="28"/>
        </w:rPr>
        <w:t>
      4) Column 4 shall reflect radioactive waste (solid ( SRW), liquid (LRW), the amount of radioactive waste (LRW) subject to disposal as of 01.01. of the reporting year (quarter), total activity, GBq;</w:t>
      </w:r>
    </w:p>
    <w:bookmarkStart w:name="z7933" w:id="1602"/>
    <w:p>
      <w:pPr>
        <w:spacing w:after="0"/>
        <w:ind w:left="0"/>
        <w:jc w:val="both"/>
      </w:pPr>
      <w:r>
        <w:rPr>
          <w:rFonts w:ascii="Times New Roman"/>
          <w:b w:val="false"/>
          <w:i w:val="false"/>
          <w:color w:val="000000"/>
          <w:sz w:val="28"/>
        </w:rPr>
        <w:t>
      5) Column 5 shall indicate radioactive waste (solid ( SRW), liquid (LRW), the amount of radioactive waste (SRW) disposed of in the past year (quarter), total (t);</w:t>
      </w:r>
    </w:p>
    <w:bookmarkEnd w:id="1602"/>
    <w:p>
      <w:pPr>
        <w:spacing w:after="0"/>
        <w:ind w:left="0"/>
        <w:jc w:val="both"/>
      </w:pPr>
      <w:r>
        <w:rPr>
          <w:rFonts w:ascii="Times New Roman"/>
          <w:b w:val="false"/>
          <w:i w:val="false"/>
          <w:color w:val="000000"/>
          <w:sz w:val="28"/>
        </w:rPr>
        <w:t>
      6) Column 6 shall specify radioactive waste (solid ( SRW), liquid (LRW), the amount of radioactive waste (SRW) disposed of in the past year (quarter), total activity, GBq;</w:t>
      </w:r>
    </w:p>
    <w:p>
      <w:pPr>
        <w:spacing w:after="0"/>
        <w:ind w:left="0"/>
        <w:jc w:val="both"/>
      </w:pPr>
      <w:r>
        <w:rPr>
          <w:rFonts w:ascii="Times New Roman"/>
          <w:b w:val="false"/>
          <w:i w:val="false"/>
          <w:color w:val="000000"/>
          <w:sz w:val="28"/>
        </w:rPr>
        <w:t xml:space="preserve">
      7) Column 7 shall reflect radioactive waste (solid ( SRW), liquid (LRW), the amount of radioactive waste (LRW) disposed of in the past year (quarter), total litres (m3); </w:t>
      </w:r>
    </w:p>
    <w:p>
      <w:pPr>
        <w:spacing w:after="0"/>
        <w:ind w:left="0"/>
        <w:jc w:val="both"/>
      </w:pPr>
      <w:r>
        <w:rPr>
          <w:rFonts w:ascii="Times New Roman"/>
          <w:b w:val="false"/>
          <w:i w:val="false"/>
          <w:color w:val="000000"/>
          <w:sz w:val="28"/>
        </w:rPr>
        <w:t>
      8) Column 8 shall show radioactive waste (solid ( SRW), liquid (LRW), the amount of radioactive waste (LRW) disposed of in the past year (quarter), total activity, GBq;</w:t>
      </w:r>
    </w:p>
    <w:p>
      <w:pPr>
        <w:spacing w:after="0"/>
        <w:ind w:left="0"/>
        <w:jc w:val="both"/>
      </w:pPr>
      <w:r>
        <w:rPr>
          <w:rFonts w:ascii="Times New Roman"/>
          <w:b w:val="false"/>
          <w:i w:val="false"/>
          <w:color w:val="000000"/>
          <w:sz w:val="28"/>
        </w:rPr>
        <w:t>
      9) Column 9 shall display radioactive waste (solid ( SRW), liquid (LRW), the amount of radioactive waste (SRW) disposed of in the past year (quarter), total (t);</w:t>
      </w:r>
    </w:p>
    <w:bookmarkStart w:name="z7938" w:id="1603"/>
    <w:p>
      <w:pPr>
        <w:spacing w:after="0"/>
        <w:ind w:left="0"/>
        <w:jc w:val="both"/>
      </w:pPr>
      <w:r>
        <w:rPr>
          <w:rFonts w:ascii="Times New Roman"/>
          <w:b w:val="false"/>
          <w:i w:val="false"/>
          <w:color w:val="000000"/>
          <w:sz w:val="28"/>
        </w:rPr>
        <w:t>
      10) Column 10 shall show radioactive waste (solid ( SRW), liquid (LRW), the amount of radioactive waste (SRW) disposed of in the past year (quarter), total activity, GBq;</w:t>
      </w:r>
    </w:p>
    <w:bookmarkEnd w:id="1603"/>
    <w:p>
      <w:pPr>
        <w:spacing w:after="0"/>
        <w:ind w:left="0"/>
        <w:jc w:val="both"/>
      </w:pPr>
      <w:r>
        <w:rPr>
          <w:rFonts w:ascii="Times New Roman"/>
          <w:b w:val="false"/>
          <w:i w:val="false"/>
          <w:color w:val="000000"/>
          <w:sz w:val="28"/>
        </w:rPr>
        <w:t>
      11) Column 11 shall show radioactive waste (solid ( SRW), liquid (LRW), the amount of radioactive waste (LRW) disposed of in the past year (quarter), total litres (m3);</w:t>
      </w:r>
    </w:p>
    <w:p>
      <w:pPr>
        <w:spacing w:after="0"/>
        <w:ind w:left="0"/>
        <w:jc w:val="both"/>
      </w:pPr>
      <w:r>
        <w:rPr>
          <w:rFonts w:ascii="Times New Roman"/>
          <w:b w:val="false"/>
          <w:i w:val="false"/>
          <w:color w:val="000000"/>
          <w:sz w:val="28"/>
        </w:rPr>
        <w:t>
      12) Column 12 shall reflect radioactive waste (solid ( SRW), liquid (LRW), quantity of radioactive waste (LRW) disposed of in the past year (quarter), total activity, GBq;</w:t>
      </w:r>
    </w:p>
    <w:p>
      <w:pPr>
        <w:spacing w:after="0"/>
        <w:ind w:left="0"/>
        <w:jc w:val="both"/>
      </w:pPr>
      <w:r>
        <w:rPr>
          <w:rFonts w:ascii="Times New Roman"/>
          <w:b w:val="false"/>
          <w:i w:val="false"/>
          <w:color w:val="000000"/>
          <w:sz w:val="28"/>
        </w:rPr>
        <w:t>
      13) Column 13 shall show radioactive waste (solid ( SRW), liquid (LRW), the amount of radioactive waste (SRW) to be disposed of as of 31 December of the past year (quarter), total (pieces);</w:t>
      </w:r>
    </w:p>
    <w:p>
      <w:pPr>
        <w:spacing w:after="0"/>
        <w:ind w:left="0"/>
        <w:jc w:val="both"/>
      </w:pPr>
      <w:r>
        <w:rPr>
          <w:rFonts w:ascii="Times New Roman"/>
          <w:b w:val="false"/>
          <w:i w:val="false"/>
          <w:color w:val="000000"/>
          <w:sz w:val="28"/>
        </w:rPr>
        <w:t>
      14) Column 14 shall display radioactive waste (solid ( SRW), liquid (LRW), quantity of radioactive waste (SRW) to be disposed of as of 31 December of the past year (quarter), total activity, GBq;</w:t>
      </w:r>
    </w:p>
    <w:p>
      <w:pPr>
        <w:spacing w:after="0"/>
        <w:ind w:left="0"/>
        <w:jc w:val="both"/>
      </w:pPr>
      <w:r>
        <w:rPr>
          <w:rFonts w:ascii="Times New Roman"/>
          <w:b w:val="false"/>
          <w:i w:val="false"/>
          <w:color w:val="000000"/>
          <w:sz w:val="28"/>
        </w:rPr>
        <w:t>
      15) Column 15 shall indicate radioactive waste (solid ( SRW), liquid (LRW), the amount of radioactive waste (LRW) to be disposed of as of 31 December of the past year (quarter), total litres (m3);</w:t>
      </w:r>
    </w:p>
    <w:p>
      <w:pPr>
        <w:spacing w:after="0"/>
        <w:ind w:left="0"/>
        <w:jc w:val="both"/>
      </w:pPr>
      <w:r>
        <w:rPr>
          <w:rFonts w:ascii="Times New Roman"/>
          <w:b w:val="false"/>
          <w:i w:val="false"/>
          <w:color w:val="000000"/>
          <w:sz w:val="28"/>
        </w:rPr>
        <w:t>
      16) Column 15 shall specify radioactive waste (solid ( SRW), liquid (LRW)), the amount of radioactive waste (LRW) to be disposed of as of 31 December of the past year (quarter), total activity, GBq.</w:t>
      </w:r>
    </w:p>
    <w:bookmarkStart w:name="z7945" w:id="1604"/>
    <w:p>
      <w:pPr>
        <w:spacing w:after="0"/>
        <w:ind w:left="0"/>
        <w:jc w:val="both"/>
      </w:pPr>
      <w:r>
        <w:rPr>
          <w:rFonts w:ascii="Times New Roman"/>
          <w:b w:val="false"/>
          <w:i w:val="false"/>
          <w:color w:val="000000"/>
          <w:sz w:val="28"/>
        </w:rPr>
        <w:t>
      Table 4</w:t>
      </w:r>
    </w:p>
    <w:bookmarkEnd w:id="1604"/>
    <w:bookmarkStart w:name="z7946" w:id="1605"/>
    <w:p>
      <w:pPr>
        <w:spacing w:after="0"/>
        <w:ind w:left="0"/>
        <w:jc w:val="both"/>
      </w:pPr>
      <w:r>
        <w:rPr>
          <w:rFonts w:ascii="Times New Roman"/>
          <w:b w:val="false"/>
          <w:i w:val="false"/>
          <w:color w:val="000000"/>
          <w:sz w:val="28"/>
        </w:rPr>
        <w:t>
      1) Column 1 shall indicate the total number of Category A personnel;</w:t>
      </w:r>
    </w:p>
    <w:bookmarkEnd w:id="1605"/>
    <w:p>
      <w:pPr>
        <w:spacing w:after="0"/>
        <w:ind w:left="0"/>
        <w:jc w:val="both"/>
      </w:pPr>
      <w:r>
        <w:rPr>
          <w:rFonts w:ascii="Times New Roman"/>
          <w:b w:val="false"/>
          <w:i w:val="false"/>
          <w:color w:val="000000"/>
          <w:sz w:val="28"/>
        </w:rPr>
        <w:t>
      2) Column 2 shall specify the number of Category A personnel at industrial enterprises;</w:t>
      </w:r>
    </w:p>
    <w:p>
      <w:pPr>
        <w:spacing w:after="0"/>
        <w:ind w:left="0"/>
        <w:jc w:val="both"/>
      </w:pPr>
      <w:r>
        <w:rPr>
          <w:rFonts w:ascii="Times New Roman"/>
          <w:b w:val="false"/>
          <w:i w:val="false"/>
          <w:color w:val="000000"/>
          <w:sz w:val="28"/>
        </w:rPr>
        <w:t>
      3) Column 3 shall contain the number of Category A personnel at medical institutions;</w:t>
      </w:r>
    </w:p>
    <w:p>
      <w:pPr>
        <w:spacing w:after="0"/>
        <w:ind w:left="0"/>
        <w:jc w:val="both"/>
      </w:pPr>
      <w:r>
        <w:rPr>
          <w:rFonts w:ascii="Times New Roman"/>
          <w:b w:val="false"/>
          <w:i w:val="false"/>
          <w:color w:val="000000"/>
          <w:sz w:val="28"/>
        </w:rPr>
        <w:t>
      4) Column 4 shall show the number of Category A personnel in mines, quarries and testing grounds;</w:t>
      </w:r>
    </w:p>
    <w:p>
      <w:pPr>
        <w:spacing w:after="0"/>
        <w:ind w:left="0"/>
        <w:jc w:val="both"/>
      </w:pPr>
      <w:r>
        <w:rPr>
          <w:rFonts w:ascii="Times New Roman"/>
          <w:b w:val="false"/>
          <w:i w:val="false"/>
          <w:color w:val="000000"/>
          <w:sz w:val="28"/>
        </w:rPr>
        <w:t>
      5) Column 5 shall record the number of Category A personnel in research organisations;</w:t>
      </w:r>
    </w:p>
    <w:p>
      <w:pPr>
        <w:spacing w:after="0"/>
        <w:ind w:left="0"/>
        <w:jc w:val="both"/>
      </w:pPr>
      <w:r>
        <w:rPr>
          <w:rFonts w:ascii="Times New Roman"/>
          <w:b w:val="false"/>
          <w:i w:val="false"/>
          <w:color w:val="000000"/>
          <w:sz w:val="28"/>
        </w:rPr>
        <w:t>
      6) Column 6 shall display the number of Category A personnel in secondary and higher education institutions;</w:t>
      </w:r>
    </w:p>
    <w:p>
      <w:pPr>
        <w:spacing w:after="0"/>
        <w:ind w:left="0"/>
        <w:jc w:val="both"/>
      </w:pPr>
      <w:r>
        <w:rPr>
          <w:rFonts w:ascii="Times New Roman"/>
          <w:b w:val="false"/>
          <w:i w:val="false"/>
          <w:color w:val="000000"/>
          <w:sz w:val="28"/>
        </w:rPr>
        <w:t>
      7) Column 7 shall state number of category ‘A’ personnel in rail, air, sea (river) transport;</w:t>
      </w:r>
    </w:p>
    <w:p>
      <w:pPr>
        <w:spacing w:after="0"/>
        <w:ind w:left="0"/>
        <w:jc w:val="both"/>
      </w:pPr>
      <w:r>
        <w:rPr>
          <w:rFonts w:ascii="Times New Roman"/>
          <w:b w:val="false"/>
          <w:i w:val="false"/>
          <w:color w:val="000000"/>
          <w:sz w:val="28"/>
        </w:rPr>
        <w:t>
      8) Column 8 shall indicate number of category ‘A’ personnel at other facilities;</w:t>
      </w:r>
    </w:p>
    <w:p>
      <w:pPr>
        <w:spacing w:after="0"/>
        <w:ind w:left="0"/>
        <w:jc w:val="both"/>
      </w:pPr>
      <w:r>
        <w:rPr>
          <w:rFonts w:ascii="Times New Roman"/>
          <w:b w:val="false"/>
          <w:i w:val="false"/>
          <w:color w:val="000000"/>
          <w:sz w:val="28"/>
        </w:rPr>
        <w:t>
      9) Column 9 shall show total number of facilities that do not meet regulatory requirements;</w:t>
      </w:r>
    </w:p>
    <w:bookmarkStart w:name="z7955" w:id="1606"/>
    <w:p>
      <w:pPr>
        <w:spacing w:after="0"/>
        <w:ind w:left="0"/>
        <w:jc w:val="both"/>
      </w:pPr>
      <w:r>
        <w:rPr>
          <w:rFonts w:ascii="Times New Roman"/>
          <w:b w:val="false"/>
          <w:i w:val="false"/>
          <w:color w:val="000000"/>
          <w:sz w:val="28"/>
        </w:rPr>
        <w:t>
      10) Column 10 shall indicate the number of facilities that do not meet the requirements of the regulatory legal acts, including those in medical organisations;</w:t>
      </w:r>
    </w:p>
    <w:bookmarkEnd w:id="1606"/>
    <w:p>
      <w:pPr>
        <w:spacing w:after="0"/>
        <w:ind w:left="0"/>
        <w:jc w:val="both"/>
      </w:pPr>
      <w:r>
        <w:rPr>
          <w:rFonts w:ascii="Times New Roman"/>
          <w:b w:val="false"/>
          <w:i w:val="false"/>
          <w:color w:val="000000"/>
          <w:sz w:val="28"/>
        </w:rPr>
        <w:t>
      11) Column 11 shall include administrative measures, the decision to impose a fine, imposed;</w:t>
      </w:r>
    </w:p>
    <w:p>
      <w:pPr>
        <w:spacing w:after="0"/>
        <w:ind w:left="0"/>
        <w:jc w:val="both"/>
      </w:pPr>
      <w:r>
        <w:rPr>
          <w:rFonts w:ascii="Times New Roman"/>
          <w:b w:val="false"/>
          <w:i w:val="false"/>
          <w:color w:val="000000"/>
          <w:sz w:val="28"/>
        </w:rPr>
        <w:t>
      12) Column 12 shall contain administrative measures, the decision to impose a fine, withheld;</w:t>
      </w:r>
    </w:p>
    <w:p>
      <w:pPr>
        <w:spacing w:after="0"/>
        <w:ind w:left="0"/>
        <w:jc w:val="both"/>
      </w:pPr>
      <w:r>
        <w:rPr>
          <w:rFonts w:ascii="Times New Roman"/>
          <w:b w:val="false"/>
          <w:i w:val="false"/>
          <w:color w:val="000000"/>
          <w:sz w:val="28"/>
        </w:rPr>
        <w:t>
      13) Column 13 shall reflect administrative measures, the decision to suspend the operation of the facility, issued;</w:t>
      </w:r>
    </w:p>
    <w:p>
      <w:pPr>
        <w:spacing w:after="0"/>
        <w:ind w:left="0"/>
        <w:jc w:val="both"/>
      </w:pPr>
      <w:r>
        <w:rPr>
          <w:rFonts w:ascii="Times New Roman"/>
          <w:b w:val="false"/>
          <w:i w:val="false"/>
          <w:color w:val="000000"/>
          <w:sz w:val="28"/>
        </w:rPr>
        <w:t>
      14) Column 14 shall show administrative measures, the decision to suspend the operation of the facility, executed;</w:t>
      </w:r>
    </w:p>
    <w:p>
      <w:pPr>
        <w:spacing w:after="0"/>
        <w:ind w:left="0"/>
        <w:jc w:val="both"/>
      </w:pPr>
      <w:r>
        <w:rPr>
          <w:rFonts w:ascii="Times New Roman"/>
          <w:b w:val="false"/>
          <w:i w:val="false"/>
          <w:color w:val="000000"/>
          <w:sz w:val="28"/>
        </w:rPr>
        <w:t>
      15) Column 15 shall display the number of radiation accidents, including those in medical organisations;</w:t>
      </w:r>
    </w:p>
    <w:p>
      <w:pPr>
        <w:spacing w:after="0"/>
        <w:ind w:left="0"/>
        <w:jc w:val="both"/>
      </w:pPr>
      <w:r>
        <w:rPr>
          <w:rFonts w:ascii="Times New Roman"/>
          <w:b w:val="false"/>
          <w:i w:val="false"/>
          <w:color w:val="000000"/>
          <w:sz w:val="28"/>
        </w:rPr>
        <w:t>
      16) Column 16 shall specify the number of persons affected by radiation accidents.</w:t>
      </w:r>
    </w:p>
    <w:bookmarkStart w:name="z7962" w:id="1607"/>
    <w:p>
      <w:pPr>
        <w:spacing w:after="0"/>
        <w:ind w:left="0"/>
        <w:jc w:val="both"/>
      </w:pPr>
      <w:r>
        <w:rPr>
          <w:rFonts w:ascii="Times New Roman"/>
          <w:b w:val="false"/>
          <w:i w:val="false"/>
          <w:color w:val="000000"/>
          <w:sz w:val="28"/>
        </w:rPr>
        <w:t>
      Table 5</w:t>
      </w:r>
    </w:p>
    <w:bookmarkEnd w:id="1607"/>
    <w:bookmarkStart w:name="z7963" w:id="1608"/>
    <w:p>
      <w:pPr>
        <w:spacing w:after="0"/>
        <w:ind w:left="0"/>
        <w:jc w:val="both"/>
      </w:pPr>
      <w:r>
        <w:rPr>
          <w:rFonts w:ascii="Times New Roman"/>
          <w:b w:val="false"/>
          <w:i w:val="false"/>
          <w:color w:val="000000"/>
          <w:sz w:val="28"/>
        </w:rPr>
        <w:t>
      1) Column 1 shall indicate the dust radiation factor and the total number of objects;</w:t>
      </w:r>
    </w:p>
    <w:bookmarkEnd w:id="1608"/>
    <w:p>
      <w:pPr>
        <w:spacing w:after="0"/>
        <w:ind w:left="0"/>
        <w:jc w:val="both"/>
      </w:pPr>
      <w:r>
        <w:rPr>
          <w:rFonts w:ascii="Times New Roman"/>
          <w:b w:val="false"/>
          <w:i w:val="false"/>
          <w:color w:val="000000"/>
          <w:sz w:val="28"/>
        </w:rPr>
        <w:t>
      2) Column 2 shall specify the dust radiation factor and the total number of measurements;</w:t>
      </w:r>
    </w:p>
    <w:p>
      <w:pPr>
        <w:spacing w:after="0"/>
        <w:ind w:left="0"/>
        <w:jc w:val="both"/>
      </w:pPr>
      <w:r>
        <w:rPr>
          <w:rFonts w:ascii="Times New Roman"/>
          <w:b w:val="false"/>
          <w:i w:val="false"/>
          <w:color w:val="000000"/>
          <w:sz w:val="28"/>
        </w:rPr>
        <w:t>
      3) Column 3 shall contain the dust radiation factor and the maximum specific activity of industrial dust;</w:t>
      </w:r>
    </w:p>
    <w:p>
      <w:pPr>
        <w:spacing w:after="0"/>
        <w:ind w:left="0"/>
        <w:jc w:val="both"/>
      </w:pPr>
      <w:r>
        <w:rPr>
          <w:rFonts w:ascii="Times New Roman"/>
          <w:b w:val="false"/>
          <w:i w:val="false"/>
          <w:color w:val="000000"/>
          <w:sz w:val="28"/>
        </w:rPr>
        <w:t>
      4) Column 4 shall show the dust radiation factor and the minimum specific activity of industrial dust;</w:t>
      </w:r>
    </w:p>
    <w:p>
      <w:pPr>
        <w:spacing w:after="0"/>
        <w:ind w:left="0"/>
        <w:jc w:val="both"/>
      </w:pPr>
      <w:r>
        <w:rPr>
          <w:rFonts w:ascii="Times New Roman"/>
          <w:b w:val="false"/>
          <w:i w:val="false"/>
          <w:color w:val="000000"/>
          <w:sz w:val="28"/>
        </w:rPr>
        <w:t>
      5) Column 5 shall display the dust radiation factor and the number of measurements exceeding the permissible level;</w:t>
      </w:r>
    </w:p>
    <w:p>
      <w:pPr>
        <w:spacing w:after="0"/>
        <w:ind w:left="0"/>
        <w:jc w:val="both"/>
      </w:pPr>
      <w:r>
        <w:rPr>
          <w:rFonts w:ascii="Times New Roman"/>
          <w:b w:val="false"/>
          <w:i w:val="false"/>
          <w:color w:val="000000"/>
          <w:sz w:val="28"/>
        </w:rPr>
        <w:t>
      6) Column 6 shall reflect the concentration of radon, thoron, and daughter decay products in the air of the working area and the total number of facilities;</w:t>
      </w:r>
    </w:p>
    <w:p>
      <w:pPr>
        <w:spacing w:after="0"/>
        <w:ind w:left="0"/>
        <w:jc w:val="both"/>
      </w:pPr>
      <w:r>
        <w:rPr>
          <w:rFonts w:ascii="Times New Roman"/>
          <w:b w:val="false"/>
          <w:i w:val="false"/>
          <w:color w:val="000000"/>
          <w:sz w:val="28"/>
        </w:rPr>
        <w:t>
      7) Column 7 shall indicate the concentration of radon, thoron and daughter decay products in the air of the working area, the total number of measurements;</w:t>
      </w:r>
    </w:p>
    <w:p>
      <w:pPr>
        <w:spacing w:after="0"/>
        <w:ind w:left="0"/>
        <w:jc w:val="both"/>
      </w:pPr>
      <w:r>
        <w:rPr>
          <w:rFonts w:ascii="Times New Roman"/>
          <w:b w:val="false"/>
          <w:i w:val="false"/>
          <w:color w:val="000000"/>
          <w:sz w:val="28"/>
        </w:rPr>
        <w:t>
      8) Column 8 shall specify the concentration of radon, thoron and daughter decay products in the air of the working area, the equivalent equilibrium volume activity (EEVA) of radon isotopes in the air, Bq/m3 (range of values), max;</w:t>
      </w:r>
    </w:p>
    <w:p>
      <w:pPr>
        <w:spacing w:after="0"/>
        <w:ind w:left="0"/>
        <w:jc w:val="both"/>
      </w:pPr>
      <w:r>
        <w:rPr>
          <w:rFonts w:ascii="Times New Roman"/>
          <w:b w:val="false"/>
          <w:i w:val="false"/>
          <w:color w:val="000000"/>
          <w:sz w:val="28"/>
        </w:rPr>
        <w:t>
      9) Column 9 shall show the concentration of radon, thoron and daughter decay products in the air of the working area, the number of measurements exceeding the permissible level, min.</w:t>
      </w:r>
    </w:p>
    <w:p>
      <w:pPr>
        <w:spacing w:after="0"/>
        <w:ind w:left="0"/>
        <w:jc w:val="both"/>
      </w:pPr>
      <w:r>
        <w:rPr>
          <w:rFonts w:ascii="Times New Roman"/>
          <w:b w:val="false"/>
          <w:i w:val="false"/>
          <w:color w:val="000000"/>
          <w:sz w:val="28"/>
        </w:rPr>
        <w:t>
      10) Column 10 shall display the number of measurements exceeding the permissible level).</w:t>
      </w:r>
    </w:p>
    <w:bookmarkStart w:name="z7973" w:id="1609"/>
    <w:p>
      <w:pPr>
        <w:spacing w:after="0"/>
        <w:ind w:left="0"/>
        <w:jc w:val="both"/>
      </w:pPr>
      <w:r>
        <w:rPr>
          <w:rFonts w:ascii="Times New Roman"/>
          <w:b w:val="false"/>
          <w:i w:val="false"/>
          <w:color w:val="000000"/>
          <w:sz w:val="28"/>
        </w:rPr>
        <w:t>
      Table 6</w:t>
      </w:r>
    </w:p>
    <w:bookmarkEnd w:id="1609"/>
    <w:bookmarkStart w:name="z7974" w:id="1610"/>
    <w:p>
      <w:pPr>
        <w:spacing w:after="0"/>
        <w:ind w:left="0"/>
        <w:jc w:val="both"/>
      </w:pPr>
      <w:r>
        <w:rPr>
          <w:rFonts w:ascii="Times New Roman"/>
          <w:b w:val="false"/>
          <w:i w:val="false"/>
          <w:color w:val="000000"/>
          <w:sz w:val="28"/>
        </w:rPr>
        <w:t>
      1) Column 1 shall indicate the concentration of radon, thoron and DPR (daughter product of radon) in the soil when allocating land plots for the construction of industrial facilities (ND - 250 mBq/(m²hs)), the total number of facilities;</w:t>
      </w:r>
    </w:p>
    <w:bookmarkEnd w:id="1610"/>
    <w:p>
      <w:pPr>
        <w:spacing w:after="0"/>
        <w:ind w:left="0"/>
        <w:jc w:val="both"/>
      </w:pPr>
      <w:r>
        <w:rPr>
          <w:rFonts w:ascii="Times New Roman"/>
          <w:b w:val="false"/>
          <w:i w:val="false"/>
          <w:color w:val="000000"/>
          <w:sz w:val="28"/>
        </w:rPr>
        <w:t>
      2) Column 2 shall specify the concentration of radon, thoron and DPR (daughter product of radon) in the soil when allocating land plots for the construction of industrial facilities (ND - 250 mBq/(m²hs), the total number of measurements;</w:t>
      </w:r>
    </w:p>
    <w:p>
      <w:pPr>
        <w:spacing w:after="0"/>
        <w:ind w:left="0"/>
        <w:jc w:val="both"/>
      </w:pPr>
      <w:r>
        <w:rPr>
          <w:rFonts w:ascii="Times New Roman"/>
          <w:b w:val="false"/>
          <w:i w:val="false"/>
          <w:color w:val="000000"/>
          <w:sz w:val="28"/>
        </w:rPr>
        <w:t>
      3) Column 3 shall show the concentration of radon, thoron and DPR (daughter product of radon) in the soil when allocating land plots for the construction of industrial facilities (ND - 250 mBq/(m²hs)), radon flux density, mBq/(m²·h), range of values, max;</w:t>
      </w:r>
    </w:p>
    <w:p>
      <w:pPr>
        <w:spacing w:after="0"/>
        <w:ind w:left="0"/>
        <w:jc w:val="both"/>
      </w:pPr>
      <w:r>
        <w:rPr>
          <w:rFonts w:ascii="Times New Roman"/>
          <w:b w:val="false"/>
          <w:i w:val="false"/>
          <w:color w:val="000000"/>
          <w:sz w:val="28"/>
        </w:rPr>
        <w:t>
      4) Column 4 shall reflect the concentration of radon, thoron, and daughter product of radon (DPR) in the soil when allocating land plots for the construction of industrial facilities (ND - 250 mBq/(m²·h)), radon flux density, mBq/(m²·h), range of values, min;</w:t>
      </w:r>
    </w:p>
    <w:bookmarkStart w:name="z7978" w:id="1611"/>
    <w:p>
      <w:pPr>
        <w:spacing w:after="0"/>
        <w:ind w:left="0"/>
        <w:jc w:val="both"/>
      </w:pPr>
      <w:r>
        <w:rPr>
          <w:rFonts w:ascii="Times New Roman"/>
          <w:b w:val="false"/>
          <w:i w:val="false"/>
          <w:color w:val="000000"/>
          <w:sz w:val="28"/>
        </w:rPr>
        <w:t>
      5) Column 5 shall indicate the concentration of radon, thoron and DPR (daughter product of radon) in the soil when allocating land plots for the construction of industrial facilities (ND - 250 mBq/(m²·h)), the number of measurements exceeding the permissible level;</w:t>
      </w:r>
    </w:p>
    <w:bookmarkEnd w:id="1611"/>
    <w:p>
      <w:pPr>
        <w:spacing w:after="0"/>
        <w:ind w:left="0"/>
        <w:jc w:val="both"/>
      </w:pPr>
      <w:r>
        <w:rPr>
          <w:rFonts w:ascii="Times New Roman"/>
          <w:b w:val="false"/>
          <w:i w:val="false"/>
          <w:color w:val="000000"/>
          <w:sz w:val="28"/>
        </w:rPr>
        <w:t>
      6) Column 6 shall specify the concentration of radon, thoron and DPR in the soil when allocating land plots for the construction of residential buildings and social buildings (ND - 80 mBq/(m²hs)), the total number of objects;</w:t>
      </w:r>
    </w:p>
    <w:p>
      <w:pPr>
        <w:spacing w:after="0"/>
        <w:ind w:left="0"/>
        <w:jc w:val="both"/>
      </w:pPr>
      <w:r>
        <w:rPr>
          <w:rFonts w:ascii="Times New Roman"/>
          <w:b w:val="false"/>
          <w:i w:val="false"/>
          <w:color w:val="000000"/>
          <w:sz w:val="28"/>
        </w:rPr>
        <w:t>
      7) Column 7 shall reflect the concentration of radon, thoron and DPR in the soil when allocating land plots for the construction of residential buildings and social facilities (ND- 80 mBq/(m²·h)), total number of measurements;</w:t>
      </w:r>
    </w:p>
    <w:bookmarkStart w:name="z7981" w:id="1612"/>
    <w:p>
      <w:pPr>
        <w:spacing w:after="0"/>
        <w:ind w:left="0"/>
        <w:jc w:val="both"/>
      </w:pPr>
      <w:r>
        <w:rPr>
          <w:rFonts w:ascii="Times New Roman"/>
          <w:b w:val="false"/>
          <w:i w:val="false"/>
          <w:color w:val="000000"/>
          <w:sz w:val="28"/>
        </w:rPr>
        <w:t>
      8) Column 8 shall indicate the concentration of radon, thoron and DPR in the soil when allocating land plots for the construction of residential buildings and social facilities (ND- 80 mBq/(m²·h)), radon flux density, mBq/(m²·h) (range of values), max;</w:t>
      </w:r>
    </w:p>
    <w:bookmarkEnd w:id="1612"/>
    <w:p>
      <w:pPr>
        <w:spacing w:after="0"/>
        <w:ind w:left="0"/>
        <w:jc w:val="both"/>
      </w:pPr>
      <w:r>
        <w:rPr>
          <w:rFonts w:ascii="Times New Roman"/>
          <w:b w:val="false"/>
          <w:i w:val="false"/>
          <w:color w:val="000000"/>
          <w:sz w:val="28"/>
        </w:rPr>
        <w:t>
      9) Column 9 shall show the concentration of radon, thoron and DPR in the soil when allocating land plots for the construction of residential buildings and social facilities (ND- 80 mBq/(m²·h)), radon flux density, mBq/(m²·h) (range of values), min;</w:t>
      </w:r>
    </w:p>
    <w:p>
      <w:pPr>
        <w:spacing w:after="0"/>
        <w:ind w:left="0"/>
        <w:jc w:val="both"/>
      </w:pPr>
      <w:r>
        <w:rPr>
          <w:rFonts w:ascii="Times New Roman"/>
          <w:b w:val="false"/>
          <w:i w:val="false"/>
          <w:color w:val="000000"/>
          <w:sz w:val="28"/>
        </w:rPr>
        <w:t>
      10) Column 10 shall reflect the concentration of radon, thoron and DPR in the soil when allocating land plots for the construction of residential buildings and social facilities (ND- 80 mBq/(m²), number of measurements exceeding the permissible level.</w:t>
      </w:r>
    </w:p>
    <w:bookmarkStart w:name="z7984" w:id="1613"/>
    <w:p>
      <w:pPr>
        <w:spacing w:after="0"/>
        <w:ind w:left="0"/>
        <w:jc w:val="both"/>
      </w:pPr>
      <w:r>
        <w:rPr>
          <w:rFonts w:ascii="Times New Roman"/>
          <w:b w:val="false"/>
          <w:i w:val="false"/>
          <w:color w:val="000000"/>
          <w:sz w:val="28"/>
        </w:rPr>
        <w:t>
      Table 7</w:t>
      </w:r>
    </w:p>
    <w:bookmarkEnd w:id="1613"/>
    <w:bookmarkStart w:name="z7985" w:id="1614"/>
    <w:p>
      <w:pPr>
        <w:spacing w:after="0"/>
        <w:ind w:left="0"/>
        <w:jc w:val="both"/>
      </w:pPr>
      <w:r>
        <w:rPr>
          <w:rFonts w:ascii="Times New Roman"/>
          <w:b w:val="false"/>
          <w:i w:val="false"/>
          <w:color w:val="000000"/>
          <w:sz w:val="28"/>
        </w:rPr>
        <w:t>
      1) Column 1 shall indicate the concentration of radon, thoron and DPR in residential and public buildings upon commissioning of the facility (100 Bq/m³), the total number of facilities;</w:t>
      </w:r>
    </w:p>
    <w:bookmarkEnd w:id="1614"/>
    <w:p>
      <w:pPr>
        <w:spacing w:after="0"/>
        <w:ind w:left="0"/>
        <w:jc w:val="both"/>
      </w:pPr>
      <w:r>
        <w:rPr>
          <w:rFonts w:ascii="Times New Roman"/>
          <w:b w:val="false"/>
          <w:i w:val="false"/>
          <w:color w:val="000000"/>
          <w:sz w:val="28"/>
        </w:rPr>
        <w:t>
      2) Column 2 shall specify the concentration of radon, thoron and DPR in residential and public buildings upon commissioning of the facility (100 Bq/m³), the total number of measurements;</w:t>
      </w:r>
    </w:p>
    <w:p>
      <w:pPr>
        <w:spacing w:after="0"/>
        <w:ind w:left="0"/>
        <w:jc w:val="both"/>
      </w:pPr>
      <w:r>
        <w:rPr>
          <w:rFonts w:ascii="Times New Roman"/>
          <w:b w:val="false"/>
          <w:i w:val="false"/>
          <w:color w:val="000000"/>
          <w:sz w:val="28"/>
        </w:rPr>
        <w:t>
      3) Column 3 shall show the concentration of radon, thoron and DPR in residential and public buildings upon commissioning of the facility (100 Bq/m³), equivalent equilibrium volume activity, Bq/m³ (range of values), max;</w:t>
      </w:r>
    </w:p>
    <w:p>
      <w:pPr>
        <w:spacing w:after="0"/>
        <w:ind w:left="0"/>
        <w:jc w:val="both"/>
      </w:pPr>
      <w:r>
        <w:rPr>
          <w:rFonts w:ascii="Times New Roman"/>
          <w:b w:val="false"/>
          <w:i w:val="false"/>
          <w:color w:val="000000"/>
          <w:sz w:val="28"/>
        </w:rPr>
        <w:t>
      4) Column 4 shall display the concentration of radon, thoron and DPR in residential and public buildings upon commissioning of the facility (100 Bq/m³), equivalent equilibrium volume activity, Bq/m³ (range of values), min;</w:t>
      </w:r>
    </w:p>
    <w:bookmarkStart w:name="z7989" w:id="1615"/>
    <w:p>
      <w:pPr>
        <w:spacing w:after="0"/>
        <w:ind w:left="0"/>
        <w:jc w:val="both"/>
      </w:pPr>
      <w:r>
        <w:rPr>
          <w:rFonts w:ascii="Times New Roman"/>
          <w:b w:val="false"/>
          <w:i w:val="false"/>
          <w:color w:val="000000"/>
          <w:sz w:val="28"/>
        </w:rPr>
        <w:t>
      5) Column 5 shall indicate the concentration of radon, thoron and DPR in residential and public buildings when the facility is put into operation (100 Bq/m³), the number of measurements exceeding the regulatory limits;</w:t>
      </w:r>
    </w:p>
    <w:bookmarkEnd w:id="1615"/>
    <w:p>
      <w:pPr>
        <w:spacing w:after="0"/>
        <w:ind w:left="0"/>
        <w:jc w:val="both"/>
      </w:pPr>
      <w:r>
        <w:rPr>
          <w:rFonts w:ascii="Times New Roman"/>
          <w:b w:val="false"/>
          <w:i w:val="false"/>
          <w:color w:val="000000"/>
          <w:sz w:val="28"/>
        </w:rPr>
        <w:t>
      6) Column 6 shall specify the concentration of radon, thoron and DPR in existing residential and public buildings (200 Bq/m³), the total number of facilities;</w:t>
      </w:r>
    </w:p>
    <w:p>
      <w:pPr>
        <w:spacing w:after="0"/>
        <w:ind w:left="0"/>
        <w:jc w:val="both"/>
      </w:pPr>
      <w:r>
        <w:rPr>
          <w:rFonts w:ascii="Times New Roman"/>
          <w:b w:val="false"/>
          <w:i w:val="false"/>
          <w:color w:val="000000"/>
          <w:sz w:val="28"/>
        </w:rPr>
        <w:t>
      7) Column 7 shall show the concentration of radon, thoron and DPR in existing residential and public buildings (200 Bq/m³), the total number of measurements;</w:t>
      </w:r>
    </w:p>
    <w:bookmarkStart w:name="z7992" w:id="1616"/>
    <w:p>
      <w:pPr>
        <w:spacing w:after="0"/>
        <w:ind w:left="0"/>
        <w:jc w:val="both"/>
      </w:pPr>
      <w:r>
        <w:rPr>
          <w:rFonts w:ascii="Times New Roman"/>
          <w:b w:val="false"/>
          <w:i w:val="false"/>
          <w:color w:val="000000"/>
          <w:sz w:val="28"/>
        </w:rPr>
        <w:t>
      8) Column 8 shall reflect the concentration of radon, thoron, and DPR in existing residential and public buildings (200 Bq/m³), equivalent equilibrium volume activity, Bq/m³ (range of values), max;</w:t>
      </w:r>
    </w:p>
    <w:bookmarkEnd w:id="1616"/>
    <w:p>
      <w:pPr>
        <w:spacing w:after="0"/>
        <w:ind w:left="0"/>
        <w:jc w:val="both"/>
      </w:pPr>
      <w:r>
        <w:rPr>
          <w:rFonts w:ascii="Times New Roman"/>
          <w:b w:val="false"/>
          <w:i w:val="false"/>
          <w:color w:val="000000"/>
          <w:sz w:val="28"/>
        </w:rPr>
        <w:t>
      9) Column 9 shall contain the concentration of radon, thoron and DPR in existing residential and public buildings (200 Bq/m³), equivalent equilibrium volume activity, Bq/m³ (range of values), min;</w:t>
      </w:r>
    </w:p>
    <w:p>
      <w:pPr>
        <w:spacing w:after="0"/>
        <w:ind w:left="0"/>
        <w:jc w:val="both"/>
      </w:pPr>
      <w:r>
        <w:rPr>
          <w:rFonts w:ascii="Times New Roman"/>
          <w:b w:val="false"/>
          <w:i w:val="false"/>
          <w:color w:val="000000"/>
          <w:sz w:val="28"/>
        </w:rPr>
        <w:t>
      10) Column 10 shall show the concentration of radon, thoron and DPR in existing residential and public buildings (200 Bq/m³), the number of measurements exceeding the permissible level.</w:t>
      </w:r>
    </w:p>
    <w:bookmarkStart w:name="z7995" w:id="1617"/>
    <w:p>
      <w:pPr>
        <w:spacing w:after="0"/>
        <w:ind w:left="0"/>
        <w:jc w:val="both"/>
      </w:pPr>
      <w:r>
        <w:rPr>
          <w:rFonts w:ascii="Times New Roman"/>
          <w:b w:val="false"/>
          <w:i w:val="false"/>
          <w:color w:val="000000"/>
          <w:sz w:val="28"/>
        </w:rPr>
        <w:t>
      Table 8</w:t>
      </w:r>
    </w:p>
    <w:bookmarkEnd w:id="1617"/>
    <w:bookmarkStart w:name="z7996" w:id="1618"/>
    <w:p>
      <w:pPr>
        <w:spacing w:after="0"/>
        <w:ind w:left="0"/>
        <w:jc w:val="both"/>
      </w:pPr>
      <w:r>
        <w:rPr>
          <w:rFonts w:ascii="Times New Roman"/>
          <w:b w:val="false"/>
          <w:i w:val="false"/>
          <w:color w:val="000000"/>
          <w:sz w:val="28"/>
        </w:rPr>
        <w:t>
      1) Column 1 shall indicate the equivalent dose rate on land plots allocated for construction, reconstruction, in residential areas (populated areas), and the total number of facilities;</w:t>
      </w:r>
    </w:p>
    <w:bookmarkEnd w:id="1618"/>
    <w:p>
      <w:pPr>
        <w:spacing w:after="0"/>
        <w:ind w:left="0"/>
        <w:jc w:val="both"/>
      </w:pPr>
      <w:r>
        <w:rPr>
          <w:rFonts w:ascii="Times New Roman"/>
          <w:b w:val="false"/>
          <w:i w:val="false"/>
          <w:color w:val="000000"/>
          <w:sz w:val="28"/>
        </w:rPr>
        <w:t>
      2) Column 2 shall show the EDR on land plots allocated for construction, reconstruction, in residential areas (populated areas), and the total number of measurements;</w:t>
      </w:r>
    </w:p>
    <w:p>
      <w:pPr>
        <w:spacing w:after="0"/>
        <w:ind w:left="0"/>
        <w:jc w:val="both"/>
      </w:pPr>
      <w:r>
        <w:rPr>
          <w:rFonts w:ascii="Times New Roman"/>
          <w:b w:val="false"/>
          <w:i w:val="false"/>
          <w:color w:val="000000"/>
          <w:sz w:val="28"/>
        </w:rPr>
        <w:t>
      3) Column 3 shall show the EDR on land plots allocated for construction, reconstruction, in residential areas (populated areas), the EDR of gamma radiation, mSv/h (range of values), max;</w:t>
      </w:r>
    </w:p>
    <w:p>
      <w:pPr>
        <w:spacing w:after="0"/>
        <w:ind w:left="0"/>
        <w:jc w:val="both"/>
      </w:pPr>
      <w:r>
        <w:rPr>
          <w:rFonts w:ascii="Times New Roman"/>
          <w:b w:val="false"/>
          <w:i w:val="false"/>
          <w:color w:val="000000"/>
          <w:sz w:val="28"/>
        </w:rPr>
        <w:t xml:space="preserve">
      4) Column 4 shall reflect the EDR on land plots allocated for construction, reconstruction, in residential areas (populated areas), EDR gamma radiation, </w:t>
      </w:r>
      <w:r>
        <w:rPr>
          <w:rFonts w:ascii="Times New Roman"/>
          <w:b w:val="false"/>
          <w:i w:val="false"/>
          <w:color w:val="000000"/>
          <w:sz w:val="28"/>
        </w:rPr>
        <w:t>m</w:t>
      </w:r>
      <w:r>
        <w:rPr>
          <w:rFonts w:ascii="Times New Roman"/>
          <w:b w:val="false"/>
          <w:i w:val="false"/>
          <w:color w:val="000000"/>
          <w:sz w:val="28"/>
        </w:rPr>
        <w:t>Sv/h (range of values), min;</w:t>
      </w:r>
    </w:p>
    <w:bookmarkStart w:name="z8000" w:id="1619"/>
    <w:p>
      <w:pPr>
        <w:spacing w:after="0"/>
        <w:ind w:left="0"/>
        <w:jc w:val="both"/>
      </w:pPr>
      <w:r>
        <w:rPr>
          <w:rFonts w:ascii="Times New Roman"/>
          <w:b w:val="false"/>
          <w:i w:val="false"/>
          <w:color w:val="000000"/>
          <w:sz w:val="28"/>
        </w:rPr>
        <w:t>
      5) Column 5 shall indicate the EDR on land plots allocated for construction, reconstruction, in residential areas (populated areas), the number of measurements exceeding the permissible level;</w:t>
      </w:r>
    </w:p>
    <w:bookmarkEnd w:id="1619"/>
    <w:p>
      <w:pPr>
        <w:spacing w:after="0"/>
        <w:ind w:left="0"/>
        <w:jc w:val="both"/>
      </w:pPr>
      <w:r>
        <w:rPr>
          <w:rFonts w:ascii="Times New Roman"/>
          <w:b w:val="false"/>
          <w:i w:val="false"/>
          <w:color w:val="000000"/>
          <w:sz w:val="28"/>
        </w:rPr>
        <w:t>
      6) Column 6 shall show the EDR (equivalent dose rate) in residential, public, industrial and reconstructed buildings, and the total number of facilities.</w:t>
      </w:r>
    </w:p>
    <w:p>
      <w:pPr>
        <w:spacing w:after="0"/>
        <w:ind w:left="0"/>
        <w:jc w:val="both"/>
      </w:pPr>
      <w:r>
        <w:rPr>
          <w:rFonts w:ascii="Times New Roman"/>
          <w:b w:val="false"/>
          <w:i w:val="false"/>
          <w:color w:val="000000"/>
          <w:sz w:val="28"/>
        </w:rPr>
        <w:t>
      7) Column 7 shall record the EDR (equivalent dose rate) in residential, public, industrial and reconstructed buildings, and the total number of measurements;</w:t>
      </w:r>
    </w:p>
    <w:bookmarkStart w:name="z8003" w:id="1620"/>
    <w:p>
      <w:pPr>
        <w:spacing w:after="0"/>
        <w:ind w:left="0"/>
        <w:jc w:val="both"/>
      </w:pPr>
      <w:r>
        <w:rPr>
          <w:rFonts w:ascii="Times New Roman"/>
          <w:b w:val="false"/>
          <w:i w:val="false"/>
          <w:color w:val="000000"/>
          <w:sz w:val="28"/>
        </w:rPr>
        <w:t>
      8) Column 8 shall show the EDR (equivalent dose rate) in residential, public, industrial and renovated buildings, EDR gamma radiation, mSv/h (range of values), max;</w:t>
      </w:r>
    </w:p>
    <w:bookmarkEnd w:id="1620"/>
    <w:p>
      <w:pPr>
        <w:spacing w:after="0"/>
        <w:ind w:left="0"/>
        <w:jc w:val="both"/>
      </w:pPr>
      <w:r>
        <w:rPr>
          <w:rFonts w:ascii="Times New Roman"/>
          <w:b w:val="false"/>
          <w:i w:val="false"/>
          <w:color w:val="000000"/>
          <w:sz w:val="28"/>
        </w:rPr>
        <w:t xml:space="preserve">
      9) Column 9 shall specify the EDR (equivalent dose rate) in residential, public, industrial, and renovated buildings, EDR of gamma radiation, </w:t>
      </w:r>
      <w:r>
        <w:rPr>
          <w:rFonts w:ascii="Times New Roman"/>
          <w:b w:val="false"/>
          <w:i w:val="false"/>
          <w:color w:val="000000"/>
          <w:sz w:val="28"/>
        </w:rPr>
        <w:t>m</w:t>
      </w:r>
      <w:r>
        <w:rPr>
          <w:rFonts w:ascii="Times New Roman"/>
          <w:b w:val="false"/>
          <w:i w:val="false"/>
          <w:color w:val="000000"/>
          <w:sz w:val="28"/>
        </w:rPr>
        <w:t>Sv/h (range of values), min;</w:t>
      </w:r>
    </w:p>
    <w:p>
      <w:pPr>
        <w:spacing w:after="0"/>
        <w:ind w:left="0"/>
        <w:jc w:val="both"/>
      </w:pPr>
      <w:r>
        <w:rPr>
          <w:rFonts w:ascii="Times New Roman"/>
          <w:b w:val="false"/>
          <w:i w:val="false"/>
          <w:color w:val="000000"/>
          <w:sz w:val="28"/>
        </w:rPr>
        <w:t xml:space="preserve">
      10) Column 10 shall reflect the EDR (equivalent dose rate) in residential, public, industrial, and renovated buildings, number of measurements exceeding the permissible level. </w:t>
      </w:r>
    </w:p>
    <w:bookmarkStart w:name="z8006" w:id="1621"/>
    <w:p>
      <w:pPr>
        <w:spacing w:after="0"/>
        <w:ind w:left="0"/>
        <w:jc w:val="both"/>
      </w:pPr>
      <w:r>
        <w:rPr>
          <w:rFonts w:ascii="Times New Roman"/>
          <w:b w:val="false"/>
          <w:i w:val="false"/>
          <w:color w:val="000000"/>
          <w:sz w:val="28"/>
        </w:rPr>
        <w:t>
      Table 9</w:t>
      </w:r>
    </w:p>
    <w:bookmarkEnd w:id="1621"/>
    <w:bookmarkStart w:name="z8007" w:id="1622"/>
    <w:p>
      <w:pPr>
        <w:spacing w:after="0"/>
        <w:ind w:left="0"/>
        <w:jc w:val="both"/>
      </w:pPr>
      <w:r>
        <w:rPr>
          <w:rFonts w:ascii="Times New Roman"/>
          <w:b w:val="false"/>
          <w:i w:val="false"/>
          <w:color w:val="000000"/>
          <w:sz w:val="28"/>
        </w:rPr>
        <w:t>
      1) Column 1 shall indicate radiation monitoring of scrap metal, total number of objects;</w:t>
      </w:r>
    </w:p>
    <w:bookmarkEnd w:id="1622"/>
    <w:p>
      <w:pPr>
        <w:spacing w:after="0"/>
        <w:ind w:left="0"/>
        <w:jc w:val="both"/>
      </w:pPr>
      <w:r>
        <w:rPr>
          <w:rFonts w:ascii="Times New Roman"/>
          <w:b w:val="false"/>
          <w:i w:val="false"/>
          <w:color w:val="000000"/>
          <w:sz w:val="28"/>
        </w:rPr>
        <w:t>
      2) Column 2 shall specify radiation monitoring of scrap metal, total number of measurements;</w:t>
      </w:r>
    </w:p>
    <w:p>
      <w:pPr>
        <w:spacing w:after="0"/>
        <w:ind w:left="0"/>
        <w:jc w:val="both"/>
      </w:pPr>
      <w:r>
        <w:rPr>
          <w:rFonts w:ascii="Times New Roman"/>
          <w:b w:val="false"/>
          <w:i w:val="false"/>
          <w:color w:val="000000"/>
          <w:sz w:val="28"/>
        </w:rPr>
        <w:t>
      3) Column 3 shall enter radiation monitoring of scrap metal, range of values, alpha particle flux, cm²/min, max;</w:t>
      </w:r>
    </w:p>
    <w:p>
      <w:pPr>
        <w:spacing w:after="0"/>
        <w:ind w:left="0"/>
        <w:jc w:val="both"/>
      </w:pPr>
      <w:r>
        <w:rPr>
          <w:rFonts w:ascii="Times New Roman"/>
          <w:b w:val="false"/>
          <w:i w:val="false"/>
          <w:color w:val="000000"/>
          <w:sz w:val="28"/>
        </w:rPr>
        <w:t>
      4) Column 4 shall contain information on radiation monitoring of scrap metal, range of values, beta particles, cm²/min;</w:t>
      </w:r>
    </w:p>
    <w:p>
      <w:pPr>
        <w:spacing w:after="0"/>
        <w:ind w:left="0"/>
        <w:jc w:val="both"/>
      </w:pPr>
      <w:r>
        <w:rPr>
          <w:rFonts w:ascii="Times New Roman"/>
          <w:b w:val="false"/>
          <w:i w:val="false"/>
          <w:color w:val="000000"/>
          <w:sz w:val="28"/>
        </w:rPr>
        <w:t>
      5) Column 5 shall include information on radiation monitoring of scrap metal, range of values, beta particle flux, cm²/min, max;</w:t>
      </w:r>
    </w:p>
    <w:p>
      <w:pPr>
        <w:spacing w:after="0"/>
        <w:ind w:left="0"/>
        <w:jc w:val="both"/>
      </w:pPr>
      <w:r>
        <w:rPr>
          <w:rFonts w:ascii="Times New Roman"/>
          <w:b w:val="false"/>
          <w:i w:val="false"/>
          <w:color w:val="000000"/>
          <w:sz w:val="28"/>
        </w:rPr>
        <w:t>
      6) Column 6 shall show radiation monitoring of scrap metal, range of values, beta particle flux, cm²/min, min;</w:t>
      </w:r>
    </w:p>
    <w:p>
      <w:pPr>
        <w:spacing w:after="0"/>
        <w:ind w:left="0"/>
        <w:jc w:val="both"/>
      </w:pPr>
      <w:r>
        <w:rPr>
          <w:rFonts w:ascii="Times New Roman"/>
          <w:b w:val="false"/>
          <w:i w:val="false"/>
          <w:color w:val="000000"/>
          <w:sz w:val="28"/>
        </w:rPr>
        <w:t xml:space="preserve">
      7) Column 7 shall state the radiation monitoring of scrap metal, range of values, gamma radiation, </w:t>
      </w:r>
      <w:r>
        <w:rPr>
          <w:rFonts w:ascii="Times New Roman"/>
          <w:b w:val="false"/>
          <w:i w:val="false"/>
          <w:color w:val="000000"/>
          <w:sz w:val="28"/>
        </w:rPr>
        <w:t>m</w:t>
      </w:r>
      <w:r>
        <w:rPr>
          <w:rFonts w:ascii="Times New Roman"/>
          <w:b w:val="false"/>
          <w:i w:val="false"/>
          <w:color w:val="000000"/>
          <w:sz w:val="28"/>
        </w:rPr>
        <w:t>Sv/hour, max;</w:t>
      </w:r>
    </w:p>
    <w:p>
      <w:pPr>
        <w:spacing w:after="0"/>
        <w:ind w:left="0"/>
        <w:jc w:val="both"/>
      </w:pPr>
      <w:r>
        <w:rPr>
          <w:rFonts w:ascii="Times New Roman"/>
          <w:b w:val="false"/>
          <w:i w:val="false"/>
          <w:color w:val="000000"/>
          <w:sz w:val="28"/>
        </w:rPr>
        <w:t xml:space="preserve">
      8) Column 7 shall reflect radiation monitoring of scrap metal, range of values, gamma radiation in </w:t>
      </w:r>
      <w:r>
        <w:rPr>
          <w:rFonts w:ascii="Times New Roman"/>
          <w:b w:val="false"/>
          <w:i w:val="false"/>
          <w:color w:val="000000"/>
          <w:sz w:val="28"/>
        </w:rPr>
        <w:t>m</w:t>
      </w:r>
      <w:r>
        <w:rPr>
          <w:rFonts w:ascii="Times New Roman"/>
          <w:b w:val="false"/>
          <w:i w:val="false"/>
          <w:color w:val="000000"/>
          <w:sz w:val="28"/>
        </w:rPr>
        <w:t>Sv/hour, min;</w:t>
      </w:r>
    </w:p>
    <w:p>
      <w:pPr>
        <w:spacing w:after="0"/>
        <w:ind w:left="0"/>
        <w:jc w:val="both"/>
      </w:pPr>
      <w:r>
        <w:rPr>
          <w:rFonts w:ascii="Times New Roman"/>
          <w:b w:val="false"/>
          <w:i w:val="false"/>
          <w:color w:val="000000"/>
          <w:sz w:val="28"/>
        </w:rPr>
        <w:t>
      9) Columns 9, 10, 11, 12, 13, 14, 15, 16 shall display the number of measurements exceeding the permissible level.</w:t>
      </w:r>
    </w:p>
    <w:bookmarkStart w:name="z8016" w:id="1623"/>
    <w:p>
      <w:pPr>
        <w:spacing w:after="0"/>
        <w:ind w:left="0"/>
        <w:jc w:val="both"/>
      </w:pPr>
      <w:r>
        <w:rPr>
          <w:rFonts w:ascii="Times New Roman"/>
          <w:b w:val="false"/>
          <w:i w:val="false"/>
          <w:color w:val="000000"/>
          <w:sz w:val="28"/>
        </w:rPr>
        <w:t>
      Table 10</w:t>
      </w:r>
    </w:p>
    <w:bookmarkEnd w:id="1623"/>
    <w:bookmarkStart w:name="z8017" w:id="1624"/>
    <w:p>
      <w:pPr>
        <w:spacing w:after="0"/>
        <w:ind w:left="0"/>
        <w:jc w:val="both"/>
      </w:pPr>
      <w:r>
        <w:rPr>
          <w:rFonts w:ascii="Times New Roman"/>
          <w:b w:val="false"/>
          <w:i w:val="false"/>
          <w:color w:val="000000"/>
          <w:sz w:val="28"/>
        </w:rPr>
        <w:t>
      1) Column 1 shall indicate industrial facilities using sources of ionising radiation (SIR), total number of facilities;</w:t>
      </w:r>
    </w:p>
    <w:bookmarkEnd w:id="1624"/>
    <w:p>
      <w:pPr>
        <w:spacing w:after="0"/>
        <w:ind w:left="0"/>
        <w:jc w:val="both"/>
      </w:pPr>
      <w:r>
        <w:rPr>
          <w:rFonts w:ascii="Times New Roman"/>
          <w:b w:val="false"/>
          <w:i w:val="false"/>
          <w:color w:val="000000"/>
          <w:sz w:val="28"/>
        </w:rPr>
        <w:t>
      2) Column 2 shall specify industrial facilities using SIR, total number of measurements;</w:t>
      </w:r>
    </w:p>
    <w:p>
      <w:pPr>
        <w:spacing w:after="0"/>
        <w:ind w:left="0"/>
        <w:jc w:val="both"/>
      </w:pPr>
      <w:r>
        <w:rPr>
          <w:rFonts w:ascii="Times New Roman"/>
          <w:b w:val="false"/>
          <w:i w:val="false"/>
          <w:color w:val="000000"/>
          <w:sz w:val="28"/>
        </w:rPr>
        <w:t>
      3) Column 3 shall contain industrial facilities using SIR, gamma radiation, mSv/hour, max;</w:t>
      </w:r>
    </w:p>
    <w:p>
      <w:pPr>
        <w:spacing w:after="0"/>
        <w:ind w:left="0"/>
        <w:jc w:val="both"/>
      </w:pPr>
      <w:r>
        <w:rPr>
          <w:rFonts w:ascii="Times New Roman"/>
          <w:b w:val="false"/>
          <w:i w:val="false"/>
          <w:color w:val="000000"/>
          <w:sz w:val="28"/>
        </w:rPr>
        <w:t>
      4) Column 4 shall include industrial facilities using SIR, gamma radiation, mSv/hour, min;</w:t>
      </w:r>
    </w:p>
    <w:p>
      <w:pPr>
        <w:spacing w:after="0"/>
        <w:ind w:left="0"/>
        <w:jc w:val="both"/>
      </w:pPr>
      <w:r>
        <w:rPr>
          <w:rFonts w:ascii="Times New Roman"/>
          <w:b w:val="false"/>
          <w:i w:val="false"/>
          <w:color w:val="000000"/>
          <w:sz w:val="28"/>
        </w:rPr>
        <w:t>
      5) Column 5 shall show industrial facilities using SIR, beta radiation, cm²/min, max;</w:t>
      </w:r>
    </w:p>
    <w:p>
      <w:pPr>
        <w:spacing w:after="0"/>
        <w:ind w:left="0"/>
        <w:jc w:val="both"/>
      </w:pPr>
      <w:r>
        <w:rPr>
          <w:rFonts w:ascii="Times New Roman"/>
          <w:b w:val="false"/>
          <w:i w:val="false"/>
          <w:color w:val="000000"/>
          <w:sz w:val="28"/>
        </w:rPr>
        <w:t>
      6) Column 6 shall indicate industrial facilities using SIR, beta radiation, cm²/min, min;</w:t>
      </w:r>
    </w:p>
    <w:bookmarkStart w:name="z8023" w:id="1625"/>
    <w:p>
      <w:pPr>
        <w:spacing w:after="0"/>
        <w:ind w:left="0"/>
        <w:jc w:val="both"/>
      </w:pPr>
      <w:r>
        <w:rPr>
          <w:rFonts w:ascii="Times New Roman"/>
          <w:b w:val="false"/>
          <w:i w:val="false"/>
          <w:color w:val="000000"/>
          <w:sz w:val="28"/>
        </w:rPr>
        <w:t>
      7) Column 7 shall indicate industrial facilities using SIR, alpha radiation, cm²/min, max;</w:t>
      </w:r>
    </w:p>
    <w:bookmarkEnd w:id="1625"/>
    <w:p>
      <w:pPr>
        <w:spacing w:after="0"/>
        <w:ind w:left="0"/>
        <w:jc w:val="both"/>
      </w:pPr>
      <w:r>
        <w:rPr>
          <w:rFonts w:ascii="Times New Roman"/>
          <w:b w:val="false"/>
          <w:i w:val="false"/>
          <w:color w:val="000000"/>
          <w:sz w:val="28"/>
        </w:rPr>
        <w:t>
      8) Column 8 shall specify industrial facilities using SIR, neutron radiation, min;</w:t>
      </w:r>
    </w:p>
    <w:p>
      <w:pPr>
        <w:spacing w:after="0"/>
        <w:ind w:left="0"/>
        <w:jc w:val="both"/>
      </w:pPr>
      <w:r>
        <w:rPr>
          <w:rFonts w:ascii="Times New Roman"/>
          <w:b w:val="false"/>
          <w:i w:val="false"/>
          <w:color w:val="000000"/>
          <w:sz w:val="28"/>
        </w:rPr>
        <w:t>
      9) Column 9 shall include industrial facilities using SIR, neutron radiation, max;</w:t>
      </w:r>
    </w:p>
    <w:p>
      <w:pPr>
        <w:spacing w:after="0"/>
        <w:ind w:left="0"/>
        <w:jc w:val="both"/>
      </w:pPr>
      <w:r>
        <w:rPr>
          <w:rFonts w:ascii="Times New Roman"/>
          <w:b w:val="false"/>
          <w:i w:val="false"/>
          <w:color w:val="000000"/>
          <w:sz w:val="28"/>
        </w:rPr>
        <w:t xml:space="preserve">
      10) Column 10 shall show industrial facilities using SIR, number of measurements exceeding the permissible level, min; </w:t>
      </w:r>
    </w:p>
    <w:p>
      <w:pPr>
        <w:spacing w:after="0"/>
        <w:ind w:left="0"/>
        <w:jc w:val="both"/>
      </w:pPr>
      <w:r>
        <w:rPr>
          <w:rFonts w:ascii="Times New Roman"/>
          <w:b w:val="false"/>
          <w:i w:val="false"/>
          <w:color w:val="000000"/>
          <w:sz w:val="28"/>
        </w:rPr>
        <w:t>
      11) Column 11 shall record industrial facilities using SIR, number of measurements exceeding the permissible level, max.</w:t>
      </w:r>
    </w:p>
    <w:bookmarkStart w:name="z8028" w:id="1626"/>
    <w:p>
      <w:pPr>
        <w:spacing w:after="0"/>
        <w:ind w:left="0"/>
        <w:jc w:val="both"/>
      </w:pPr>
      <w:r>
        <w:rPr>
          <w:rFonts w:ascii="Times New Roman"/>
          <w:b w:val="false"/>
          <w:i w:val="false"/>
          <w:color w:val="000000"/>
          <w:sz w:val="28"/>
        </w:rPr>
        <w:t>
      Table 11</w:t>
      </w:r>
    </w:p>
    <w:bookmarkEnd w:id="1626"/>
    <w:bookmarkStart w:name="z8029" w:id="1627"/>
    <w:p>
      <w:pPr>
        <w:spacing w:after="0"/>
        <w:ind w:left="0"/>
        <w:jc w:val="both"/>
      </w:pPr>
      <w:r>
        <w:rPr>
          <w:rFonts w:ascii="Times New Roman"/>
          <w:b w:val="false"/>
          <w:i w:val="false"/>
          <w:color w:val="000000"/>
          <w:sz w:val="28"/>
        </w:rPr>
        <w:t>
      1) Column 1 shall contain information on radiology and radiotherapy rooms and the total number of facilities.</w:t>
      </w:r>
    </w:p>
    <w:bookmarkEnd w:id="1627"/>
    <w:p>
      <w:pPr>
        <w:spacing w:after="0"/>
        <w:ind w:left="0"/>
        <w:jc w:val="both"/>
      </w:pPr>
      <w:r>
        <w:rPr>
          <w:rFonts w:ascii="Times New Roman"/>
          <w:b w:val="false"/>
          <w:i w:val="false"/>
          <w:color w:val="000000"/>
          <w:sz w:val="28"/>
        </w:rPr>
        <w:t>
      2) Column 2 shall specify radiology and radiotherapy rooms and the total number of X-ray measurements.</w:t>
      </w:r>
    </w:p>
    <w:p>
      <w:pPr>
        <w:spacing w:after="0"/>
        <w:ind w:left="0"/>
        <w:jc w:val="both"/>
      </w:pPr>
      <w:r>
        <w:rPr>
          <w:rFonts w:ascii="Times New Roman"/>
          <w:b w:val="false"/>
          <w:i w:val="false"/>
          <w:color w:val="000000"/>
          <w:sz w:val="28"/>
        </w:rPr>
        <w:t>
      3) Column 3 shall reflect radiology and radiotherapy rooms and the total number of workstations.</w:t>
      </w:r>
    </w:p>
    <w:p>
      <w:pPr>
        <w:spacing w:after="0"/>
        <w:ind w:left="0"/>
        <w:jc w:val="both"/>
      </w:pPr>
      <w:r>
        <w:rPr>
          <w:rFonts w:ascii="Times New Roman"/>
          <w:b w:val="false"/>
          <w:i w:val="false"/>
          <w:color w:val="000000"/>
          <w:sz w:val="28"/>
        </w:rPr>
        <w:t>
      4) Column 4 shall show the number of radiology and radiotherapy rooms, X-ray radiation, mR/hour, max;</w:t>
      </w:r>
    </w:p>
    <w:bookmarkStart w:name="z8033" w:id="1628"/>
    <w:p>
      <w:pPr>
        <w:spacing w:after="0"/>
        <w:ind w:left="0"/>
        <w:jc w:val="both"/>
      </w:pPr>
      <w:r>
        <w:rPr>
          <w:rFonts w:ascii="Times New Roman"/>
          <w:b w:val="false"/>
          <w:i w:val="false"/>
          <w:color w:val="000000"/>
          <w:sz w:val="28"/>
        </w:rPr>
        <w:t>
      5) Column 5 shall indicate radiology and therapy rooms, X-ray radiation, mR/hour, min;</w:t>
      </w:r>
    </w:p>
    <w:bookmarkEnd w:id="1628"/>
    <w:p>
      <w:pPr>
        <w:spacing w:after="0"/>
        <w:ind w:left="0"/>
        <w:jc w:val="both"/>
      </w:pPr>
      <w:r>
        <w:rPr>
          <w:rFonts w:ascii="Times New Roman"/>
          <w:b w:val="false"/>
          <w:i w:val="false"/>
          <w:color w:val="000000"/>
          <w:sz w:val="28"/>
        </w:rPr>
        <w:t>
      6) Column 6 shall specify radiology and therapy rooms, X-ray radiation, mR/hour, mean value;</w:t>
      </w:r>
    </w:p>
    <w:p>
      <w:pPr>
        <w:spacing w:after="0"/>
        <w:ind w:left="0"/>
        <w:jc w:val="both"/>
      </w:pPr>
      <w:r>
        <w:rPr>
          <w:rFonts w:ascii="Times New Roman"/>
          <w:b w:val="false"/>
          <w:i w:val="false"/>
          <w:color w:val="000000"/>
          <w:sz w:val="28"/>
        </w:rPr>
        <w:t>
      7) Column 7 shall contain information on radiology and radiotherapy rooms, number of measurements exceeding the permissible exposure limit;</w:t>
      </w:r>
    </w:p>
    <w:p>
      <w:pPr>
        <w:spacing w:after="0"/>
        <w:ind w:left="0"/>
        <w:jc w:val="both"/>
      </w:pPr>
      <w:r>
        <w:rPr>
          <w:rFonts w:ascii="Times New Roman"/>
          <w:b w:val="false"/>
          <w:i w:val="false"/>
          <w:color w:val="000000"/>
          <w:sz w:val="28"/>
        </w:rPr>
        <w:t>
      8) Column 8 shall display information on radiology and radiotherapy rooms, availability of personal protective equipment at workstations.</w:t>
      </w:r>
    </w:p>
    <w:bookmarkStart w:name="z8037" w:id="1629"/>
    <w:p>
      <w:pPr>
        <w:spacing w:after="0"/>
        <w:ind w:left="0"/>
        <w:jc w:val="both"/>
      </w:pPr>
      <w:r>
        <w:rPr>
          <w:rFonts w:ascii="Times New Roman"/>
          <w:b w:val="false"/>
          <w:i w:val="false"/>
          <w:color w:val="000000"/>
          <w:sz w:val="28"/>
        </w:rPr>
        <w:t>
      Table 12</w:t>
      </w:r>
    </w:p>
    <w:bookmarkEnd w:id="1629"/>
    <w:bookmarkStart w:name="z8038" w:id="1630"/>
    <w:p>
      <w:pPr>
        <w:spacing w:after="0"/>
        <w:ind w:left="0"/>
        <w:jc w:val="both"/>
      </w:pPr>
      <w:r>
        <w:rPr>
          <w:rFonts w:ascii="Times New Roman"/>
          <w:b w:val="false"/>
          <w:i w:val="false"/>
          <w:color w:val="000000"/>
          <w:sz w:val="28"/>
        </w:rPr>
        <w:t>
      1) Column 1 shall include other items (core rock, tableware, waste, sludge, etc.), total number of samples;</w:t>
      </w:r>
    </w:p>
    <w:bookmarkEnd w:id="1630"/>
    <w:p>
      <w:pPr>
        <w:spacing w:after="0"/>
        <w:ind w:left="0"/>
        <w:jc w:val="both"/>
      </w:pPr>
      <w:r>
        <w:rPr>
          <w:rFonts w:ascii="Times New Roman"/>
          <w:b w:val="false"/>
          <w:i w:val="false"/>
          <w:color w:val="000000"/>
          <w:sz w:val="28"/>
        </w:rPr>
        <w:t>
      2) Column 2 shall indicate other items (core rock, tableware, waste, sludge, etc.), specific effective activity, Bq/kg, max;</w:t>
      </w:r>
    </w:p>
    <w:p>
      <w:pPr>
        <w:spacing w:after="0"/>
        <w:ind w:left="0"/>
        <w:jc w:val="both"/>
      </w:pPr>
      <w:r>
        <w:rPr>
          <w:rFonts w:ascii="Times New Roman"/>
          <w:b w:val="false"/>
          <w:i w:val="false"/>
          <w:color w:val="000000"/>
          <w:sz w:val="28"/>
        </w:rPr>
        <w:t>
      3) Column 3 shall read: other (core rock, tableware, waste, sludge, etc.), specific effective activity, Bq/kg, min;</w:t>
      </w:r>
    </w:p>
    <w:p>
      <w:pPr>
        <w:spacing w:after="0"/>
        <w:ind w:left="0"/>
        <w:jc w:val="both"/>
      </w:pPr>
      <w:r>
        <w:rPr>
          <w:rFonts w:ascii="Times New Roman"/>
          <w:b w:val="false"/>
          <w:i w:val="false"/>
          <w:color w:val="000000"/>
          <w:sz w:val="28"/>
        </w:rPr>
        <w:t>
      4) Column 4 shall reflect other items (core rock, utensils, waste, sludge, etc.), specific effective activity, Bq/kg, mean value;</w:t>
      </w:r>
    </w:p>
    <w:p>
      <w:pPr>
        <w:spacing w:after="0"/>
        <w:ind w:left="0"/>
        <w:jc w:val="both"/>
      </w:pPr>
      <w:r>
        <w:rPr>
          <w:rFonts w:ascii="Times New Roman"/>
          <w:b w:val="false"/>
          <w:i w:val="false"/>
          <w:color w:val="000000"/>
          <w:sz w:val="28"/>
        </w:rPr>
        <w:t>
      5) Column 5 shall display other items (core rock, utensils, waste, sludge, etc.), number of samples exceeding the permissible level;</w:t>
      </w:r>
    </w:p>
    <w:bookmarkStart w:name="z8043" w:id="1631"/>
    <w:p>
      <w:pPr>
        <w:spacing w:after="0"/>
        <w:ind w:left="0"/>
        <w:jc w:val="both"/>
      </w:pPr>
      <w:r>
        <w:rPr>
          <w:rFonts w:ascii="Times New Roman"/>
          <w:b w:val="false"/>
          <w:i w:val="false"/>
          <w:color w:val="000000"/>
          <w:sz w:val="28"/>
        </w:rPr>
        <w:t>
      6) Column 6 shall indicate oil and refined products, total samples;</w:t>
      </w:r>
    </w:p>
    <w:bookmarkEnd w:id="1631"/>
    <w:p>
      <w:pPr>
        <w:spacing w:after="0"/>
        <w:ind w:left="0"/>
        <w:jc w:val="both"/>
      </w:pPr>
      <w:r>
        <w:rPr>
          <w:rFonts w:ascii="Times New Roman"/>
          <w:b w:val="false"/>
          <w:i w:val="false"/>
          <w:color w:val="000000"/>
          <w:sz w:val="28"/>
        </w:rPr>
        <w:t>
      7) Column 7 shall specify oil and refined products, specific total activity of natural radionuclides, Bq/kg, max;</w:t>
      </w:r>
    </w:p>
    <w:p>
      <w:pPr>
        <w:spacing w:after="0"/>
        <w:ind w:left="0"/>
        <w:jc w:val="both"/>
      </w:pPr>
      <w:r>
        <w:rPr>
          <w:rFonts w:ascii="Times New Roman"/>
          <w:b w:val="false"/>
          <w:i w:val="false"/>
          <w:color w:val="000000"/>
          <w:sz w:val="28"/>
        </w:rPr>
        <w:t>
      8) Column 8 shall display oil and refined products, specific total activity of natural radionuclides, Bq/kg, min;</w:t>
      </w:r>
    </w:p>
    <w:p>
      <w:pPr>
        <w:spacing w:after="0"/>
        <w:ind w:left="0"/>
        <w:jc w:val="both"/>
      </w:pPr>
      <w:r>
        <w:rPr>
          <w:rFonts w:ascii="Times New Roman"/>
          <w:b w:val="false"/>
          <w:i w:val="false"/>
          <w:color w:val="000000"/>
          <w:sz w:val="28"/>
        </w:rPr>
        <w:t>
      9) Column 9 shall reflect oil and refined products, specific total activity of natural radionuclides, Bq/kg, mean value;</w:t>
      </w:r>
    </w:p>
    <w:p>
      <w:pPr>
        <w:spacing w:after="0"/>
        <w:ind w:left="0"/>
        <w:jc w:val="both"/>
      </w:pPr>
      <w:r>
        <w:rPr>
          <w:rFonts w:ascii="Times New Roman"/>
          <w:b w:val="false"/>
          <w:i w:val="false"/>
          <w:color w:val="000000"/>
          <w:sz w:val="28"/>
        </w:rPr>
        <w:t>
      10) Column 10 shall show oil and refined products, number of samples exceeding the limit value.</w:t>
      </w:r>
    </w:p>
    <w:bookmarkStart w:name="z8048" w:id="1632"/>
    <w:p>
      <w:pPr>
        <w:spacing w:after="0"/>
        <w:ind w:left="0"/>
        <w:jc w:val="both"/>
      </w:pPr>
      <w:r>
        <w:rPr>
          <w:rFonts w:ascii="Times New Roman"/>
          <w:b w:val="false"/>
          <w:i w:val="false"/>
          <w:color w:val="000000"/>
          <w:sz w:val="28"/>
        </w:rPr>
        <w:t>
      Table 13</w:t>
      </w:r>
    </w:p>
    <w:bookmarkEnd w:id="1632"/>
    <w:bookmarkStart w:name="z8049" w:id="1633"/>
    <w:p>
      <w:pPr>
        <w:spacing w:after="0"/>
        <w:ind w:left="0"/>
        <w:jc w:val="both"/>
      </w:pPr>
      <w:r>
        <w:rPr>
          <w:rFonts w:ascii="Times New Roman"/>
          <w:b w:val="false"/>
          <w:i w:val="false"/>
          <w:color w:val="000000"/>
          <w:sz w:val="28"/>
        </w:rPr>
        <w:t xml:space="preserve">
      1) Column 1 shall indicate mineral fertilisers, total samples, </w:t>
      </w:r>
    </w:p>
    <w:bookmarkEnd w:id="1633"/>
    <w:p>
      <w:pPr>
        <w:spacing w:after="0"/>
        <w:ind w:left="0"/>
        <w:jc w:val="both"/>
      </w:pPr>
      <w:r>
        <w:rPr>
          <w:rFonts w:ascii="Times New Roman"/>
          <w:b w:val="false"/>
          <w:i w:val="false"/>
          <w:color w:val="000000"/>
          <w:sz w:val="28"/>
        </w:rPr>
        <w:t>
      2) Column 2 shall specify mineral fertilisers, specific activity, Bq/kg, max;</w:t>
      </w:r>
    </w:p>
    <w:p>
      <w:pPr>
        <w:spacing w:after="0"/>
        <w:ind w:left="0"/>
        <w:jc w:val="both"/>
      </w:pPr>
      <w:r>
        <w:rPr>
          <w:rFonts w:ascii="Times New Roman"/>
          <w:b w:val="false"/>
          <w:i w:val="false"/>
          <w:color w:val="000000"/>
          <w:sz w:val="28"/>
        </w:rPr>
        <w:t>
      3) Column 3 shall enter mineral fertilisers, specific activity Bq/kg, min;</w:t>
      </w:r>
    </w:p>
    <w:p>
      <w:pPr>
        <w:spacing w:after="0"/>
        <w:ind w:left="0"/>
        <w:jc w:val="both"/>
      </w:pPr>
      <w:r>
        <w:rPr>
          <w:rFonts w:ascii="Times New Roman"/>
          <w:b w:val="false"/>
          <w:i w:val="false"/>
          <w:color w:val="000000"/>
          <w:sz w:val="28"/>
        </w:rPr>
        <w:t>
      4) Column 4 shall show mineral fertilisers, specific activity Bq/kg, mean value;</w:t>
      </w:r>
    </w:p>
    <w:p>
      <w:pPr>
        <w:spacing w:after="0"/>
        <w:ind w:left="0"/>
        <w:jc w:val="both"/>
      </w:pPr>
      <w:r>
        <w:rPr>
          <w:rFonts w:ascii="Times New Roman"/>
          <w:b w:val="false"/>
          <w:i w:val="false"/>
          <w:color w:val="000000"/>
          <w:sz w:val="28"/>
        </w:rPr>
        <w:t>
      5) Column 5 shall contain mineral fertilisers, number of samples exceeding the permissible level;</w:t>
      </w:r>
    </w:p>
    <w:p>
      <w:pPr>
        <w:spacing w:after="0"/>
        <w:ind w:left="0"/>
        <w:jc w:val="both"/>
      </w:pPr>
      <w:r>
        <w:rPr>
          <w:rFonts w:ascii="Times New Roman"/>
          <w:b w:val="false"/>
          <w:i w:val="false"/>
          <w:color w:val="000000"/>
          <w:sz w:val="28"/>
        </w:rPr>
        <w:t>
      6) Column 6 shall display total samples;</w:t>
      </w:r>
    </w:p>
    <w:p>
      <w:pPr>
        <w:spacing w:after="0"/>
        <w:ind w:left="0"/>
        <w:jc w:val="both"/>
      </w:pPr>
      <w:r>
        <w:rPr>
          <w:rFonts w:ascii="Times New Roman"/>
          <w:b w:val="false"/>
          <w:i w:val="false"/>
          <w:color w:val="000000"/>
          <w:sz w:val="28"/>
        </w:rPr>
        <w:t>
      7) Column 7 shall reflect fuel raw materials, including those of radiation hazard class 1;</w:t>
      </w:r>
    </w:p>
    <w:p>
      <w:pPr>
        <w:spacing w:after="0"/>
        <w:ind w:left="0"/>
        <w:jc w:val="both"/>
      </w:pPr>
      <w:r>
        <w:rPr>
          <w:rFonts w:ascii="Times New Roman"/>
          <w:b w:val="false"/>
          <w:i w:val="false"/>
          <w:color w:val="000000"/>
          <w:sz w:val="28"/>
        </w:rPr>
        <w:t>
      8) Column 8 shall state fuel raw materials, of which 2 are class 2 radiation hazards;</w:t>
      </w:r>
    </w:p>
    <w:p>
      <w:pPr>
        <w:spacing w:after="0"/>
        <w:ind w:left="0"/>
        <w:jc w:val="both"/>
      </w:pPr>
      <w:r>
        <w:rPr>
          <w:rFonts w:ascii="Times New Roman"/>
          <w:b w:val="false"/>
          <w:i w:val="false"/>
          <w:color w:val="000000"/>
          <w:sz w:val="28"/>
        </w:rPr>
        <w:t>
      9) Column 9 shall record fuel raw materials, of which 3 are class 3 radiation hazards.</w:t>
      </w:r>
    </w:p>
    <w:bookmarkStart w:name="z8058" w:id="1634"/>
    <w:p>
      <w:pPr>
        <w:spacing w:after="0"/>
        <w:ind w:left="0"/>
        <w:jc w:val="both"/>
      </w:pPr>
      <w:r>
        <w:rPr>
          <w:rFonts w:ascii="Times New Roman"/>
          <w:b w:val="false"/>
          <w:i w:val="false"/>
          <w:color w:val="000000"/>
          <w:sz w:val="28"/>
        </w:rPr>
        <w:t>
      Table 14</w:t>
      </w:r>
    </w:p>
    <w:bookmarkEnd w:id="1634"/>
    <w:bookmarkStart w:name="z8059" w:id="1635"/>
    <w:p>
      <w:pPr>
        <w:spacing w:after="0"/>
        <w:ind w:left="0"/>
        <w:jc w:val="both"/>
      </w:pPr>
      <w:r>
        <w:rPr>
          <w:rFonts w:ascii="Times New Roman"/>
          <w:b w:val="false"/>
          <w:i w:val="false"/>
          <w:color w:val="000000"/>
          <w:sz w:val="28"/>
        </w:rPr>
        <w:t>
      1) Column 1 shall indicate construction materials, total samples;</w:t>
      </w:r>
    </w:p>
    <w:bookmarkEnd w:id="1635"/>
    <w:p>
      <w:pPr>
        <w:spacing w:after="0"/>
        <w:ind w:left="0"/>
        <w:jc w:val="both"/>
      </w:pPr>
      <w:r>
        <w:rPr>
          <w:rFonts w:ascii="Times New Roman"/>
          <w:b w:val="false"/>
          <w:i w:val="false"/>
          <w:color w:val="000000"/>
          <w:sz w:val="28"/>
        </w:rPr>
        <w:t>
      2) Column 2 shall contain construction materials, of which 1 radiation hazard class;</w:t>
      </w:r>
    </w:p>
    <w:p>
      <w:pPr>
        <w:spacing w:after="0"/>
        <w:ind w:left="0"/>
        <w:jc w:val="both"/>
      </w:pPr>
      <w:r>
        <w:rPr>
          <w:rFonts w:ascii="Times New Roman"/>
          <w:b w:val="false"/>
          <w:i w:val="false"/>
          <w:color w:val="000000"/>
          <w:sz w:val="28"/>
        </w:rPr>
        <w:t>
      3) Column 3 shall specify construction materials, of which 2 radiation hazard class;</w:t>
      </w:r>
    </w:p>
    <w:p>
      <w:pPr>
        <w:spacing w:after="0"/>
        <w:ind w:left="0"/>
        <w:jc w:val="both"/>
      </w:pPr>
      <w:r>
        <w:rPr>
          <w:rFonts w:ascii="Times New Roman"/>
          <w:b w:val="false"/>
          <w:i w:val="false"/>
          <w:color w:val="000000"/>
          <w:sz w:val="28"/>
        </w:rPr>
        <w:t>
      4) Column 4 shall reflect construction materials, of which 3 radiation hazard class;</w:t>
      </w:r>
    </w:p>
    <w:p>
      <w:pPr>
        <w:spacing w:after="0"/>
        <w:ind w:left="0"/>
        <w:jc w:val="both"/>
      </w:pPr>
      <w:r>
        <w:rPr>
          <w:rFonts w:ascii="Times New Roman"/>
          <w:b w:val="false"/>
          <w:i w:val="false"/>
          <w:color w:val="000000"/>
          <w:sz w:val="28"/>
        </w:rPr>
        <w:t>
      5) Column 5 shall show wood raw materials, total samples;</w:t>
      </w:r>
    </w:p>
    <w:p>
      <w:pPr>
        <w:spacing w:after="0"/>
        <w:ind w:left="0"/>
        <w:jc w:val="both"/>
      </w:pPr>
      <w:r>
        <w:rPr>
          <w:rFonts w:ascii="Times New Roman"/>
          <w:b w:val="false"/>
          <w:i w:val="false"/>
          <w:color w:val="000000"/>
          <w:sz w:val="28"/>
        </w:rPr>
        <w:t>
      6) Column 6 shall list wood raw materials, strontium-90, max;</w:t>
      </w:r>
    </w:p>
    <w:p>
      <w:pPr>
        <w:spacing w:after="0"/>
        <w:ind w:left="0"/>
        <w:jc w:val="both"/>
      </w:pPr>
      <w:r>
        <w:rPr>
          <w:rFonts w:ascii="Times New Roman"/>
          <w:b w:val="false"/>
          <w:i w:val="false"/>
          <w:color w:val="000000"/>
          <w:sz w:val="28"/>
        </w:rPr>
        <w:t>
      7) Column 7 shall display wood raw materials, strontium-90, min;</w:t>
      </w:r>
    </w:p>
    <w:bookmarkStart w:name="z8066" w:id="1636"/>
    <w:p>
      <w:pPr>
        <w:spacing w:after="0"/>
        <w:ind w:left="0"/>
        <w:jc w:val="both"/>
      </w:pPr>
      <w:r>
        <w:rPr>
          <w:rFonts w:ascii="Times New Roman"/>
          <w:b w:val="false"/>
          <w:i w:val="false"/>
          <w:color w:val="000000"/>
          <w:sz w:val="28"/>
        </w:rPr>
        <w:t>
      8) Column 8 shall indicate wood raw materials, strontium-90, mean value;</w:t>
      </w:r>
    </w:p>
    <w:bookmarkEnd w:id="1636"/>
    <w:p>
      <w:pPr>
        <w:spacing w:after="0"/>
        <w:ind w:left="0"/>
        <w:jc w:val="both"/>
      </w:pPr>
      <w:r>
        <w:rPr>
          <w:rFonts w:ascii="Times New Roman"/>
          <w:b w:val="false"/>
          <w:i w:val="false"/>
          <w:color w:val="000000"/>
          <w:sz w:val="28"/>
        </w:rPr>
        <w:t>
      9) Column 9 shall specify wood raw materials, caesium-137, max;</w:t>
      </w:r>
    </w:p>
    <w:p>
      <w:pPr>
        <w:spacing w:after="0"/>
        <w:ind w:left="0"/>
        <w:jc w:val="both"/>
      </w:pPr>
      <w:r>
        <w:rPr>
          <w:rFonts w:ascii="Times New Roman"/>
          <w:b w:val="false"/>
          <w:i w:val="false"/>
          <w:color w:val="000000"/>
          <w:sz w:val="28"/>
        </w:rPr>
        <w:t>
      10) Column 10 shall contain wood raw materials, caesium-137, min;</w:t>
      </w:r>
    </w:p>
    <w:p>
      <w:pPr>
        <w:spacing w:after="0"/>
        <w:ind w:left="0"/>
        <w:jc w:val="both"/>
      </w:pPr>
      <w:r>
        <w:rPr>
          <w:rFonts w:ascii="Times New Roman"/>
          <w:b w:val="false"/>
          <w:i w:val="false"/>
          <w:color w:val="000000"/>
          <w:sz w:val="28"/>
        </w:rPr>
        <w:t>
      11) Column 11 shall show wood raw materials, caesium-137, mean value;</w:t>
      </w:r>
    </w:p>
    <w:p>
      <w:pPr>
        <w:spacing w:after="0"/>
        <w:ind w:left="0"/>
        <w:jc w:val="both"/>
      </w:pPr>
      <w:r>
        <w:rPr>
          <w:rFonts w:ascii="Times New Roman"/>
          <w:b w:val="false"/>
          <w:i w:val="false"/>
          <w:color w:val="000000"/>
          <w:sz w:val="28"/>
        </w:rPr>
        <w:t>
      12) Column 12 shall include wood raw materials, number of samples exceeding the maximum permissible level;</w:t>
      </w:r>
    </w:p>
    <w:p>
      <w:pPr>
        <w:spacing w:after="0"/>
        <w:ind w:left="0"/>
        <w:jc w:val="both"/>
      </w:pPr>
      <w:r>
        <w:rPr>
          <w:rFonts w:ascii="Times New Roman"/>
          <w:b w:val="false"/>
          <w:i w:val="false"/>
          <w:color w:val="000000"/>
          <w:sz w:val="28"/>
        </w:rPr>
        <w:t>
      13) Column 13 shall list wood raw materials, percentage of samples exceeding the maximum permissible level.</w:t>
      </w:r>
    </w:p>
    <w:bookmarkStart w:name="z8072" w:id="1637"/>
    <w:p>
      <w:pPr>
        <w:spacing w:after="0"/>
        <w:ind w:left="0"/>
        <w:jc w:val="both"/>
      </w:pPr>
      <w:r>
        <w:rPr>
          <w:rFonts w:ascii="Times New Roman"/>
          <w:b w:val="false"/>
          <w:i w:val="false"/>
          <w:color w:val="000000"/>
          <w:sz w:val="28"/>
        </w:rPr>
        <w:t>
      Table 15</w:t>
      </w:r>
    </w:p>
    <w:bookmarkEnd w:id="1637"/>
    <w:bookmarkStart w:name="z8073" w:id="1638"/>
    <w:p>
      <w:pPr>
        <w:spacing w:after="0"/>
        <w:ind w:left="0"/>
        <w:jc w:val="both"/>
      </w:pPr>
      <w:r>
        <w:rPr>
          <w:rFonts w:ascii="Times New Roman"/>
          <w:b w:val="false"/>
          <w:i w:val="false"/>
          <w:color w:val="000000"/>
          <w:sz w:val="28"/>
        </w:rPr>
        <w:t>
      1) Column 1 shall indicate vegetation, thorium-232, total samples;</w:t>
      </w:r>
    </w:p>
    <w:bookmarkEnd w:id="1638"/>
    <w:p>
      <w:pPr>
        <w:spacing w:after="0"/>
        <w:ind w:left="0"/>
        <w:jc w:val="both"/>
      </w:pPr>
      <w:r>
        <w:rPr>
          <w:rFonts w:ascii="Times New Roman"/>
          <w:b w:val="false"/>
          <w:i w:val="false"/>
          <w:color w:val="000000"/>
          <w:sz w:val="28"/>
        </w:rPr>
        <w:t>
      2) Column 2 shall show vegetation, thorium-232, max;</w:t>
      </w:r>
    </w:p>
    <w:p>
      <w:pPr>
        <w:spacing w:after="0"/>
        <w:ind w:left="0"/>
        <w:jc w:val="both"/>
      </w:pPr>
      <w:r>
        <w:rPr>
          <w:rFonts w:ascii="Times New Roman"/>
          <w:b w:val="false"/>
          <w:i w:val="false"/>
          <w:color w:val="000000"/>
          <w:sz w:val="28"/>
        </w:rPr>
        <w:t>
      3) Column 3 shall list vegetation, thorium-232, min;</w:t>
      </w:r>
    </w:p>
    <w:p>
      <w:pPr>
        <w:spacing w:after="0"/>
        <w:ind w:left="0"/>
        <w:jc w:val="both"/>
      </w:pPr>
      <w:r>
        <w:rPr>
          <w:rFonts w:ascii="Times New Roman"/>
          <w:b w:val="false"/>
          <w:i w:val="false"/>
          <w:color w:val="000000"/>
          <w:sz w:val="28"/>
        </w:rPr>
        <w:t>
      4) Column 4 shall include vegetation, thorium-232, mean value;</w:t>
      </w:r>
    </w:p>
    <w:p>
      <w:pPr>
        <w:spacing w:after="0"/>
        <w:ind w:left="0"/>
        <w:jc w:val="both"/>
      </w:pPr>
      <w:r>
        <w:rPr>
          <w:rFonts w:ascii="Times New Roman"/>
          <w:b w:val="false"/>
          <w:i w:val="false"/>
          <w:color w:val="000000"/>
          <w:sz w:val="28"/>
        </w:rPr>
        <w:t>
      5) Column 5 shall specify vegetation, radium-226, max;</w:t>
      </w:r>
    </w:p>
    <w:p>
      <w:pPr>
        <w:spacing w:after="0"/>
        <w:ind w:left="0"/>
        <w:jc w:val="both"/>
      </w:pPr>
      <w:r>
        <w:rPr>
          <w:rFonts w:ascii="Times New Roman"/>
          <w:b w:val="false"/>
          <w:i w:val="false"/>
          <w:color w:val="000000"/>
          <w:sz w:val="28"/>
        </w:rPr>
        <w:t>
      6) Column 6 shall contain vegetation, radium-226, min;</w:t>
      </w:r>
    </w:p>
    <w:p>
      <w:pPr>
        <w:spacing w:after="0"/>
        <w:ind w:left="0"/>
        <w:jc w:val="both"/>
      </w:pPr>
      <w:r>
        <w:rPr>
          <w:rFonts w:ascii="Times New Roman"/>
          <w:b w:val="false"/>
          <w:i w:val="false"/>
          <w:color w:val="000000"/>
          <w:sz w:val="28"/>
        </w:rPr>
        <w:t>
      7) Column 7 shall reflect vegetation, radium-226, mean value;</w:t>
      </w:r>
    </w:p>
    <w:bookmarkStart w:name="z8080" w:id="1639"/>
    <w:p>
      <w:pPr>
        <w:spacing w:after="0"/>
        <w:ind w:left="0"/>
        <w:jc w:val="both"/>
      </w:pPr>
      <w:r>
        <w:rPr>
          <w:rFonts w:ascii="Times New Roman"/>
          <w:b w:val="false"/>
          <w:i w:val="false"/>
          <w:color w:val="000000"/>
          <w:sz w:val="28"/>
        </w:rPr>
        <w:t>
      8) Column 8 shall indicate vegetation, strontium-90, max;</w:t>
      </w:r>
    </w:p>
    <w:bookmarkEnd w:id="1639"/>
    <w:p>
      <w:pPr>
        <w:spacing w:after="0"/>
        <w:ind w:left="0"/>
        <w:jc w:val="both"/>
      </w:pPr>
      <w:r>
        <w:rPr>
          <w:rFonts w:ascii="Times New Roman"/>
          <w:b w:val="false"/>
          <w:i w:val="false"/>
          <w:color w:val="000000"/>
          <w:sz w:val="28"/>
        </w:rPr>
        <w:t>
      9) Column 9 shall specify vegetation, strontium-90, min;</w:t>
      </w:r>
    </w:p>
    <w:p>
      <w:pPr>
        <w:spacing w:after="0"/>
        <w:ind w:left="0"/>
        <w:jc w:val="both"/>
      </w:pPr>
      <w:r>
        <w:rPr>
          <w:rFonts w:ascii="Times New Roman"/>
          <w:b w:val="false"/>
          <w:i w:val="false"/>
          <w:color w:val="000000"/>
          <w:sz w:val="28"/>
        </w:rPr>
        <w:t>
      10) Column 10 shall indicate vegetation, strontium-90, mean value;</w:t>
      </w:r>
    </w:p>
    <w:p>
      <w:pPr>
        <w:spacing w:after="0"/>
        <w:ind w:left="0"/>
        <w:jc w:val="both"/>
      </w:pPr>
      <w:r>
        <w:rPr>
          <w:rFonts w:ascii="Times New Roman"/>
          <w:b w:val="false"/>
          <w:i w:val="false"/>
          <w:color w:val="000000"/>
          <w:sz w:val="28"/>
        </w:rPr>
        <w:t>
      11) Column 11 shall contain vegetation, caesium-137, max;</w:t>
      </w:r>
    </w:p>
    <w:p>
      <w:pPr>
        <w:spacing w:after="0"/>
        <w:ind w:left="0"/>
        <w:jc w:val="both"/>
      </w:pPr>
      <w:r>
        <w:rPr>
          <w:rFonts w:ascii="Times New Roman"/>
          <w:b w:val="false"/>
          <w:i w:val="false"/>
          <w:color w:val="000000"/>
          <w:sz w:val="28"/>
        </w:rPr>
        <w:t>
      12) Column 12 shall include vegetation, caesium-137, min;</w:t>
      </w:r>
    </w:p>
    <w:p>
      <w:pPr>
        <w:spacing w:after="0"/>
        <w:ind w:left="0"/>
        <w:jc w:val="both"/>
      </w:pPr>
      <w:r>
        <w:rPr>
          <w:rFonts w:ascii="Times New Roman"/>
          <w:b w:val="false"/>
          <w:i w:val="false"/>
          <w:color w:val="000000"/>
          <w:sz w:val="28"/>
        </w:rPr>
        <w:t>
      13) Column 13 shall reflect vegetation, caesium-137, mean value;</w:t>
      </w:r>
    </w:p>
    <w:p>
      <w:pPr>
        <w:spacing w:after="0"/>
        <w:ind w:left="0"/>
        <w:jc w:val="both"/>
      </w:pPr>
      <w:r>
        <w:rPr>
          <w:rFonts w:ascii="Times New Roman"/>
          <w:b w:val="false"/>
          <w:i w:val="false"/>
          <w:color w:val="000000"/>
          <w:sz w:val="28"/>
        </w:rPr>
        <w:t>
      14) Column 14 shall show the number of samples exceeding the permissible level.</w:t>
      </w:r>
    </w:p>
    <w:bookmarkStart w:name="z8087" w:id="1640"/>
    <w:p>
      <w:pPr>
        <w:spacing w:after="0"/>
        <w:ind w:left="0"/>
        <w:jc w:val="both"/>
      </w:pPr>
      <w:r>
        <w:rPr>
          <w:rFonts w:ascii="Times New Roman"/>
          <w:b w:val="false"/>
          <w:i w:val="false"/>
          <w:color w:val="000000"/>
          <w:sz w:val="28"/>
        </w:rPr>
        <w:t>
      Table 16</w:t>
      </w:r>
    </w:p>
    <w:bookmarkEnd w:id="1640"/>
    <w:bookmarkStart w:name="z8088" w:id="1641"/>
    <w:p>
      <w:pPr>
        <w:spacing w:after="0"/>
        <w:ind w:left="0"/>
        <w:jc w:val="both"/>
      </w:pPr>
      <w:r>
        <w:rPr>
          <w:rFonts w:ascii="Times New Roman"/>
          <w:b w:val="false"/>
          <w:i w:val="false"/>
          <w:color w:val="000000"/>
          <w:sz w:val="28"/>
        </w:rPr>
        <w:t>
      1) Column 1 shall indicate soil, bottom sediments, total samples;</w:t>
      </w:r>
    </w:p>
    <w:bookmarkEnd w:id="1641"/>
    <w:p>
      <w:pPr>
        <w:spacing w:after="0"/>
        <w:ind w:left="0"/>
        <w:jc w:val="both"/>
      </w:pPr>
      <w:r>
        <w:rPr>
          <w:rFonts w:ascii="Times New Roman"/>
          <w:b w:val="false"/>
          <w:i w:val="false"/>
          <w:color w:val="000000"/>
          <w:sz w:val="28"/>
        </w:rPr>
        <w:t>
      2) Column 2 shall specify soil, bottom sediments, thorium-232, max;</w:t>
      </w:r>
    </w:p>
    <w:p>
      <w:pPr>
        <w:spacing w:after="0"/>
        <w:ind w:left="0"/>
        <w:jc w:val="both"/>
      </w:pPr>
      <w:r>
        <w:rPr>
          <w:rFonts w:ascii="Times New Roman"/>
          <w:b w:val="false"/>
          <w:i w:val="false"/>
          <w:color w:val="000000"/>
          <w:sz w:val="28"/>
        </w:rPr>
        <w:t>
      3) Column 3 shall contain soil, bottom sediments, thorium-232, min;</w:t>
      </w:r>
    </w:p>
    <w:p>
      <w:pPr>
        <w:spacing w:after="0"/>
        <w:ind w:left="0"/>
        <w:jc w:val="both"/>
      </w:pPr>
      <w:r>
        <w:rPr>
          <w:rFonts w:ascii="Times New Roman"/>
          <w:b w:val="false"/>
          <w:i w:val="false"/>
          <w:color w:val="000000"/>
          <w:sz w:val="28"/>
        </w:rPr>
        <w:t>
      4) Column 4 shall reflect soil, bottom sediments, thorium-232, mean value;</w:t>
      </w:r>
    </w:p>
    <w:p>
      <w:pPr>
        <w:spacing w:after="0"/>
        <w:ind w:left="0"/>
        <w:jc w:val="both"/>
      </w:pPr>
      <w:r>
        <w:rPr>
          <w:rFonts w:ascii="Times New Roman"/>
          <w:b w:val="false"/>
          <w:i w:val="false"/>
          <w:color w:val="000000"/>
          <w:sz w:val="28"/>
        </w:rPr>
        <w:t>
      5) Column 5 shall contain soil, bottom sediments, radium-226, max;</w:t>
      </w:r>
    </w:p>
    <w:p>
      <w:pPr>
        <w:spacing w:after="0"/>
        <w:ind w:left="0"/>
        <w:jc w:val="both"/>
      </w:pPr>
      <w:r>
        <w:rPr>
          <w:rFonts w:ascii="Times New Roman"/>
          <w:b w:val="false"/>
          <w:i w:val="false"/>
          <w:color w:val="000000"/>
          <w:sz w:val="28"/>
        </w:rPr>
        <w:t>
      6) Column 6 shall include soil, bottom sediments, radium-226, min;</w:t>
      </w:r>
    </w:p>
    <w:p>
      <w:pPr>
        <w:spacing w:after="0"/>
        <w:ind w:left="0"/>
        <w:jc w:val="both"/>
      </w:pPr>
      <w:r>
        <w:rPr>
          <w:rFonts w:ascii="Times New Roman"/>
          <w:b w:val="false"/>
          <w:i w:val="false"/>
          <w:color w:val="000000"/>
          <w:sz w:val="28"/>
        </w:rPr>
        <w:t>
      7) Column 7 shall reflect soil, bottom sediments, radium-226, mean value;</w:t>
      </w:r>
    </w:p>
    <w:bookmarkStart w:name="z8095" w:id="1642"/>
    <w:p>
      <w:pPr>
        <w:spacing w:after="0"/>
        <w:ind w:left="0"/>
        <w:jc w:val="both"/>
      </w:pPr>
      <w:r>
        <w:rPr>
          <w:rFonts w:ascii="Times New Roman"/>
          <w:b w:val="false"/>
          <w:i w:val="false"/>
          <w:color w:val="000000"/>
          <w:sz w:val="28"/>
        </w:rPr>
        <w:t>
      8) Column 8 shall indicate soil, bottom sediments, potassium-40, max;</w:t>
      </w:r>
    </w:p>
    <w:bookmarkEnd w:id="1642"/>
    <w:p>
      <w:pPr>
        <w:spacing w:after="0"/>
        <w:ind w:left="0"/>
        <w:jc w:val="both"/>
      </w:pPr>
      <w:r>
        <w:rPr>
          <w:rFonts w:ascii="Times New Roman"/>
          <w:b w:val="false"/>
          <w:i w:val="false"/>
          <w:color w:val="000000"/>
          <w:sz w:val="28"/>
        </w:rPr>
        <w:t>
      9) Column 9 shall specify soil, bottom sediments, potassium-40, min;</w:t>
      </w:r>
    </w:p>
    <w:p>
      <w:pPr>
        <w:spacing w:after="0"/>
        <w:ind w:left="0"/>
        <w:jc w:val="both"/>
      </w:pPr>
      <w:r>
        <w:rPr>
          <w:rFonts w:ascii="Times New Roman"/>
          <w:b w:val="false"/>
          <w:i w:val="false"/>
          <w:color w:val="000000"/>
          <w:sz w:val="28"/>
        </w:rPr>
        <w:t>
      10) Column 10 shall include soil, bottom sediments, potassium-40, mean value;</w:t>
      </w:r>
    </w:p>
    <w:p>
      <w:pPr>
        <w:spacing w:after="0"/>
        <w:ind w:left="0"/>
        <w:jc w:val="both"/>
      </w:pPr>
      <w:r>
        <w:rPr>
          <w:rFonts w:ascii="Times New Roman"/>
          <w:b w:val="false"/>
          <w:i w:val="false"/>
          <w:color w:val="000000"/>
          <w:sz w:val="28"/>
        </w:rPr>
        <w:t>
      11) Column 11 shall show soil, bottom sediments, caesium-137, max;</w:t>
      </w:r>
    </w:p>
    <w:p>
      <w:pPr>
        <w:spacing w:after="0"/>
        <w:ind w:left="0"/>
        <w:jc w:val="both"/>
      </w:pPr>
      <w:r>
        <w:rPr>
          <w:rFonts w:ascii="Times New Roman"/>
          <w:b w:val="false"/>
          <w:i w:val="false"/>
          <w:color w:val="000000"/>
          <w:sz w:val="28"/>
        </w:rPr>
        <w:t>
      12) Column 12 shall state soil, bottom sediments, caesium-137, min;</w:t>
      </w:r>
    </w:p>
    <w:p>
      <w:pPr>
        <w:spacing w:after="0"/>
        <w:ind w:left="0"/>
        <w:jc w:val="both"/>
      </w:pPr>
      <w:r>
        <w:rPr>
          <w:rFonts w:ascii="Times New Roman"/>
          <w:b w:val="false"/>
          <w:i w:val="false"/>
          <w:color w:val="000000"/>
          <w:sz w:val="28"/>
        </w:rPr>
        <w:t>
      13) Column 13 shall record soil, bottom sediments, caesium-137, mean value.</w:t>
      </w:r>
    </w:p>
    <w:bookmarkStart w:name="z8101" w:id="1643"/>
    <w:p>
      <w:pPr>
        <w:spacing w:after="0"/>
        <w:ind w:left="0"/>
        <w:jc w:val="both"/>
      </w:pPr>
      <w:r>
        <w:rPr>
          <w:rFonts w:ascii="Times New Roman"/>
          <w:b w:val="false"/>
          <w:i w:val="false"/>
          <w:color w:val="000000"/>
          <w:sz w:val="28"/>
        </w:rPr>
        <w:t>
      Table 17</w:t>
      </w:r>
    </w:p>
    <w:bookmarkEnd w:id="1643"/>
    <w:bookmarkStart w:name="z8102" w:id="1644"/>
    <w:p>
      <w:pPr>
        <w:spacing w:after="0"/>
        <w:ind w:left="0"/>
        <w:jc w:val="both"/>
      </w:pPr>
      <w:r>
        <w:rPr>
          <w:rFonts w:ascii="Times New Roman"/>
          <w:b w:val="false"/>
          <w:i w:val="false"/>
          <w:color w:val="000000"/>
          <w:sz w:val="28"/>
        </w:rPr>
        <w:t>
      1) Column 1 shall indicate tobacco and tobacco products, total samples;</w:t>
      </w:r>
    </w:p>
    <w:bookmarkEnd w:id="1644"/>
    <w:p>
      <w:pPr>
        <w:spacing w:after="0"/>
        <w:ind w:left="0"/>
        <w:jc w:val="both"/>
      </w:pPr>
      <w:r>
        <w:rPr>
          <w:rFonts w:ascii="Times New Roman"/>
          <w:b w:val="false"/>
          <w:i w:val="false"/>
          <w:color w:val="000000"/>
          <w:sz w:val="28"/>
        </w:rPr>
        <w:t>
      2) Column 2 shall specify tobacco and tobacco products, total beta activity (Bq/kg), max;</w:t>
      </w:r>
    </w:p>
    <w:p>
      <w:pPr>
        <w:spacing w:after="0"/>
        <w:ind w:left="0"/>
        <w:jc w:val="both"/>
      </w:pPr>
      <w:r>
        <w:rPr>
          <w:rFonts w:ascii="Times New Roman"/>
          <w:b w:val="false"/>
          <w:i w:val="false"/>
          <w:color w:val="000000"/>
          <w:sz w:val="28"/>
        </w:rPr>
        <w:t>
      3) Column 3 shall include tobacco and tobacco products, total beta activity (Bq/kg), min;</w:t>
      </w:r>
    </w:p>
    <w:p>
      <w:pPr>
        <w:spacing w:after="0"/>
        <w:ind w:left="0"/>
        <w:jc w:val="both"/>
      </w:pPr>
      <w:r>
        <w:rPr>
          <w:rFonts w:ascii="Times New Roman"/>
          <w:b w:val="false"/>
          <w:i w:val="false"/>
          <w:color w:val="000000"/>
          <w:sz w:val="28"/>
        </w:rPr>
        <w:t>
      4) Column 4 shall show tobacco and tobacco products, total beta activity (Bq/kg), mean value;</w:t>
      </w:r>
    </w:p>
    <w:p>
      <w:pPr>
        <w:spacing w:after="0"/>
        <w:ind w:left="0"/>
        <w:jc w:val="both"/>
      </w:pPr>
      <w:r>
        <w:rPr>
          <w:rFonts w:ascii="Times New Roman"/>
          <w:b w:val="false"/>
          <w:i w:val="false"/>
          <w:color w:val="000000"/>
          <w:sz w:val="28"/>
        </w:rPr>
        <w:t>
      5) Column 5 shall reflect tobacco and tobacco products, strontium-90 (Bq/kg), max;</w:t>
      </w:r>
    </w:p>
    <w:p>
      <w:pPr>
        <w:spacing w:after="0"/>
        <w:ind w:left="0"/>
        <w:jc w:val="both"/>
      </w:pPr>
      <w:r>
        <w:rPr>
          <w:rFonts w:ascii="Times New Roman"/>
          <w:b w:val="false"/>
          <w:i w:val="false"/>
          <w:color w:val="000000"/>
          <w:sz w:val="28"/>
        </w:rPr>
        <w:t>
      6) Column 6 shall display tobacco and tobacco products, strontium-90 (Bq/kg), min;</w:t>
      </w:r>
    </w:p>
    <w:bookmarkStart w:name="z8108" w:id="1645"/>
    <w:p>
      <w:pPr>
        <w:spacing w:after="0"/>
        <w:ind w:left="0"/>
        <w:jc w:val="both"/>
      </w:pPr>
      <w:r>
        <w:rPr>
          <w:rFonts w:ascii="Times New Roman"/>
          <w:b w:val="false"/>
          <w:i w:val="false"/>
          <w:color w:val="000000"/>
          <w:sz w:val="28"/>
        </w:rPr>
        <w:t>
      7) Column 7 shall indicate tobacco and tobacco products, strontium-90 (Bq/kg), mean value;</w:t>
      </w:r>
    </w:p>
    <w:bookmarkEnd w:id="1645"/>
    <w:p>
      <w:pPr>
        <w:spacing w:after="0"/>
        <w:ind w:left="0"/>
        <w:jc w:val="both"/>
      </w:pPr>
      <w:r>
        <w:rPr>
          <w:rFonts w:ascii="Times New Roman"/>
          <w:b w:val="false"/>
          <w:i w:val="false"/>
          <w:color w:val="000000"/>
          <w:sz w:val="28"/>
        </w:rPr>
        <w:t>
      8) Column 8 shall specify tobacco and tobacco products, caesium-137 (Bq/kg), max;</w:t>
      </w:r>
    </w:p>
    <w:p>
      <w:pPr>
        <w:spacing w:after="0"/>
        <w:ind w:left="0"/>
        <w:jc w:val="both"/>
      </w:pPr>
      <w:r>
        <w:rPr>
          <w:rFonts w:ascii="Times New Roman"/>
          <w:b w:val="false"/>
          <w:i w:val="false"/>
          <w:color w:val="000000"/>
          <w:sz w:val="28"/>
        </w:rPr>
        <w:t>
      9) Column 9 shall show tobacco and tobacco products, caesium-137 (Bq/kg), min;</w:t>
      </w:r>
    </w:p>
    <w:p>
      <w:pPr>
        <w:spacing w:after="0"/>
        <w:ind w:left="0"/>
        <w:jc w:val="both"/>
      </w:pPr>
      <w:r>
        <w:rPr>
          <w:rFonts w:ascii="Times New Roman"/>
          <w:b w:val="false"/>
          <w:i w:val="false"/>
          <w:color w:val="000000"/>
          <w:sz w:val="28"/>
        </w:rPr>
        <w:t>
      10) Column 10 shall display tobacco and tobacco products, caesium-137 (Bq/kg), mean value;</w:t>
      </w:r>
    </w:p>
    <w:p>
      <w:pPr>
        <w:spacing w:after="0"/>
        <w:ind w:left="0"/>
        <w:jc w:val="both"/>
      </w:pPr>
      <w:r>
        <w:rPr>
          <w:rFonts w:ascii="Times New Roman"/>
          <w:b w:val="false"/>
          <w:i w:val="false"/>
          <w:color w:val="000000"/>
          <w:sz w:val="28"/>
        </w:rPr>
        <w:t>
      11) Column 11 shall contain the number of samples exceeding the maximum permissible level.</w:t>
      </w:r>
    </w:p>
    <w:bookmarkStart w:name="z8113" w:id="1646"/>
    <w:p>
      <w:pPr>
        <w:spacing w:after="0"/>
        <w:ind w:left="0"/>
        <w:jc w:val="both"/>
      </w:pPr>
      <w:r>
        <w:rPr>
          <w:rFonts w:ascii="Times New Roman"/>
          <w:b w:val="false"/>
          <w:i w:val="false"/>
          <w:color w:val="000000"/>
          <w:sz w:val="28"/>
        </w:rPr>
        <w:t>
      Table 18</w:t>
      </w:r>
    </w:p>
    <w:bookmarkEnd w:id="1646"/>
    <w:bookmarkStart w:name="z8114" w:id="1647"/>
    <w:p>
      <w:pPr>
        <w:spacing w:after="0"/>
        <w:ind w:left="0"/>
        <w:jc w:val="both"/>
      </w:pPr>
      <w:r>
        <w:rPr>
          <w:rFonts w:ascii="Times New Roman"/>
          <w:b w:val="false"/>
          <w:i w:val="false"/>
          <w:color w:val="000000"/>
          <w:sz w:val="28"/>
        </w:rPr>
        <w:t>
      1) Column 1 shall indicate food products tested using the rapid method - medicinal plants (plant-based dietary supplements, dry teas and liquid balms, tinctures), total number of samples;</w:t>
      </w:r>
    </w:p>
    <w:bookmarkEnd w:id="1647"/>
    <w:p>
      <w:pPr>
        <w:spacing w:after="0"/>
        <w:ind w:left="0"/>
        <w:jc w:val="both"/>
      </w:pPr>
      <w:r>
        <w:rPr>
          <w:rFonts w:ascii="Times New Roman"/>
          <w:b w:val="false"/>
          <w:i w:val="false"/>
          <w:color w:val="000000"/>
          <w:sz w:val="28"/>
        </w:rPr>
        <w:t>
      2) Column 2 shall specify food products tested using the rapid method - medicinal plants (plant-based dietary supplements, dry teas and liquid balms, tinctures), rapid method (Bq/kg), strontium-90, max;</w:t>
      </w:r>
    </w:p>
    <w:p>
      <w:pPr>
        <w:spacing w:after="0"/>
        <w:ind w:left="0"/>
        <w:jc w:val="both"/>
      </w:pPr>
      <w:r>
        <w:rPr>
          <w:rFonts w:ascii="Times New Roman"/>
          <w:b w:val="false"/>
          <w:i w:val="false"/>
          <w:color w:val="000000"/>
          <w:sz w:val="28"/>
        </w:rPr>
        <w:t>
      3) Column 3 shall show food products tested using the rapid method - medicinal plants (plant-based dietary supplements, dry teas and liquid balms, tinctures), rapid method (Bq/kg), strontium-90, min;</w:t>
      </w:r>
    </w:p>
    <w:bookmarkStart w:name="z8117" w:id="1648"/>
    <w:p>
      <w:pPr>
        <w:spacing w:after="0"/>
        <w:ind w:left="0"/>
        <w:jc w:val="both"/>
      </w:pPr>
      <w:r>
        <w:rPr>
          <w:rFonts w:ascii="Times New Roman"/>
          <w:b w:val="false"/>
          <w:i w:val="false"/>
          <w:color w:val="000000"/>
          <w:sz w:val="28"/>
        </w:rPr>
        <w:t>
      4) Column 4 shall indicate food products tested using the rapid method - medicinal plants (plant-based dietary supplements, dry teas and liquid balms, tinctures), rapid method (Bq/kg), strontium-90, mean value;</w:t>
      </w:r>
    </w:p>
    <w:bookmarkEnd w:id="1648"/>
    <w:p>
      <w:pPr>
        <w:spacing w:after="0"/>
        <w:ind w:left="0"/>
        <w:jc w:val="both"/>
      </w:pPr>
      <w:r>
        <w:rPr>
          <w:rFonts w:ascii="Times New Roman"/>
          <w:b w:val="false"/>
          <w:i w:val="false"/>
          <w:color w:val="000000"/>
          <w:sz w:val="28"/>
        </w:rPr>
        <w:t>
      5) Column 5 shall specify food products tested using the rapid method - medicinal plants (plant-based dietary supplements, dry teas and liquid balms, tinctures), rapid method (Bq/kg), caesium-137, max;</w:t>
      </w:r>
    </w:p>
    <w:p>
      <w:pPr>
        <w:spacing w:after="0"/>
        <w:ind w:left="0"/>
        <w:jc w:val="both"/>
      </w:pPr>
      <w:r>
        <w:rPr>
          <w:rFonts w:ascii="Times New Roman"/>
          <w:b w:val="false"/>
          <w:i w:val="false"/>
          <w:color w:val="000000"/>
          <w:sz w:val="28"/>
        </w:rPr>
        <w:t>
      6) Column 6 shall contain food products tested using the rapid method - medicinal plants (plant-based dietary supplements, dry teas and liquid balms, tinctures), rapid method (Bq/kg), caesium-137, min;</w:t>
      </w:r>
    </w:p>
    <w:p>
      <w:pPr>
        <w:spacing w:after="0"/>
        <w:ind w:left="0"/>
        <w:jc w:val="both"/>
      </w:pPr>
      <w:r>
        <w:rPr>
          <w:rFonts w:ascii="Times New Roman"/>
          <w:b w:val="false"/>
          <w:i w:val="false"/>
          <w:color w:val="000000"/>
          <w:sz w:val="28"/>
        </w:rPr>
        <w:t>
      7) Column 7 shall show food products tested using the rapid method - medicinal plants (plant-based dietary supplements, dry teas and liquid balms, tinctures), rapid method (Bq/kg), caesium-137, mean value;</w:t>
      </w:r>
    </w:p>
    <w:p>
      <w:pPr>
        <w:spacing w:after="0"/>
        <w:ind w:left="0"/>
        <w:jc w:val="both"/>
      </w:pPr>
      <w:r>
        <w:rPr>
          <w:rFonts w:ascii="Times New Roman"/>
          <w:b w:val="false"/>
          <w:i w:val="false"/>
          <w:color w:val="000000"/>
          <w:sz w:val="28"/>
        </w:rPr>
        <w:t xml:space="preserve">
      8) Column 8 shall reflect food products examined using the rapid method - medicinal plants (plant-based dietary supplements, dry teas and liquid balms, tinctures), number of samples exceeding the maximum permissible level. </w:t>
      </w:r>
    </w:p>
    <w:bookmarkStart w:name="z8122" w:id="1649"/>
    <w:p>
      <w:pPr>
        <w:spacing w:after="0"/>
        <w:ind w:left="0"/>
        <w:jc w:val="both"/>
      </w:pPr>
      <w:r>
        <w:rPr>
          <w:rFonts w:ascii="Times New Roman"/>
          <w:b w:val="false"/>
          <w:i w:val="false"/>
          <w:color w:val="000000"/>
          <w:sz w:val="28"/>
        </w:rPr>
        <w:t>
      Table 19</w:t>
      </w:r>
    </w:p>
    <w:bookmarkEnd w:id="1649"/>
    <w:bookmarkStart w:name="z8123" w:id="1650"/>
    <w:p>
      <w:pPr>
        <w:spacing w:after="0"/>
        <w:ind w:left="0"/>
        <w:jc w:val="both"/>
      </w:pPr>
      <w:r>
        <w:rPr>
          <w:rFonts w:ascii="Times New Roman"/>
          <w:b w:val="false"/>
          <w:i w:val="false"/>
          <w:color w:val="000000"/>
          <w:sz w:val="28"/>
        </w:rPr>
        <w:t>
      1) Column 1 shall indicate food products tested by radiochemical methods – Tea, total samples;</w:t>
      </w:r>
    </w:p>
    <w:bookmarkEnd w:id="1650"/>
    <w:p>
      <w:pPr>
        <w:spacing w:after="0"/>
        <w:ind w:left="0"/>
        <w:jc w:val="both"/>
      </w:pPr>
      <w:r>
        <w:rPr>
          <w:rFonts w:ascii="Times New Roman"/>
          <w:b w:val="false"/>
          <w:i w:val="false"/>
          <w:color w:val="000000"/>
          <w:sz w:val="28"/>
        </w:rPr>
        <w:t>
      2) Column 2 shall contain food products tested by radiochemical methods – Tea, radiochemical studies (Bq/kg), strontium-90, max;</w:t>
      </w:r>
    </w:p>
    <w:p>
      <w:pPr>
        <w:spacing w:after="0"/>
        <w:ind w:left="0"/>
        <w:jc w:val="both"/>
      </w:pPr>
      <w:r>
        <w:rPr>
          <w:rFonts w:ascii="Times New Roman"/>
          <w:b w:val="false"/>
          <w:i w:val="false"/>
          <w:color w:val="000000"/>
          <w:sz w:val="28"/>
        </w:rPr>
        <w:t>
      3) Column 3 shall specify food products tested by radiochemical methods – Tea, radiochemical tests (Bq/kg) strontium-90, min;</w:t>
      </w:r>
    </w:p>
    <w:p>
      <w:pPr>
        <w:spacing w:after="0"/>
        <w:ind w:left="0"/>
        <w:jc w:val="both"/>
      </w:pPr>
      <w:r>
        <w:rPr>
          <w:rFonts w:ascii="Times New Roman"/>
          <w:b w:val="false"/>
          <w:i w:val="false"/>
          <w:color w:val="000000"/>
          <w:sz w:val="28"/>
        </w:rPr>
        <w:t>
      4) Column 4 shall contain food products tested by radiochemical methods – Tea, radiochemical tests (Bq/kg), strontium-90, mean value;</w:t>
      </w:r>
    </w:p>
    <w:p>
      <w:pPr>
        <w:spacing w:after="0"/>
        <w:ind w:left="0"/>
        <w:jc w:val="both"/>
      </w:pPr>
      <w:r>
        <w:rPr>
          <w:rFonts w:ascii="Times New Roman"/>
          <w:b w:val="false"/>
          <w:i w:val="false"/>
          <w:color w:val="000000"/>
          <w:sz w:val="28"/>
        </w:rPr>
        <w:t>
      5) Column 5 shall include food products tested by radiochemical methods – Tea, radiochemical tests (Bq/kg), caesium-137, max;</w:t>
      </w:r>
    </w:p>
    <w:p>
      <w:pPr>
        <w:spacing w:after="0"/>
        <w:ind w:left="0"/>
        <w:jc w:val="both"/>
      </w:pPr>
      <w:r>
        <w:rPr>
          <w:rFonts w:ascii="Times New Roman"/>
          <w:b w:val="false"/>
          <w:i w:val="false"/>
          <w:color w:val="000000"/>
          <w:sz w:val="28"/>
        </w:rPr>
        <w:t>
      6) Column 6 shall reflect food products examined by radiochemical method – Tea, radiochemical studies (Bq/kg), caesium-137, min;</w:t>
      </w:r>
    </w:p>
    <w:bookmarkStart w:name="z8129" w:id="1651"/>
    <w:p>
      <w:pPr>
        <w:spacing w:after="0"/>
        <w:ind w:left="0"/>
        <w:jc w:val="both"/>
      </w:pPr>
      <w:r>
        <w:rPr>
          <w:rFonts w:ascii="Times New Roman"/>
          <w:b w:val="false"/>
          <w:i w:val="false"/>
          <w:color w:val="000000"/>
          <w:sz w:val="28"/>
        </w:rPr>
        <w:t>
      7) Column 7 shall mean food products tested by radiochemical method – Tea, radiochemical testing (Bq/kg), caesium-137, mean value</w:t>
      </w:r>
    </w:p>
    <w:bookmarkEnd w:id="1651"/>
    <w:p>
      <w:pPr>
        <w:spacing w:after="0"/>
        <w:ind w:left="0"/>
        <w:jc w:val="both"/>
      </w:pPr>
      <w:r>
        <w:rPr>
          <w:rFonts w:ascii="Times New Roman"/>
          <w:b w:val="false"/>
          <w:i w:val="false"/>
          <w:color w:val="000000"/>
          <w:sz w:val="28"/>
        </w:rPr>
        <w:t>
      8) Column 8 shall designate food products tested by radiochemical methods – Tea, radiochemical testing (Bq/kg), lead-210, max;</w:t>
      </w:r>
    </w:p>
    <w:p>
      <w:pPr>
        <w:spacing w:after="0"/>
        <w:ind w:left="0"/>
        <w:jc w:val="both"/>
      </w:pPr>
      <w:r>
        <w:rPr>
          <w:rFonts w:ascii="Times New Roman"/>
          <w:b w:val="false"/>
          <w:i w:val="false"/>
          <w:color w:val="000000"/>
          <w:sz w:val="28"/>
        </w:rPr>
        <w:t>
      9) Column 9 shall state food products tested by radiochemical methods – Tea, radiochemical testing (Bq/kg), lead-210, min;</w:t>
      </w:r>
    </w:p>
    <w:p>
      <w:pPr>
        <w:spacing w:after="0"/>
        <w:ind w:left="0"/>
        <w:jc w:val="both"/>
      </w:pPr>
      <w:r>
        <w:rPr>
          <w:rFonts w:ascii="Times New Roman"/>
          <w:b w:val="false"/>
          <w:i w:val="false"/>
          <w:color w:val="000000"/>
          <w:sz w:val="28"/>
        </w:rPr>
        <w:t>
      10) Column 10 shall show food products tested by radiochemical methods – Tea, radiochemical tests (Bq/kg), lead-210, mean value;</w:t>
      </w:r>
    </w:p>
    <w:bookmarkStart w:name="z8133" w:id="1652"/>
    <w:p>
      <w:pPr>
        <w:spacing w:after="0"/>
        <w:ind w:left="0"/>
        <w:jc w:val="both"/>
      </w:pPr>
      <w:r>
        <w:rPr>
          <w:rFonts w:ascii="Times New Roman"/>
          <w:b w:val="false"/>
          <w:i w:val="false"/>
          <w:color w:val="000000"/>
          <w:sz w:val="28"/>
        </w:rPr>
        <w:t>
      11) Column 11 shall indicate food products tested by radiochemical methods – Tea, radiochemical testing (Bq/kg), radium-226, max;</w:t>
      </w:r>
    </w:p>
    <w:bookmarkEnd w:id="1652"/>
    <w:p>
      <w:pPr>
        <w:spacing w:after="0"/>
        <w:ind w:left="0"/>
        <w:jc w:val="both"/>
      </w:pPr>
      <w:r>
        <w:rPr>
          <w:rFonts w:ascii="Times New Roman"/>
          <w:b w:val="false"/>
          <w:i w:val="false"/>
          <w:color w:val="000000"/>
          <w:sz w:val="28"/>
        </w:rPr>
        <w:t>
      12) Column 12 shall specify food products tested by radiochemical methods – Tea, radiochemical testing (Bq/kg), radium-226, min;</w:t>
      </w:r>
    </w:p>
    <w:p>
      <w:pPr>
        <w:spacing w:after="0"/>
        <w:ind w:left="0"/>
        <w:jc w:val="both"/>
      </w:pPr>
      <w:r>
        <w:rPr>
          <w:rFonts w:ascii="Times New Roman"/>
          <w:b w:val="false"/>
          <w:i w:val="false"/>
          <w:color w:val="000000"/>
          <w:sz w:val="28"/>
        </w:rPr>
        <w:t>
      13) Column 13 shall list food products tested using radiochemical methods – Tea, radiochemical testing (Bq/kg), radium-226, mean value;</w:t>
      </w:r>
    </w:p>
    <w:p>
      <w:pPr>
        <w:spacing w:after="0"/>
        <w:ind w:left="0"/>
        <w:jc w:val="both"/>
      </w:pPr>
      <w:r>
        <w:rPr>
          <w:rFonts w:ascii="Times New Roman"/>
          <w:b w:val="false"/>
          <w:i w:val="false"/>
          <w:color w:val="000000"/>
          <w:sz w:val="28"/>
        </w:rPr>
        <w:t>
      14) Column 14 shall contain the number of samples exceeding the intervention level.</w:t>
      </w:r>
    </w:p>
    <w:bookmarkStart w:name="z8137" w:id="1653"/>
    <w:p>
      <w:pPr>
        <w:spacing w:after="0"/>
        <w:ind w:left="0"/>
        <w:jc w:val="both"/>
      </w:pPr>
      <w:r>
        <w:rPr>
          <w:rFonts w:ascii="Times New Roman"/>
          <w:b w:val="false"/>
          <w:i w:val="false"/>
          <w:color w:val="000000"/>
          <w:sz w:val="28"/>
        </w:rPr>
        <w:t>
      Table 20</w:t>
      </w:r>
    </w:p>
    <w:bookmarkEnd w:id="1653"/>
    <w:bookmarkStart w:name="z8138" w:id="1654"/>
    <w:p>
      <w:pPr>
        <w:spacing w:after="0"/>
        <w:ind w:left="0"/>
        <w:jc w:val="both"/>
      </w:pPr>
      <w:r>
        <w:rPr>
          <w:rFonts w:ascii="Times New Roman"/>
          <w:b w:val="false"/>
          <w:i w:val="false"/>
          <w:color w:val="000000"/>
          <w:sz w:val="28"/>
        </w:rPr>
        <w:t>
      1) Column 1 shall indicate food products tested by radiochemical methods - aromatic greens, total samples;</w:t>
      </w:r>
    </w:p>
    <w:bookmarkEnd w:id="1654"/>
    <w:p>
      <w:pPr>
        <w:spacing w:after="0"/>
        <w:ind w:left="0"/>
        <w:jc w:val="both"/>
      </w:pPr>
      <w:r>
        <w:rPr>
          <w:rFonts w:ascii="Times New Roman"/>
          <w:b w:val="false"/>
          <w:i w:val="false"/>
          <w:color w:val="000000"/>
          <w:sz w:val="28"/>
        </w:rPr>
        <w:t>
      2) Column 2 shall specify food products tested by radiochemical methods - aromatic greens, radiochemical tests (Bq/kg), strontium-90, max;</w:t>
      </w:r>
    </w:p>
    <w:p>
      <w:pPr>
        <w:spacing w:after="0"/>
        <w:ind w:left="0"/>
        <w:jc w:val="both"/>
      </w:pPr>
      <w:r>
        <w:rPr>
          <w:rFonts w:ascii="Times New Roman"/>
          <w:b w:val="false"/>
          <w:i w:val="false"/>
          <w:color w:val="000000"/>
          <w:sz w:val="28"/>
        </w:rPr>
        <w:t>
      3) Column 3 shall contain food products tested by radiochemical methods - aromatic herbs, radiochemical tests (Bq/kg), strontium-90, min;</w:t>
      </w:r>
    </w:p>
    <w:p>
      <w:pPr>
        <w:spacing w:after="0"/>
        <w:ind w:left="0"/>
        <w:jc w:val="both"/>
      </w:pPr>
      <w:r>
        <w:rPr>
          <w:rFonts w:ascii="Times New Roman"/>
          <w:b w:val="false"/>
          <w:i w:val="false"/>
          <w:color w:val="000000"/>
          <w:sz w:val="28"/>
        </w:rPr>
        <w:t>
      4) Column 4 shall reflect food products examined by radiochemical methods - aromatic greens, radiochemical studies (Bq/kg), strontium-90, mean value;</w:t>
      </w:r>
    </w:p>
    <w:bookmarkStart w:name="z8142" w:id="1655"/>
    <w:p>
      <w:pPr>
        <w:spacing w:after="0"/>
        <w:ind w:left="0"/>
        <w:jc w:val="both"/>
      </w:pPr>
      <w:r>
        <w:rPr>
          <w:rFonts w:ascii="Times New Roman"/>
          <w:b w:val="false"/>
          <w:i w:val="false"/>
          <w:color w:val="000000"/>
          <w:sz w:val="28"/>
        </w:rPr>
        <w:t>
      5) Column 5 shall indicate food products tested by radiochemical methods - aromatic greens, radiochemical tests (Bq/kg), caesium-137, max;</w:t>
      </w:r>
    </w:p>
    <w:bookmarkEnd w:id="1655"/>
    <w:p>
      <w:pPr>
        <w:spacing w:after="0"/>
        <w:ind w:left="0"/>
        <w:jc w:val="both"/>
      </w:pPr>
      <w:r>
        <w:rPr>
          <w:rFonts w:ascii="Times New Roman"/>
          <w:b w:val="false"/>
          <w:i w:val="false"/>
          <w:color w:val="000000"/>
          <w:sz w:val="28"/>
        </w:rPr>
        <w:t>
      6) Column 6 shall specify food products tested by radiochemical methods - aromatic greens, radiochemical tests (Bq/kg), caesium-137, min;</w:t>
      </w:r>
    </w:p>
    <w:p>
      <w:pPr>
        <w:spacing w:after="0"/>
        <w:ind w:left="0"/>
        <w:jc w:val="both"/>
      </w:pPr>
      <w:r>
        <w:rPr>
          <w:rFonts w:ascii="Times New Roman"/>
          <w:b w:val="false"/>
          <w:i w:val="false"/>
          <w:color w:val="000000"/>
          <w:sz w:val="28"/>
        </w:rPr>
        <w:t>
      7) Column 7 shall contain food products tested by radiochemical methods - aromatic greens, radiochemical studies (Bq/kg), caesium-137, mean value;</w:t>
      </w:r>
    </w:p>
    <w:p>
      <w:pPr>
        <w:spacing w:after="0"/>
        <w:ind w:left="0"/>
        <w:jc w:val="both"/>
      </w:pPr>
      <w:r>
        <w:rPr>
          <w:rFonts w:ascii="Times New Roman"/>
          <w:b w:val="false"/>
          <w:i w:val="false"/>
          <w:color w:val="000000"/>
          <w:sz w:val="28"/>
        </w:rPr>
        <w:t>
      8) Column 8 shall include food products tested by radiochemical methods - aromatic greens, radiochemical studies (Bq/kg), lead-210, max;</w:t>
      </w:r>
    </w:p>
    <w:p>
      <w:pPr>
        <w:spacing w:after="0"/>
        <w:ind w:left="0"/>
        <w:jc w:val="both"/>
      </w:pPr>
      <w:r>
        <w:rPr>
          <w:rFonts w:ascii="Times New Roman"/>
          <w:b w:val="false"/>
          <w:i w:val="false"/>
          <w:color w:val="000000"/>
          <w:sz w:val="28"/>
        </w:rPr>
        <w:t>
      9) Column 9 shall reflect food products examined by radiochemical methods - aromatic greens, radiochemical studies (Bq/kg), lead-210, min;</w:t>
      </w:r>
    </w:p>
    <w:bookmarkStart w:name="z8147" w:id="1656"/>
    <w:p>
      <w:pPr>
        <w:spacing w:after="0"/>
        <w:ind w:left="0"/>
        <w:jc w:val="both"/>
      </w:pPr>
      <w:r>
        <w:rPr>
          <w:rFonts w:ascii="Times New Roman"/>
          <w:b w:val="false"/>
          <w:i w:val="false"/>
          <w:color w:val="000000"/>
          <w:sz w:val="28"/>
        </w:rPr>
        <w:t>
      10) Column 10 shall indicate food products tested by radiochemical methods - aromatic greens, radiochemical tests (Bq/kg), lead-210, mean value;</w:t>
      </w:r>
    </w:p>
    <w:bookmarkEnd w:id="1656"/>
    <w:p>
      <w:pPr>
        <w:spacing w:after="0"/>
        <w:ind w:left="0"/>
        <w:jc w:val="both"/>
      </w:pPr>
      <w:r>
        <w:rPr>
          <w:rFonts w:ascii="Times New Roman"/>
          <w:b w:val="false"/>
          <w:i w:val="false"/>
          <w:color w:val="000000"/>
          <w:sz w:val="28"/>
        </w:rPr>
        <w:t>
      11) Column 11 shall specify food products tested by radiochemical methods - aromatic greens, radiochemical studies (Bq/kg), radium-226, max;</w:t>
      </w:r>
    </w:p>
    <w:p>
      <w:pPr>
        <w:spacing w:after="0"/>
        <w:ind w:left="0"/>
        <w:jc w:val="both"/>
      </w:pPr>
      <w:r>
        <w:rPr>
          <w:rFonts w:ascii="Times New Roman"/>
          <w:b w:val="false"/>
          <w:i w:val="false"/>
          <w:color w:val="000000"/>
          <w:sz w:val="28"/>
        </w:rPr>
        <w:t>
      12) Column 12 shall contain food products tested by radiochemical methods - aromatic greens, radiochemical studies (Bq/kg), radium-226, min;</w:t>
      </w:r>
    </w:p>
    <w:p>
      <w:pPr>
        <w:spacing w:after="0"/>
        <w:ind w:left="0"/>
        <w:jc w:val="both"/>
      </w:pPr>
      <w:r>
        <w:rPr>
          <w:rFonts w:ascii="Times New Roman"/>
          <w:b w:val="false"/>
          <w:i w:val="false"/>
          <w:color w:val="000000"/>
          <w:sz w:val="28"/>
        </w:rPr>
        <w:t>
      13) Column 13 shall show food products tested by radiochemical methods - aromatic herbs, radiochemical studies (Bq/kg), radium-226, mean value;</w:t>
      </w:r>
    </w:p>
    <w:p>
      <w:pPr>
        <w:spacing w:after="0"/>
        <w:ind w:left="0"/>
        <w:jc w:val="both"/>
      </w:pPr>
      <w:r>
        <w:rPr>
          <w:rFonts w:ascii="Times New Roman"/>
          <w:b w:val="false"/>
          <w:i w:val="false"/>
          <w:color w:val="000000"/>
          <w:sz w:val="28"/>
        </w:rPr>
        <w:t>
      14) Column 14 shall display the number of samples exceeding the intervention level.</w:t>
      </w:r>
    </w:p>
    <w:bookmarkStart w:name="z8152" w:id="1657"/>
    <w:p>
      <w:pPr>
        <w:spacing w:after="0"/>
        <w:ind w:left="0"/>
        <w:jc w:val="both"/>
      </w:pPr>
      <w:r>
        <w:rPr>
          <w:rFonts w:ascii="Times New Roman"/>
          <w:b w:val="false"/>
          <w:i w:val="false"/>
          <w:color w:val="000000"/>
          <w:sz w:val="28"/>
        </w:rPr>
        <w:t>
      Table 21</w:t>
      </w:r>
    </w:p>
    <w:bookmarkEnd w:id="1657"/>
    <w:bookmarkStart w:name="z8153" w:id="1658"/>
    <w:p>
      <w:pPr>
        <w:spacing w:after="0"/>
        <w:ind w:left="0"/>
        <w:jc w:val="both"/>
      </w:pPr>
      <w:r>
        <w:rPr>
          <w:rFonts w:ascii="Times New Roman"/>
          <w:b w:val="false"/>
          <w:i w:val="false"/>
          <w:color w:val="000000"/>
          <w:sz w:val="28"/>
        </w:rPr>
        <w:t>
      1) Column 1 shall indicate food products tested by radiochemical methods – legumes, total samples;</w:t>
      </w:r>
    </w:p>
    <w:bookmarkEnd w:id="1658"/>
    <w:p>
      <w:pPr>
        <w:spacing w:after="0"/>
        <w:ind w:left="0"/>
        <w:jc w:val="both"/>
      </w:pPr>
      <w:r>
        <w:rPr>
          <w:rFonts w:ascii="Times New Roman"/>
          <w:b w:val="false"/>
          <w:i w:val="false"/>
          <w:color w:val="000000"/>
          <w:sz w:val="28"/>
        </w:rPr>
        <w:t>
      2) Column 2 shall specify food products tested by radiochemical methods – legumes, radiochemical tests (Bq/kg), strontium-90, max;</w:t>
      </w:r>
    </w:p>
    <w:p>
      <w:pPr>
        <w:spacing w:after="0"/>
        <w:ind w:left="0"/>
        <w:jc w:val="both"/>
      </w:pPr>
      <w:r>
        <w:rPr>
          <w:rFonts w:ascii="Times New Roman"/>
          <w:b w:val="false"/>
          <w:i w:val="false"/>
          <w:color w:val="000000"/>
          <w:sz w:val="28"/>
        </w:rPr>
        <w:t>
      3) Column 3 shall show food products tested by radiochemical methods – legumes, radiochemical tests (Bq/kg), strontium-90, min;</w:t>
      </w:r>
    </w:p>
    <w:p>
      <w:pPr>
        <w:spacing w:after="0"/>
        <w:ind w:left="0"/>
        <w:jc w:val="both"/>
      </w:pPr>
      <w:r>
        <w:rPr>
          <w:rFonts w:ascii="Times New Roman"/>
          <w:b w:val="false"/>
          <w:i w:val="false"/>
          <w:color w:val="000000"/>
          <w:sz w:val="28"/>
        </w:rPr>
        <w:t>
      4) Column 4 shall contain food products tested by radiochemical methods – legumes, radiochemical studies (Bq/kg), strontium-90, mean value;</w:t>
      </w:r>
    </w:p>
    <w:bookmarkStart w:name="z8157" w:id="1659"/>
    <w:p>
      <w:pPr>
        <w:spacing w:after="0"/>
        <w:ind w:left="0"/>
        <w:jc w:val="both"/>
      </w:pPr>
      <w:r>
        <w:rPr>
          <w:rFonts w:ascii="Times New Roman"/>
          <w:b w:val="false"/>
          <w:i w:val="false"/>
          <w:color w:val="000000"/>
          <w:sz w:val="28"/>
        </w:rPr>
        <w:t>
      5) Column 5 shall indicate food products tested by radiochemical methods – legumes, radiochemical tests (Bq/kg), caesium-137, max;</w:t>
      </w:r>
    </w:p>
    <w:bookmarkEnd w:id="1659"/>
    <w:p>
      <w:pPr>
        <w:spacing w:after="0"/>
        <w:ind w:left="0"/>
        <w:jc w:val="both"/>
      </w:pPr>
      <w:r>
        <w:rPr>
          <w:rFonts w:ascii="Times New Roman"/>
          <w:b w:val="false"/>
          <w:i w:val="false"/>
          <w:color w:val="000000"/>
          <w:sz w:val="28"/>
        </w:rPr>
        <w:t>
      6) Column 6 shall contain food products tested by radiochemical methods – legumes, radiochemical tests (Bq/kg), caesium-137, min;</w:t>
      </w:r>
    </w:p>
    <w:p>
      <w:pPr>
        <w:spacing w:after="0"/>
        <w:ind w:left="0"/>
        <w:jc w:val="both"/>
      </w:pPr>
      <w:r>
        <w:rPr>
          <w:rFonts w:ascii="Times New Roman"/>
          <w:b w:val="false"/>
          <w:i w:val="false"/>
          <w:color w:val="000000"/>
          <w:sz w:val="28"/>
        </w:rPr>
        <w:t>
      7) Column 7 shall reflect food products examined by radiochemical methods – legumes, radiochemical studies (Bq/kg), caesium-137, mean value;</w:t>
      </w:r>
    </w:p>
    <w:p>
      <w:pPr>
        <w:spacing w:after="0"/>
        <w:ind w:left="0"/>
        <w:jc w:val="both"/>
      </w:pPr>
      <w:r>
        <w:rPr>
          <w:rFonts w:ascii="Times New Roman"/>
          <w:b w:val="false"/>
          <w:i w:val="false"/>
          <w:color w:val="000000"/>
          <w:sz w:val="28"/>
        </w:rPr>
        <w:t>
      8) Column 8 shall contain food products tested by radiochemical methods – legumes, radiochemical studies (Bq/kg), lead-210, max;</w:t>
      </w:r>
    </w:p>
    <w:p>
      <w:pPr>
        <w:spacing w:after="0"/>
        <w:ind w:left="0"/>
        <w:jc w:val="both"/>
      </w:pPr>
      <w:r>
        <w:rPr>
          <w:rFonts w:ascii="Times New Roman"/>
          <w:b w:val="false"/>
          <w:i w:val="false"/>
          <w:color w:val="000000"/>
          <w:sz w:val="28"/>
        </w:rPr>
        <w:t>
      9) Column 9 shall include food products tested by radiochemical methods – legumes, radiochemical studies (Bq/kg), lead-210, min;</w:t>
      </w:r>
    </w:p>
    <w:p>
      <w:pPr>
        <w:spacing w:after="0"/>
        <w:ind w:left="0"/>
        <w:jc w:val="both"/>
      </w:pPr>
      <w:r>
        <w:rPr>
          <w:rFonts w:ascii="Times New Roman"/>
          <w:b w:val="false"/>
          <w:i w:val="false"/>
          <w:color w:val="000000"/>
          <w:sz w:val="28"/>
        </w:rPr>
        <w:t>
      10) Column 10 shall show food products tested by radiochemical methods – legumes, radiochemical studies (Bq/kg), lead-210, mean value;</w:t>
      </w:r>
    </w:p>
    <w:bookmarkStart w:name="z8163" w:id="1660"/>
    <w:p>
      <w:pPr>
        <w:spacing w:after="0"/>
        <w:ind w:left="0"/>
        <w:jc w:val="both"/>
      </w:pPr>
      <w:r>
        <w:rPr>
          <w:rFonts w:ascii="Times New Roman"/>
          <w:b w:val="false"/>
          <w:i w:val="false"/>
          <w:color w:val="000000"/>
          <w:sz w:val="28"/>
        </w:rPr>
        <w:t>
      11) Column 11 shall indicate food products tested using radiochemical methods – legumes, radiochemical testing (Bq/kg), radium-226, max;</w:t>
      </w:r>
    </w:p>
    <w:bookmarkEnd w:id="1660"/>
    <w:p>
      <w:pPr>
        <w:spacing w:after="0"/>
        <w:ind w:left="0"/>
        <w:jc w:val="both"/>
      </w:pPr>
      <w:r>
        <w:rPr>
          <w:rFonts w:ascii="Times New Roman"/>
          <w:b w:val="false"/>
          <w:i w:val="false"/>
          <w:color w:val="000000"/>
          <w:sz w:val="28"/>
        </w:rPr>
        <w:t>
      12) Column 12 shall display food products tested using radiochemical methods – legumes, radiochemical testing (Bq/kg), radium-226, min;</w:t>
      </w:r>
    </w:p>
    <w:p>
      <w:pPr>
        <w:spacing w:after="0"/>
        <w:ind w:left="0"/>
        <w:jc w:val="both"/>
      </w:pPr>
      <w:r>
        <w:rPr>
          <w:rFonts w:ascii="Times New Roman"/>
          <w:b w:val="false"/>
          <w:i w:val="false"/>
          <w:color w:val="000000"/>
          <w:sz w:val="28"/>
        </w:rPr>
        <w:t>
      13) Column 13 shall show food products tested by radiochemical methods – legumes, radiochemical studies (Bq/kg), radium-226, mean value;</w:t>
      </w:r>
    </w:p>
    <w:p>
      <w:pPr>
        <w:spacing w:after="0"/>
        <w:ind w:left="0"/>
        <w:jc w:val="both"/>
      </w:pPr>
      <w:r>
        <w:rPr>
          <w:rFonts w:ascii="Times New Roman"/>
          <w:b w:val="false"/>
          <w:i w:val="false"/>
          <w:color w:val="000000"/>
          <w:sz w:val="28"/>
        </w:rPr>
        <w:t>
      14) Column 14 shall reflect the number of samples exceeding the intervention level.</w:t>
      </w:r>
    </w:p>
    <w:bookmarkStart w:name="z8167" w:id="1661"/>
    <w:p>
      <w:pPr>
        <w:spacing w:after="0"/>
        <w:ind w:left="0"/>
        <w:jc w:val="both"/>
      </w:pPr>
      <w:r>
        <w:rPr>
          <w:rFonts w:ascii="Times New Roman"/>
          <w:b w:val="false"/>
          <w:i w:val="false"/>
          <w:color w:val="000000"/>
          <w:sz w:val="28"/>
        </w:rPr>
        <w:t>
      Table 22</w:t>
      </w:r>
    </w:p>
    <w:bookmarkEnd w:id="1661"/>
    <w:bookmarkStart w:name="z8168" w:id="1662"/>
    <w:p>
      <w:pPr>
        <w:spacing w:after="0"/>
        <w:ind w:left="0"/>
        <w:jc w:val="both"/>
      </w:pPr>
      <w:r>
        <w:rPr>
          <w:rFonts w:ascii="Times New Roman"/>
          <w:b w:val="false"/>
          <w:i w:val="false"/>
          <w:color w:val="000000"/>
          <w:sz w:val="28"/>
        </w:rPr>
        <w:t>
      1) Column 1 shall indicate food products tested by radiochemical methods – vegetables, melons, total samples;</w:t>
      </w:r>
    </w:p>
    <w:bookmarkEnd w:id="1662"/>
    <w:p>
      <w:pPr>
        <w:spacing w:after="0"/>
        <w:ind w:left="0"/>
        <w:jc w:val="both"/>
      </w:pPr>
      <w:r>
        <w:rPr>
          <w:rFonts w:ascii="Times New Roman"/>
          <w:b w:val="false"/>
          <w:i w:val="false"/>
          <w:color w:val="000000"/>
          <w:sz w:val="28"/>
        </w:rPr>
        <w:t>
      2) Column 2 shall specify food products tested by radiochemical methods – vegetables, melons, radiochemical tests (Bq/kg), strontium-90, max;</w:t>
      </w:r>
    </w:p>
    <w:p>
      <w:pPr>
        <w:spacing w:after="0"/>
        <w:ind w:left="0"/>
        <w:jc w:val="both"/>
      </w:pPr>
      <w:r>
        <w:rPr>
          <w:rFonts w:ascii="Times New Roman"/>
          <w:b w:val="false"/>
          <w:i w:val="false"/>
          <w:color w:val="000000"/>
          <w:sz w:val="28"/>
        </w:rPr>
        <w:t>
      3) Column 3 shall show food products tested by radiochemical methods – vegetables, melons, radiochemical tests (Bq/kg), strontium-90, min;</w:t>
      </w:r>
    </w:p>
    <w:p>
      <w:pPr>
        <w:spacing w:after="0"/>
        <w:ind w:left="0"/>
        <w:jc w:val="both"/>
      </w:pPr>
      <w:r>
        <w:rPr>
          <w:rFonts w:ascii="Times New Roman"/>
          <w:b w:val="false"/>
          <w:i w:val="false"/>
          <w:color w:val="000000"/>
          <w:sz w:val="28"/>
        </w:rPr>
        <w:t>
      4) Column 4 shall reflect food products examined by radiochemical methods – vegetables, melons, radiochemical studies (Bq/kg), strontium-90, mean value;</w:t>
      </w:r>
    </w:p>
    <w:p>
      <w:pPr>
        <w:spacing w:after="0"/>
        <w:ind w:left="0"/>
        <w:jc w:val="both"/>
      </w:pPr>
      <w:r>
        <w:rPr>
          <w:rFonts w:ascii="Times New Roman"/>
          <w:b w:val="false"/>
          <w:i w:val="false"/>
          <w:color w:val="000000"/>
          <w:sz w:val="28"/>
        </w:rPr>
        <w:t>
      5) Column 5 shall comprise food products examined by radiochemical methods – vegetables, melons, radiochemical studies (Bq/kg), caesium-137, max;</w:t>
      </w:r>
    </w:p>
    <w:bookmarkStart w:name="z8173" w:id="1663"/>
    <w:p>
      <w:pPr>
        <w:spacing w:after="0"/>
        <w:ind w:left="0"/>
        <w:jc w:val="both"/>
      </w:pPr>
      <w:r>
        <w:rPr>
          <w:rFonts w:ascii="Times New Roman"/>
          <w:b w:val="false"/>
          <w:i w:val="false"/>
          <w:color w:val="000000"/>
          <w:sz w:val="28"/>
        </w:rPr>
        <w:t>
      6) Column 6 shall indicate food products tested by radiochemical methods – vegetables, melons, radiochemical tests (Bq/kg), caesium-137, min;</w:t>
      </w:r>
    </w:p>
    <w:bookmarkEnd w:id="1663"/>
    <w:p>
      <w:pPr>
        <w:spacing w:after="0"/>
        <w:ind w:left="0"/>
        <w:jc w:val="both"/>
      </w:pPr>
      <w:r>
        <w:rPr>
          <w:rFonts w:ascii="Times New Roman"/>
          <w:b w:val="false"/>
          <w:i w:val="false"/>
          <w:color w:val="000000"/>
          <w:sz w:val="28"/>
        </w:rPr>
        <w:t>
      7) Column 7 shall show food products tested by radiochemical methods – vegetables, melons, radiochemical tests (Bq/kg), caesium-137, mean value;</w:t>
      </w:r>
    </w:p>
    <w:p>
      <w:pPr>
        <w:spacing w:after="0"/>
        <w:ind w:left="0"/>
        <w:jc w:val="both"/>
      </w:pPr>
      <w:r>
        <w:rPr>
          <w:rFonts w:ascii="Times New Roman"/>
          <w:b w:val="false"/>
          <w:i w:val="false"/>
          <w:color w:val="000000"/>
          <w:sz w:val="28"/>
        </w:rPr>
        <w:t>
      8) Column 8 shall specify food products tested by radiochemical methods – vegetables, melons, radiochemical studies (Bq/kg), lead-210, max;</w:t>
      </w:r>
    </w:p>
    <w:p>
      <w:pPr>
        <w:spacing w:after="0"/>
        <w:ind w:left="0"/>
        <w:jc w:val="both"/>
      </w:pPr>
      <w:r>
        <w:rPr>
          <w:rFonts w:ascii="Times New Roman"/>
          <w:b w:val="false"/>
          <w:i w:val="false"/>
          <w:color w:val="000000"/>
          <w:sz w:val="28"/>
        </w:rPr>
        <w:t>
      9) Column 9 shall reflect food products examined by radiochemical methods – vegetables, melons, radiochemical studies (Bq/kg), lead-210, min;</w:t>
      </w:r>
    </w:p>
    <w:bookmarkStart w:name="z8177" w:id="1664"/>
    <w:p>
      <w:pPr>
        <w:spacing w:after="0"/>
        <w:ind w:left="0"/>
        <w:jc w:val="both"/>
      </w:pPr>
      <w:r>
        <w:rPr>
          <w:rFonts w:ascii="Times New Roman"/>
          <w:b w:val="false"/>
          <w:i w:val="false"/>
          <w:color w:val="000000"/>
          <w:sz w:val="28"/>
        </w:rPr>
        <w:t>
      10) Column 10 shall indicate food products tested by radiochemical methods – vegetables, melons, radiochemical tests (Bq/kg), lead-210, mean value;</w:t>
      </w:r>
    </w:p>
    <w:bookmarkEnd w:id="1664"/>
    <w:p>
      <w:pPr>
        <w:spacing w:after="0"/>
        <w:ind w:left="0"/>
        <w:jc w:val="both"/>
      </w:pPr>
      <w:r>
        <w:rPr>
          <w:rFonts w:ascii="Times New Roman"/>
          <w:b w:val="false"/>
          <w:i w:val="false"/>
          <w:color w:val="000000"/>
          <w:sz w:val="28"/>
        </w:rPr>
        <w:t>
      11) Column 11 shall show food products tested by radiochemical methods – vegetables, melons, radiochemical tests (Bq/kg), radium-226, max;</w:t>
      </w:r>
    </w:p>
    <w:p>
      <w:pPr>
        <w:spacing w:after="0"/>
        <w:ind w:left="0"/>
        <w:jc w:val="both"/>
      </w:pPr>
      <w:r>
        <w:rPr>
          <w:rFonts w:ascii="Times New Roman"/>
          <w:b w:val="false"/>
          <w:i w:val="false"/>
          <w:color w:val="000000"/>
          <w:sz w:val="28"/>
        </w:rPr>
        <w:t>
      12) Column 12 shall contain food products tested by radiochemical methods – vegetables, melons, radiochemical studies (Bq/kg), radium-226, min;</w:t>
      </w:r>
    </w:p>
    <w:p>
      <w:pPr>
        <w:spacing w:after="0"/>
        <w:ind w:left="0"/>
        <w:jc w:val="both"/>
      </w:pPr>
      <w:r>
        <w:rPr>
          <w:rFonts w:ascii="Times New Roman"/>
          <w:b w:val="false"/>
          <w:i w:val="false"/>
          <w:color w:val="000000"/>
          <w:sz w:val="28"/>
        </w:rPr>
        <w:t>
      13) Column 13 shall show food products tested by radiochemical methods – vegetables, melons, radiochemical studies (Bq/kg), radium-226, mean value;</w:t>
      </w:r>
    </w:p>
    <w:p>
      <w:pPr>
        <w:spacing w:after="0"/>
        <w:ind w:left="0"/>
        <w:jc w:val="both"/>
      </w:pPr>
      <w:r>
        <w:rPr>
          <w:rFonts w:ascii="Times New Roman"/>
          <w:b w:val="false"/>
          <w:i w:val="false"/>
          <w:color w:val="000000"/>
          <w:sz w:val="28"/>
        </w:rPr>
        <w:t>
      14) Column 14 shall reflect the number of samples exceeding the intervention level.</w:t>
      </w:r>
    </w:p>
    <w:bookmarkStart w:name="z8182" w:id="1665"/>
    <w:p>
      <w:pPr>
        <w:spacing w:after="0"/>
        <w:ind w:left="0"/>
        <w:jc w:val="both"/>
      </w:pPr>
      <w:r>
        <w:rPr>
          <w:rFonts w:ascii="Times New Roman"/>
          <w:b w:val="false"/>
          <w:i w:val="false"/>
          <w:color w:val="000000"/>
          <w:sz w:val="28"/>
        </w:rPr>
        <w:t>
      Table 23</w:t>
      </w:r>
    </w:p>
    <w:bookmarkEnd w:id="1665"/>
    <w:bookmarkStart w:name="z8183" w:id="1666"/>
    <w:p>
      <w:pPr>
        <w:spacing w:after="0"/>
        <w:ind w:left="0"/>
        <w:jc w:val="both"/>
      </w:pPr>
      <w:r>
        <w:rPr>
          <w:rFonts w:ascii="Times New Roman"/>
          <w:b w:val="false"/>
          <w:i w:val="false"/>
          <w:color w:val="000000"/>
          <w:sz w:val="28"/>
        </w:rPr>
        <w:t>
      1) Column 1 shall indicate food products tested by radiochemical methods – fish, total samples;</w:t>
      </w:r>
    </w:p>
    <w:bookmarkEnd w:id="1666"/>
    <w:p>
      <w:pPr>
        <w:spacing w:after="0"/>
        <w:ind w:left="0"/>
        <w:jc w:val="both"/>
      </w:pPr>
      <w:r>
        <w:rPr>
          <w:rFonts w:ascii="Times New Roman"/>
          <w:b w:val="false"/>
          <w:i w:val="false"/>
          <w:color w:val="000000"/>
          <w:sz w:val="28"/>
        </w:rPr>
        <w:t>
      2) Column 2 shall specify food products tested by radiochemical methods – fish, radiochemical tests (Bq/kg), strontium-90, max;</w:t>
      </w:r>
    </w:p>
    <w:p>
      <w:pPr>
        <w:spacing w:after="0"/>
        <w:ind w:left="0"/>
        <w:jc w:val="both"/>
      </w:pPr>
      <w:r>
        <w:rPr>
          <w:rFonts w:ascii="Times New Roman"/>
          <w:b w:val="false"/>
          <w:i w:val="false"/>
          <w:color w:val="000000"/>
          <w:sz w:val="28"/>
        </w:rPr>
        <w:t>
      3) Column 3 shall contain food products tested by radiochemical methods – fish, radiochemical tests (Bq/kg), strontium-90, min;</w:t>
      </w:r>
    </w:p>
    <w:p>
      <w:pPr>
        <w:spacing w:after="0"/>
        <w:ind w:left="0"/>
        <w:jc w:val="both"/>
      </w:pPr>
      <w:r>
        <w:rPr>
          <w:rFonts w:ascii="Times New Roman"/>
          <w:b w:val="false"/>
          <w:i w:val="false"/>
          <w:color w:val="000000"/>
          <w:sz w:val="28"/>
        </w:rPr>
        <w:t>
      4) Column 4 shall show food products tested by radiochemical methods – fish, radiochemical tests (Bq/kg), strontium-90, mean value;</w:t>
      </w:r>
    </w:p>
    <w:p>
      <w:pPr>
        <w:spacing w:after="0"/>
        <w:ind w:left="0"/>
        <w:jc w:val="both"/>
      </w:pPr>
      <w:r>
        <w:rPr>
          <w:rFonts w:ascii="Times New Roman"/>
          <w:b w:val="false"/>
          <w:i w:val="false"/>
          <w:color w:val="000000"/>
          <w:sz w:val="28"/>
        </w:rPr>
        <w:t>
      5) Column 5 shall list food products tested by radiochemical methods – fish, radiochemical tests (Bq/kg), caesium-137, max;</w:t>
      </w:r>
    </w:p>
    <w:p>
      <w:pPr>
        <w:spacing w:after="0"/>
        <w:ind w:left="0"/>
        <w:jc w:val="both"/>
      </w:pPr>
      <w:r>
        <w:rPr>
          <w:rFonts w:ascii="Times New Roman"/>
          <w:b w:val="false"/>
          <w:i w:val="false"/>
          <w:color w:val="000000"/>
          <w:sz w:val="28"/>
        </w:rPr>
        <w:t>
      6) Column 6 shall reflect food products examined by radiochemical methods – fish, radiochemical studies (Bq/kg), caesium-137, min;</w:t>
      </w:r>
    </w:p>
    <w:bookmarkStart w:name="z8189" w:id="1667"/>
    <w:p>
      <w:pPr>
        <w:spacing w:after="0"/>
        <w:ind w:left="0"/>
        <w:jc w:val="both"/>
      </w:pPr>
      <w:r>
        <w:rPr>
          <w:rFonts w:ascii="Times New Roman"/>
          <w:b w:val="false"/>
          <w:i w:val="false"/>
          <w:color w:val="000000"/>
          <w:sz w:val="28"/>
        </w:rPr>
        <w:t>
      7) Column 7 shall contain food products tested by radiochemical methods – fish, radiochemical tests (Bq/kg), caesium-137, mean value;</w:t>
      </w:r>
    </w:p>
    <w:bookmarkEnd w:id="1667"/>
    <w:p>
      <w:pPr>
        <w:spacing w:after="0"/>
        <w:ind w:left="0"/>
        <w:jc w:val="both"/>
      </w:pPr>
      <w:r>
        <w:rPr>
          <w:rFonts w:ascii="Times New Roman"/>
          <w:b w:val="false"/>
          <w:i w:val="false"/>
          <w:color w:val="000000"/>
          <w:sz w:val="28"/>
        </w:rPr>
        <w:t>
      8) Column 8 shall specify food products tested by radiochemical methods – fish, radiochemical tests (Bq/kg), lead-210, max;</w:t>
      </w:r>
    </w:p>
    <w:p>
      <w:pPr>
        <w:spacing w:after="0"/>
        <w:ind w:left="0"/>
        <w:jc w:val="both"/>
      </w:pPr>
      <w:r>
        <w:rPr>
          <w:rFonts w:ascii="Times New Roman"/>
          <w:b w:val="false"/>
          <w:i w:val="false"/>
          <w:color w:val="000000"/>
          <w:sz w:val="28"/>
        </w:rPr>
        <w:t>
      9) Column 9 shall indicate food products tested by radiochemical methods – fish, radiochemical tests (Bq/kg), lead-210, min;</w:t>
      </w:r>
    </w:p>
    <w:p>
      <w:pPr>
        <w:spacing w:after="0"/>
        <w:ind w:left="0"/>
        <w:jc w:val="both"/>
      </w:pPr>
      <w:r>
        <w:rPr>
          <w:rFonts w:ascii="Times New Roman"/>
          <w:b w:val="false"/>
          <w:i w:val="false"/>
          <w:color w:val="000000"/>
          <w:sz w:val="28"/>
        </w:rPr>
        <w:t>
      10) Column 10 shall contain food products tested by radiochemical methods – fish, radiochemical tests (Bq/kg), lead-210, mean value;</w:t>
      </w:r>
    </w:p>
    <w:p>
      <w:pPr>
        <w:spacing w:after="0"/>
        <w:ind w:left="0"/>
        <w:jc w:val="both"/>
      </w:pPr>
      <w:r>
        <w:rPr>
          <w:rFonts w:ascii="Times New Roman"/>
          <w:b w:val="false"/>
          <w:i w:val="false"/>
          <w:color w:val="000000"/>
          <w:sz w:val="28"/>
        </w:rPr>
        <w:t>
      11) Column 11 shall reflect food products examined by radiochemical methods – fish, radiochemical studies (Bq/kg), radium-226, max;</w:t>
      </w:r>
    </w:p>
    <w:bookmarkStart w:name="z8194" w:id="1668"/>
    <w:p>
      <w:pPr>
        <w:spacing w:after="0"/>
        <w:ind w:left="0"/>
        <w:jc w:val="both"/>
      </w:pPr>
      <w:r>
        <w:rPr>
          <w:rFonts w:ascii="Times New Roman"/>
          <w:b w:val="false"/>
          <w:i w:val="false"/>
          <w:color w:val="000000"/>
          <w:sz w:val="28"/>
        </w:rPr>
        <w:t>
      12) Column 12 shall indicate food products tested by radiochemical methods – fish, radiochemical tests (Bq/kg), radium-226, min;</w:t>
      </w:r>
    </w:p>
    <w:bookmarkEnd w:id="1668"/>
    <w:p>
      <w:pPr>
        <w:spacing w:after="0"/>
        <w:ind w:left="0"/>
        <w:jc w:val="both"/>
      </w:pPr>
      <w:r>
        <w:rPr>
          <w:rFonts w:ascii="Times New Roman"/>
          <w:b w:val="false"/>
          <w:i w:val="false"/>
          <w:color w:val="000000"/>
          <w:sz w:val="28"/>
        </w:rPr>
        <w:t>
      13) Column 13 shall specify food products tested by radiochemical methods – fish, radiochemical tests (Bq/kg), radium-226, mean value;</w:t>
      </w:r>
    </w:p>
    <w:p>
      <w:pPr>
        <w:spacing w:after="0"/>
        <w:ind w:left="0"/>
        <w:jc w:val="both"/>
      </w:pPr>
      <w:r>
        <w:rPr>
          <w:rFonts w:ascii="Times New Roman"/>
          <w:b w:val="false"/>
          <w:i w:val="false"/>
          <w:color w:val="000000"/>
          <w:sz w:val="28"/>
        </w:rPr>
        <w:t xml:space="preserve">
      14) Column 14 shall include the number of samples exceeding the intervention level. </w:t>
      </w:r>
    </w:p>
    <w:bookmarkStart w:name="z8197" w:id="1669"/>
    <w:p>
      <w:pPr>
        <w:spacing w:after="0"/>
        <w:ind w:left="0"/>
        <w:jc w:val="both"/>
      </w:pPr>
      <w:r>
        <w:rPr>
          <w:rFonts w:ascii="Times New Roman"/>
          <w:b w:val="false"/>
          <w:i w:val="false"/>
          <w:color w:val="000000"/>
          <w:sz w:val="28"/>
        </w:rPr>
        <w:t>
      Table 24</w:t>
      </w:r>
    </w:p>
    <w:bookmarkEnd w:id="1669"/>
    <w:bookmarkStart w:name="z8198" w:id="1670"/>
    <w:p>
      <w:pPr>
        <w:spacing w:after="0"/>
        <w:ind w:left="0"/>
        <w:jc w:val="both"/>
      </w:pPr>
      <w:r>
        <w:rPr>
          <w:rFonts w:ascii="Times New Roman"/>
          <w:b w:val="false"/>
          <w:i w:val="false"/>
          <w:color w:val="000000"/>
          <w:sz w:val="28"/>
        </w:rPr>
        <w:t>
      1) Column 1 shall indicate food products tested by radiochemical methods - grain and cereals, total samples;</w:t>
      </w:r>
    </w:p>
    <w:bookmarkEnd w:id="1670"/>
    <w:p>
      <w:pPr>
        <w:spacing w:after="0"/>
        <w:ind w:left="0"/>
        <w:jc w:val="both"/>
      </w:pPr>
      <w:r>
        <w:rPr>
          <w:rFonts w:ascii="Times New Roman"/>
          <w:b w:val="false"/>
          <w:i w:val="false"/>
          <w:color w:val="000000"/>
          <w:sz w:val="28"/>
        </w:rPr>
        <w:t>
      2) Column 2 shall specify food products tested by radiochemical methods - grain and cereals, radiochemical tests (Bq/kg), strontium-90, max;</w:t>
      </w:r>
    </w:p>
    <w:p>
      <w:pPr>
        <w:spacing w:after="0"/>
        <w:ind w:left="0"/>
        <w:jc w:val="both"/>
      </w:pPr>
      <w:r>
        <w:rPr>
          <w:rFonts w:ascii="Times New Roman"/>
          <w:b w:val="false"/>
          <w:i w:val="false"/>
          <w:color w:val="000000"/>
          <w:sz w:val="28"/>
        </w:rPr>
        <w:t>
      3) Column 3 shall show food products tested by radiochemical methods – grain and cereals, radiochemical tests (Bq/kg), strontium-90, min;</w:t>
      </w:r>
    </w:p>
    <w:bookmarkStart w:name="z8201" w:id="1671"/>
    <w:p>
      <w:pPr>
        <w:spacing w:after="0"/>
        <w:ind w:left="0"/>
        <w:jc w:val="both"/>
      </w:pPr>
      <w:r>
        <w:rPr>
          <w:rFonts w:ascii="Times New Roman"/>
          <w:b w:val="false"/>
          <w:i w:val="false"/>
          <w:color w:val="000000"/>
          <w:sz w:val="28"/>
        </w:rPr>
        <w:t>
      4) Column 4 shall contain food products tested by radiochemical methods – grain and cereals, radiochemical tests (Bq/kg), strontium-90, mean value;</w:t>
      </w:r>
    </w:p>
    <w:bookmarkEnd w:id="1671"/>
    <w:p>
      <w:pPr>
        <w:spacing w:after="0"/>
        <w:ind w:left="0"/>
        <w:jc w:val="both"/>
      </w:pPr>
      <w:r>
        <w:rPr>
          <w:rFonts w:ascii="Times New Roman"/>
          <w:b w:val="false"/>
          <w:i w:val="false"/>
          <w:color w:val="000000"/>
          <w:sz w:val="28"/>
        </w:rPr>
        <w:t>
      5) Column 5 shall list food products tested using radiochemical methods – grain and cereals, radiochemical tests (Bq/kg), strontium-90, max;</w:t>
      </w:r>
    </w:p>
    <w:p>
      <w:pPr>
        <w:spacing w:after="0"/>
        <w:ind w:left="0"/>
        <w:jc w:val="both"/>
      </w:pPr>
      <w:r>
        <w:rPr>
          <w:rFonts w:ascii="Times New Roman"/>
          <w:b w:val="false"/>
          <w:i w:val="false"/>
          <w:color w:val="000000"/>
          <w:sz w:val="28"/>
        </w:rPr>
        <w:t>
      6) Column 6 shall show food products tested using radiochemical methods – grain and cereals, radiochemical tests (Bq/kg), strontium-90, min;</w:t>
      </w:r>
    </w:p>
    <w:p>
      <w:pPr>
        <w:spacing w:after="0"/>
        <w:ind w:left="0"/>
        <w:jc w:val="both"/>
      </w:pPr>
      <w:r>
        <w:rPr>
          <w:rFonts w:ascii="Times New Roman"/>
          <w:b w:val="false"/>
          <w:i w:val="false"/>
          <w:color w:val="000000"/>
          <w:sz w:val="28"/>
        </w:rPr>
        <w:t>
      7) Column 7 shall specify food products tested by radiochemical methods – grain and cereals, radiochemical tests (Bq/kg), strontium-90, mean value;</w:t>
      </w:r>
    </w:p>
    <w:p>
      <w:pPr>
        <w:spacing w:after="0"/>
        <w:ind w:left="0"/>
        <w:jc w:val="both"/>
      </w:pPr>
      <w:r>
        <w:rPr>
          <w:rFonts w:ascii="Times New Roman"/>
          <w:b w:val="false"/>
          <w:i w:val="false"/>
          <w:color w:val="000000"/>
          <w:sz w:val="28"/>
        </w:rPr>
        <w:t>
      8) Column 8 shall contain food products tested by radiochemical methods – grain and cereals, radiochemical tests (Bq/kg), lead-210, max;</w:t>
      </w:r>
    </w:p>
    <w:p>
      <w:pPr>
        <w:spacing w:after="0"/>
        <w:ind w:left="0"/>
        <w:jc w:val="both"/>
      </w:pPr>
      <w:r>
        <w:rPr>
          <w:rFonts w:ascii="Times New Roman"/>
          <w:b w:val="false"/>
          <w:i w:val="false"/>
          <w:color w:val="000000"/>
          <w:sz w:val="28"/>
        </w:rPr>
        <w:t>
      9) Column 9 shall show food products tested by radiochemical methods – grain and cereals, radiochemical tests (Bq/kg), lead-210, min;</w:t>
      </w:r>
    </w:p>
    <w:bookmarkStart w:name="z8207" w:id="1672"/>
    <w:p>
      <w:pPr>
        <w:spacing w:after="0"/>
        <w:ind w:left="0"/>
        <w:jc w:val="both"/>
      </w:pPr>
      <w:r>
        <w:rPr>
          <w:rFonts w:ascii="Times New Roman"/>
          <w:b w:val="false"/>
          <w:i w:val="false"/>
          <w:color w:val="000000"/>
          <w:sz w:val="28"/>
        </w:rPr>
        <w:t>
      10) Column 10 shall indicate food products tested by radiochemical methods – grain and cereals, radiochemical tests (Bq/kg), lead-210, mean value;</w:t>
      </w:r>
    </w:p>
    <w:bookmarkEnd w:id="1672"/>
    <w:p>
      <w:pPr>
        <w:spacing w:after="0"/>
        <w:ind w:left="0"/>
        <w:jc w:val="both"/>
      </w:pPr>
      <w:r>
        <w:rPr>
          <w:rFonts w:ascii="Times New Roman"/>
          <w:b w:val="false"/>
          <w:i w:val="false"/>
          <w:color w:val="000000"/>
          <w:sz w:val="28"/>
        </w:rPr>
        <w:t>
      11) Column 11 shall specify food products tested by radiochemical methods – grain and cereals, radiochemical tests (Bq/kg), radium-226, max;</w:t>
      </w:r>
    </w:p>
    <w:p>
      <w:pPr>
        <w:spacing w:after="0"/>
        <w:ind w:left="0"/>
        <w:jc w:val="both"/>
      </w:pPr>
      <w:r>
        <w:rPr>
          <w:rFonts w:ascii="Times New Roman"/>
          <w:b w:val="false"/>
          <w:i w:val="false"/>
          <w:color w:val="000000"/>
          <w:sz w:val="28"/>
        </w:rPr>
        <w:t>
      12) Column 12 shall contain food products tested by radiochemical methods – grain and cereals, radiochemical studies (Bq/kg), radium-226, min;</w:t>
      </w:r>
    </w:p>
    <w:p>
      <w:pPr>
        <w:spacing w:after="0"/>
        <w:ind w:left="0"/>
        <w:jc w:val="both"/>
      </w:pPr>
      <w:r>
        <w:rPr>
          <w:rFonts w:ascii="Times New Roman"/>
          <w:b w:val="false"/>
          <w:i w:val="false"/>
          <w:color w:val="000000"/>
          <w:sz w:val="28"/>
        </w:rPr>
        <w:t>
      13) Column 13 shall show food products tested by radiochemical methods – grain and cereals, radiochemical tests (Bq/kg), radium-226, mean value;</w:t>
      </w:r>
    </w:p>
    <w:p>
      <w:pPr>
        <w:spacing w:after="0"/>
        <w:ind w:left="0"/>
        <w:jc w:val="both"/>
      </w:pPr>
      <w:r>
        <w:rPr>
          <w:rFonts w:ascii="Times New Roman"/>
          <w:b w:val="false"/>
          <w:i w:val="false"/>
          <w:color w:val="000000"/>
          <w:sz w:val="28"/>
        </w:rPr>
        <w:t xml:space="preserve">
      14) Column 14 shall reflect the number of samples exceeding the intervention level. </w:t>
      </w:r>
    </w:p>
    <w:bookmarkStart w:name="z8212" w:id="1673"/>
    <w:p>
      <w:pPr>
        <w:spacing w:after="0"/>
        <w:ind w:left="0"/>
        <w:jc w:val="both"/>
      </w:pPr>
      <w:r>
        <w:rPr>
          <w:rFonts w:ascii="Times New Roman"/>
          <w:b w:val="false"/>
          <w:i w:val="false"/>
          <w:color w:val="000000"/>
          <w:sz w:val="28"/>
        </w:rPr>
        <w:t>
      Table 25</w:t>
      </w:r>
    </w:p>
    <w:bookmarkEnd w:id="1673"/>
    <w:bookmarkStart w:name="z8213" w:id="1674"/>
    <w:p>
      <w:pPr>
        <w:spacing w:after="0"/>
        <w:ind w:left="0"/>
        <w:jc w:val="both"/>
      </w:pPr>
      <w:r>
        <w:rPr>
          <w:rFonts w:ascii="Times New Roman"/>
          <w:b w:val="false"/>
          <w:i w:val="false"/>
          <w:color w:val="000000"/>
          <w:sz w:val="28"/>
        </w:rPr>
        <w:t>
      1) Column 1 shall indicate food products tested by radiochemical methods – bread, total samples;</w:t>
      </w:r>
    </w:p>
    <w:bookmarkEnd w:id="1674"/>
    <w:p>
      <w:pPr>
        <w:spacing w:after="0"/>
        <w:ind w:left="0"/>
        <w:jc w:val="both"/>
      </w:pPr>
      <w:r>
        <w:rPr>
          <w:rFonts w:ascii="Times New Roman"/>
          <w:b w:val="false"/>
          <w:i w:val="false"/>
          <w:color w:val="000000"/>
          <w:sz w:val="28"/>
        </w:rPr>
        <w:t>
      2) Column 2 shall specify food products tested by radiochemical methods – bread, radiochemical tests (Bq/kg), strontium-90, max;</w:t>
      </w:r>
    </w:p>
    <w:p>
      <w:pPr>
        <w:spacing w:after="0"/>
        <w:ind w:left="0"/>
        <w:jc w:val="both"/>
      </w:pPr>
      <w:r>
        <w:rPr>
          <w:rFonts w:ascii="Times New Roman"/>
          <w:b w:val="false"/>
          <w:i w:val="false"/>
          <w:color w:val="000000"/>
          <w:sz w:val="28"/>
        </w:rPr>
        <w:t>
      3) Column 3 shall list food products tested using radiochemical methods – bread, radiochemical tests (Bq/kg), strontium-90, min;</w:t>
      </w:r>
    </w:p>
    <w:p>
      <w:pPr>
        <w:spacing w:after="0"/>
        <w:ind w:left="0"/>
        <w:jc w:val="both"/>
      </w:pPr>
      <w:r>
        <w:rPr>
          <w:rFonts w:ascii="Times New Roman"/>
          <w:b w:val="false"/>
          <w:i w:val="false"/>
          <w:color w:val="000000"/>
          <w:sz w:val="28"/>
        </w:rPr>
        <w:t>
      4) Column 4 shall show food products tested by radiochemical methods – bread, radiochemical tests (Bq/kg), strontium-90, mean value;</w:t>
      </w:r>
    </w:p>
    <w:p>
      <w:pPr>
        <w:spacing w:after="0"/>
        <w:ind w:left="0"/>
        <w:jc w:val="both"/>
      </w:pPr>
      <w:r>
        <w:rPr>
          <w:rFonts w:ascii="Times New Roman"/>
          <w:b w:val="false"/>
          <w:i w:val="false"/>
          <w:color w:val="000000"/>
          <w:sz w:val="28"/>
        </w:rPr>
        <w:t>
      5) Column 5 shall state food products tested by radiochemical methods – bread, radiochemical tests (Bq/kg), caesium-137, max;</w:t>
      </w:r>
    </w:p>
    <w:p>
      <w:pPr>
        <w:spacing w:after="0"/>
        <w:ind w:left="0"/>
        <w:jc w:val="both"/>
      </w:pPr>
      <w:r>
        <w:rPr>
          <w:rFonts w:ascii="Times New Roman"/>
          <w:b w:val="false"/>
          <w:i w:val="false"/>
          <w:color w:val="000000"/>
          <w:sz w:val="28"/>
        </w:rPr>
        <w:t>
      6) Column 6 shall reflect food products examined by radiochemical methods – bread, radiochemical studies (Bq/kg), caesium-137, min;</w:t>
      </w:r>
    </w:p>
    <w:bookmarkStart w:name="z8219" w:id="1675"/>
    <w:p>
      <w:pPr>
        <w:spacing w:after="0"/>
        <w:ind w:left="0"/>
        <w:jc w:val="both"/>
      </w:pPr>
      <w:r>
        <w:rPr>
          <w:rFonts w:ascii="Times New Roman"/>
          <w:b w:val="false"/>
          <w:i w:val="false"/>
          <w:color w:val="000000"/>
          <w:sz w:val="28"/>
        </w:rPr>
        <w:t>
      7) Column 7 shall indicate food products tested by radiochemical methods – bread, radiochemical tests (Bq/kg), caesium-137, mean value;</w:t>
      </w:r>
    </w:p>
    <w:bookmarkEnd w:id="1675"/>
    <w:p>
      <w:pPr>
        <w:spacing w:after="0"/>
        <w:ind w:left="0"/>
        <w:jc w:val="both"/>
      </w:pPr>
      <w:r>
        <w:rPr>
          <w:rFonts w:ascii="Times New Roman"/>
          <w:b w:val="false"/>
          <w:i w:val="false"/>
          <w:color w:val="000000"/>
          <w:sz w:val="28"/>
        </w:rPr>
        <w:t>
      8) Column 8 shall specify food products tested by radiochemical methods – bread, radiochemical tests (Bq/kg), lead-210, max;</w:t>
      </w:r>
    </w:p>
    <w:p>
      <w:pPr>
        <w:spacing w:after="0"/>
        <w:ind w:left="0"/>
        <w:jc w:val="both"/>
      </w:pPr>
      <w:r>
        <w:rPr>
          <w:rFonts w:ascii="Times New Roman"/>
          <w:b w:val="false"/>
          <w:i w:val="false"/>
          <w:color w:val="000000"/>
          <w:sz w:val="28"/>
        </w:rPr>
        <w:t>
      9) Column 9 shall list food products tested using radiochemical methods – bread, radiochemical tests (Bq/kg), lead-210, min;</w:t>
      </w:r>
    </w:p>
    <w:bookmarkStart w:name="z8222" w:id="1676"/>
    <w:p>
      <w:pPr>
        <w:spacing w:after="0"/>
        <w:ind w:left="0"/>
        <w:jc w:val="both"/>
      </w:pPr>
      <w:r>
        <w:rPr>
          <w:rFonts w:ascii="Times New Roman"/>
          <w:b w:val="false"/>
          <w:i w:val="false"/>
          <w:color w:val="000000"/>
          <w:sz w:val="28"/>
        </w:rPr>
        <w:t>
      10) Column 10 shall contain food products tested by radiochemical methods – bread, radiochemical tests (Bq/kg), lead-210, mean value;</w:t>
      </w:r>
    </w:p>
    <w:bookmarkEnd w:id="1676"/>
    <w:p>
      <w:pPr>
        <w:spacing w:after="0"/>
        <w:ind w:left="0"/>
        <w:jc w:val="both"/>
      </w:pPr>
      <w:r>
        <w:rPr>
          <w:rFonts w:ascii="Times New Roman"/>
          <w:b w:val="false"/>
          <w:i w:val="false"/>
          <w:color w:val="000000"/>
          <w:sz w:val="28"/>
        </w:rPr>
        <w:t>
      11) Column 11 shall include food products tested by radiochemical methods – bread, radiochemical tests (Bq/kg), radium-226, max;</w:t>
      </w:r>
    </w:p>
    <w:p>
      <w:pPr>
        <w:spacing w:after="0"/>
        <w:ind w:left="0"/>
        <w:jc w:val="both"/>
      </w:pPr>
      <w:r>
        <w:rPr>
          <w:rFonts w:ascii="Times New Roman"/>
          <w:b w:val="false"/>
          <w:i w:val="false"/>
          <w:color w:val="000000"/>
          <w:sz w:val="28"/>
        </w:rPr>
        <w:t>
      12) Column 12 shall list food products tested using radiochemical methods – bread, radiochemical tests (Bq/kg), radium-226, min;</w:t>
      </w:r>
    </w:p>
    <w:p>
      <w:pPr>
        <w:spacing w:after="0"/>
        <w:ind w:left="0"/>
        <w:jc w:val="both"/>
      </w:pPr>
      <w:r>
        <w:rPr>
          <w:rFonts w:ascii="Times New Roman"/>
          <w:b w:val="false"/>
          <w:i w:val="false"/>
          <w:color w:val="000000"/>
          <w:sz w:val="28"/>
        </w:rPr>
        <w:t>
      13) Column 13 shall show food products tested by radiochemical methods – bread, radiochemical tests (Bq/kg), radium-226, mean value;</w:t>
      </w:r>
    </w:p>
    <w:p>
      <w:pPr>
        <w:spacing w:after="0"/>
        <w:ind w:left="0"/>
        <w:jc w:val="both"/>
      </w:pPr>
      <w:r>
        <w:rPr>
          <w:rFonts w:ascii="Times New Roman"/>
          <w:b w:val="false"/>
          <w:i w:val="false"/>
          <w:color w:val="000000"/>
          <w:sz w:val="28"/>
        </w:rPr>
        <w:t>
      14) Column 14 shall display the number of samples exceeding the intervention level.</w:t>
      </w:r>
    </w:p>
    <w:bookmarkStart w:name="z8227" w:id="1677"/>
    <w:p>
      <w:pPr>
        <w:spacing w:after="0"/>
        <w:ind w:left="0"/>
        <w:jc w:val="both"/>
      </w:pPr>
      <w:r>
        <w:rPr>
          <w:rFonts w:ascii="Times New Roman"/>
          <w:b w:val="false"/>
          <w:i w:val="false"/>
          <w:color w:val="000000"/>
          <w:sz w:val="28"/>
        </w:rPr>
        <w:t>
      Table 26</w:t>
      </w:r>
    </w:p>
    <w:bookmarkEnd w:id="1677"/>
    <w:bookmarkStart w:name="z8228" w:id="1678"/>
    <w:p>
      <w:pPr>
        <w:spacing w:after="0"/>
        <w:ind w:left="0"/>
        <w:jc w:val="both"/>
      </w:pPr>
      <w:r>
        <w:rPr>
          <w:rFonts w:ascii="Times New Roman"/>
          <w:b w:val="false"/>
          <w:i w:val="false"/>
          <w:color w:val="000000"/>
          <w:sz w:val="28"/>
        </w:rPr>
        <w:t>
      1) Column 1 shall indicate food products tested by radiochemical methods – milk, total samples;</w:t>
      </w:r>
    </w:p>
    <w:bookmarkEnd w:id="1678"/>
    <w:p>
      <w:pPr>
        <w:spacing w:after="0"/>
        <w:ind w:left="0"/>
        <w:jc w:val="both"/>
      </w:pPr>
      <w:r>
        <w:rPr>
          <w:rFonts w:ascii="Times New Roman"/>
          <w:b w:val="false"/>
          <w:i w:val="false"/>
          <w:color w:val="000000"/>
          <w:sz w:val="28"/>
        </w:rPr>
        <w:t>
      2) Column 2 shall specify food products tested by radiochemical methods – milk, radiochemical tests (Bq/kg), strontium-90, max;</w:t>
      </w:r>
    </w:p>
    <w:p>
      <w:pPr>
        <w:spacing w:after="0"/>
        <w:ind w:left="0"/>
        <w:jc w:val="both"/>
      </w:pPr>
      <w:r>
        <w:rPr>
          <w:rFonts w:ascii="Times New Roman"/>
          <w:b w:val="false"/>
          <w:i w:val="false"/>
          <w:color w:val="000000"/>
          <w:sz w:val="28"/>
        </w:rPr>
        <w:t>
      3) Column 3 shall contain food products tested by radiochemical methods – milk, radiochemical tests (Bq/kg), strontium-90, min;</w:t>
      </w:r>
    </w:p>
    <w:p>
      <w:pPr>
        <w:spacing w:after="0"/>
        <w:ind w:left="0"/>
        <w:jc w:val="both"/>
      </w:pPr>
      <w:r>
        <w:rPr>
          <w:rFonts w:ascii="Times New Roman"/>
          <w:b w:val="false"/>
          <w:i w:val="false"/>
          <w:color w:val="000000"/>
          <w:sz w:val="28"/>
        </w:rPr>
        <w:t>
      4) Column 4 shall show food products tested by radiochemical methods – milk, radiochemical tests (Bq/kg), strontium-90, mean value;</w:t>
      </w:r>
    </w:p>
    <w:p>
      <w:pPr>
        <w:spacing w:after="0"/>
        <w:ind w:left="0"/>
        <w:jc w:val="both"/>
      </w:pPr>
      <w:r>
        <w:rPr>
          <w:rFonts w:ascii="Times New Roman"/>
          <w:b w:val="false"/>
          <w:i w:val="false"/>
          <w:color w:val="000000"/>
          <w:sz w:val="28"/>
        </w:rPr>
        <w:t>
      5) Column 5 shall state the food products tested by radiochemical methods – milk, radiochemical tests (Bq/kg), caesium-137, max;</w:t>
      </w:r>
    </w:p>
    <w:p>
      <w:pPr>
        <w:spacing w:after="0"/>
        <w:ind w:left="0"/>
        <w:jc w:val="both"/>
      </w:pPr>
      <w:r>
        <w:rPr>
          <w:rFonts w:ascii="Times New Roman"/>
          <w:b w:val="false"/>
          <w:i w:val="false"/>
          <w:color w:val="000000"/>
          <w:sz w:val="28"/>
        </w:rPr>
        <w:t>
      6) Column 6 shall list food products tested using radiochemical methods – milk, radiochemical tests (Bq/kg), caesium-137, min;</w:t>
      </w:r>
    </w:p>
    <w:bookmarkStart w:name="z8234" w:id="1679"/>
    <w:p>
      <w:pPr>
        <w:spacing w:after="0"/>
        <w:ind w:left="0"/>
        <w:jc w:val="both"/>
      </w:pPr>
      <w:r>
        <w:rPr>
          <w:rFonts w:ascii="Times New Roman"/>
          <w:b w:val="false"/>
          <w:i w:val="false"/>
          <w:color w:val="000000"/>
          <w:sz w:val="28"/>
        </w:rPr>
        <w:t>
      7) Column 7 shall indicate food products tested by radiochemical methods – milk, radiochemical tests (Bq/kg), caesium-137, mean value;</w:t>
      </w:r>
    </w:p>
    <w:bookmarkEnd w:id="1679"/>
    <w:p>
      <w:pPr>
        <w:spacing w:after="0"/>
        <w:ind w:left="0"/>
        <w:jc w:val="both"/>
      </w:pPr>
      <w:r>
        <w:rPr>
          <w:rFonts w:ascii="Times New Roman"/>
          <w:b w:val="false"/>
          <w:i w:val="false"/>
          <w:color w:val="000000"/>
          <w:sz w:val="28"/>
        </w:rPr>
        <w:t>
      8) Column 8 shall list food products tested using radiochemical methods – milk, radiochemical tests (Bq/kg), lead-210, max;</w:t>
      </w:r>
    </w:p>
    <w:p>
      <w:pPr>
        <w:spacing w:after="0"/>
        <w:ind w:left="0"/>
        <w:jc w:val="both"/>
      </w:pPr>
      <w:r>
        <w:rPr>
          <w:rFonts w:ascii="Times New Roman"/>
          <w:b w:val="false"/>
          <w:i w:val="false"/>
          <w:color w:val="000000"/>
          <w:sz w:val="28"/>
        </w:rPr>
        <w:t>
      9) Column 9 shall show food products tested using radiochemical methods – milk, radiochemical tests (Bq/kg), lead-210, min;</w:t>
      </w:r>
    </w:p>
    <w:p>
      <w:pPr>
        <w:spacing w:after="0"/>
        <w:ind w:left="0"/>
        <w:jc w:val="both"/>
      </w:pPr>
      <w:r>
        <w:rPr>
          <w:rFonts w:ascii="Times New Roman"/>
          <w:b w:val="false"/>
          <w:i w:val="false"/>
          <w:color w:val="000000"/>
          <w:sz w:val="28"/>
        </w:rPr>
        <w:t>
      10) Column 10 shall specify food products tested by radiochemical methods – milk, radiochemical tests (Bq/kg), lead-210, mean value;</w:t>
      </w:r>
    </w:p>
    <w:bookmarkStart w:name="z8238" w:id="1680"/>
    <w:p>
      <w:pPr>
        <w:spacing w:after="0"/>
        <w:ind w:left="0"/>
        <w:jc w:val="both"/>
      </w:pPr>
      <w:r>
        <w:rPr>
          <w:rFonts w:ascii="Times New Roman"/>
          <w:b w:val="false"/>
          <w:i w:val="false"/>
          <w:color w:val="000000"/>
          <w:sz w:val="28"/>
        </w:rPr>
        <w:t>
      11) Column 11 shall indicate food products tested by radiochemical methods – milk, radiochemical tests (Bq/kg), radium-226, max;</w:t>
      </w:r>
    </w:p>
    <w:bookmarkEnd w:id="1680"/>
    <w:p>
      <w:pPr>
        <w:spacing w:after="0"/>
        <w:ind w:left="0"/>
        <w:jc w:val="both"/>
      </w:pPr>
      <w:r>
        <w:rPr>
          <w:rFonts w:ascii="Times New Roman"/>
          <w:b w:val="false"/>
          <w:i w:val="false"/>
          <w:color w:val="000000"/>
          <w:sz w:val="28"/>
        </w:rPr>
        <w:t>
      12) Column 12 shall include food products tested by radiochemical methods – milk, radiochemical tests (Bq/kg), radium-226, min;</w:t>
      </w:r>
    </w:p>
    <w:p>
      <w:pPr>
        <w:spacing w:after="0"/>
        <w:ind w:left="0"/>
        <w:jc w:val="both"/>
      </w:pPr>
      <w:r>
        <w:rPr>
          <w:rFonts w:ascii="Times New Roman"/>
          <w:b w:val="false"/>
          <w:i w:val="false"/>
          <w:color w:val="000000"/>
          <w:sz w:val="28"/>
        </w:rPr>
        <w:t>
      13) Column 13 shall list food products tested using radiochemical methods – milk, radiochemical tests (Bq/kg), radium-226, mean value;</w:t>
      </w:r>
    </w:p>
    <w:p>
      <w:pPr>
        <w:spacing w:after="0"/>
        <w:ind w:left="0"/>
        <w:jc w:val="both"/>
      </w:pPr>
      <w:r>
        <w:rPr>
          <w:rFonts w:ascii="Times New Roman"/>
          <w:b w:val="false"/>
          <w:i w:val="false"/>
          <w:color w:val="000000"/>
          <w:sz w:val="28"/>
        </w:rPr>
        <w:t>
      14) Column 14 shall show the number of samples exceeding the intervention level.</w:t>
      </w:r>
    </w:p>
    <w:bookmarkStart w:name="z8242" w:id="1681"/>
    <w:p>
      <w:pPr>
        <w:spacing w:after="0"/>
        <w:ind w:left="0"/>
        <w:jc w:val="both"/>
      </w:pPr>
      <w:r>
        <w:rPr>
          <w:rFonts w:ascii="Times New Roman"/>
          <w:b w:val="false"/>
          <w:i w:val="false"/>
          <w:color w:val="000000"/>
          <w:sz w:val="28"/>
        </w:rPr>
        <w:t>
      Table 27</w:t>
      </w:r>
    </w:p>
    <w:bookmarkEnd w:id="1681"/>
    <w:bookmarkStart w:name="z8243" w:id="1682"/>
    <w:p>
      <w:pPr>
        <w:spacing w:after="0"/>
        <w:ind w:left="0"/>
        <w:jc w:val="both"/>
      </w:pPr>
      <w:r>
        <w:rPr>
          <w:rFonts w:ascii="Times New Roman"/>
          <w:b w:val="false"/>
          <w:i w:val="false"/>
          <w:color w:val="000000"/>
          <w:sz w:val="28"/>
        </w:rPr>
        <w:t>
      1) Column 1 shall indicate food products tested by radiochemical methods – meat, total samples;</w:t>
      </w:r>
    </w:p>
    <w:bookmarkEnd w:id="1682"/>
    <w:p>
      <w:pPr>
        <w:spacing w:after="0"/>
        <w:ind w:left="0"/>
        <w:jc w:val="both"/>
      </w:pPr>
      <w:r>
        <w:rPr>
          <w:rFonts w:ascii="Times New Roman"/>
          <w:b w:val="false"/>
          <w:i w:val="false"/>
          <w:color w:val="000000"/>
          <w:sz w:val="28"/>
        </w:rPr>
        <w:t>
      2) Column 2 shall specify food products tested by radiochemical methods – meat, radiochemical tests (Bq/kg), strontium-90, max;</w:t>
      </w:r>
    </w:p>
    <w:p>
      <w:pPr>
        <w:spacing w:after="0"/>
        <w:ind w:left="0"/>
        <w:jc w:val="both"/>
      </w:pPr>
      <w:r>
        <w:rPr>
          <w:rFonts w:ascii="Times New Roman"/>
          <w:b w:val="false"/>
          <w:i w:val="false"/>
          <w:color w:val="000000"/>
          <w:sz w:val="28"/>
        </w:rPr>
        <w:t>
      3) Column 3 shall contain food products tested by radiochemical methods – meat, radiochemical tests (Bq/kg), strontium-90, min;</w:t>
      </w:r>
    </w:p>
    <w:p>
      <w:pPr>
        <w:spacing w:after="0"/>
        <w:ind w:left="0"/>
        <w:jc w:val="both"/>
      </w:pPr>
      <w:r>
        <w:rPr>
          <w:rFonts w:ascii="Times New Roman"/>
          <w:b w:val="false"/>
          <w:i w:val="false"/>
          <w:color w:val="000000"/>
          <w:sz w:val="28"/>
        </w:rPr>
        <w:t>
      4) Column 4 shall show food products tested by radiochemical methods – meat, radiochemical tests (Bq/kg), strontium-90, mean value;</w:t>
      </w:r>
    </w:p>
    <w:p>
      <w:pPr>
        <w:spacing w:after="0"/>
        <w:ind w:left="0"/>
        <w:jc w:val="both"/>
      </w:pPr>
      <w:r>
        <w:rPr>
          <w:rFonts w:ascii="Times New Roman"/>
          <w:b w:val="false"/>
          <w:i w:val="false"/>
          <w:color w:val="000000"/>
          <w:sz w:val="28"/>
        </w:rPr>
        <w:t>
      5) Column 5 shall include food products tested by radiochemical methods – meat, radiochemical tests (Bq/kg), caesium-137, max;</w:t>
      </w:r>
    </w:p>
    <w:p>
      <w:pPr>
        <w:spacing w:after="0"/>
        <w:ind w:left="0"/>
        <w:jc w:val="both"/>
      </w:pPr>
      <w:r>
        <w:rPr>
          <w:rFonts w:ascii="Times New Roman"/>
          <w:b w:val="false"/>
          <w:i w:val="false"/>
          <w:color w:val="000000"/>
          <w:sz w:val="28"/>
        </w:rPr>
        <w:t>
      6) Column 6 shall list food products tested using radiochemical methods – meat, radiochemical tests (Bq/kg), caesium-137, min;</w:t>
      </w:r>
    </w:p>
    <w:bookmarkStart w:name="z8249" w:id="1683"/>
    <w:p>
      <w:pPr>
        <w:spacing w:after="0"/>
        <w:ind w:left="0"/>
        <w:jc w:val="both"/>
      </w:pPr>
      <w:r>
        <w:rPr>
          <w:rFonts w:ascii="Times New Roman"/>
          <w:b w:val="false"/>
          <w:i w:val="false"/>
          <w:color w:val="000000"/>
          <w:sz w:val="28"/>
        </w:rPr>
        <w:t>
      7) Column 7 shall indicate food products tested by radiochemical methods – meat, radiochemical tests (Bq/kg), caesium-137, mean value;</w:t>
      </w:r>
    </w:p>
    <w:bookmarkEnd w:id="1683"/>
    <w:p>
      <w:pPr>
        <w:spacing w:after="0"/>
        <w:ind w:left="0"/>
        <w:jc w:val="both"/>
      </w:pPr>
      <w:r>
        <w:rPr>
          <w:rFonts w:ascii="Times New Roman"/>
          <w:b w:val="false"/>
          <w:i w:val="false"/>
          <w:color w:val="000000"/>
          <w:sz w:val="28"/>
        </w:rPr>
        <w:t>
      8) Column 8 shall specify food products tested by radiochemical methods – meat, radiochemical tests (Bq/kg), lead-210, max;</w:t>
      </w:r>
    </w:p>
    <w:p>
      <w:pPr>
        <w:spacing w:after="0"/>
        <w:ind w:left="0"/>
        <w:jc w:val="both"/>
      </w:pPr>
      <w:r>
        <w:rPr>
          <w:rFonts w:ascii="Times New Roman"/>
          <w:b w:val="false"/>
          <w:i w:val="false"/>
          <w:color w:val="000000"/>
          <w:sz w:val="28"/>
        </w:rPr>
        <w:t>
      9) Column 9 shall contain food products tested by radiochemical methods – meat, radiochemical tests (Bq/kg), lead-210, min;</w:t>
      </w:r>
    </w:p>
    <w:p>
      <w:pPr>
        <w:spacing w:after="0"/>
        <w:ind w:left="0"/>
        <w:jc w:val="both"/>
      </w:pPr>
      <w:r>
        <w:rPr>
          <w:rFonts w:ascii="Times New Roman"/>
          <w:b w:val="false"/>
          <w:i w:val="false"/>
          <w:color w:val="000000"/>
          <w:sz w:val="28"/>
        </w:rPr>
        <w:t>
      10) Column 10 shall reflect food products examined by radiochemical methods – meat, radiochemical studies (Bq/kg), lead-210, mean value;</w:t>
      </w:r>
    </w:p>
    <w:p>
      <w:pPr>
        <w:spacing w:after="0"/>
        <w:ind w:left="0"/>
        <w:jc w:val="both"/>
      </w:pPr>
      <w:r>
        <w:rPr>
          <w:rFonts w:ascii="Times New Roman"/>
          <w:b w:val="false"/>
          <w:i w:val="false"/>
          <w:color w:val="000000"/>
          <w:sz w:val="28"/>
        </w:rPr>
        <w:t>
      11) Column 11 shall show food products tested by radiochemical methods – meat, radiochemical tests (Bq/kg), radium-226, max;</w:t>
      </w:r>
    </w:p>
    <w:bookmarkStart w:name="z8254" w:id="1684"/>
    <w:p>
      <w:pPr>
        <w:spacing w:after="0"/>
        <w:ind w:left="0"/>
        <w:jc w:val="both"/>
      </w:pPr>
      <w:r>
        <w:rPr>
          <w:rFonts w:ascii="Times New Roman"/>
          <w:b w:val="false"/>
          <w:i w:val="false"/>
          <w:color w:val="000000"/>
          <w:sz w:val="28"/>
        </w:rPr>
        <w:t>
      12) Column 12 shall show food products tested by radiochemical methods – meat, radiochemical tests (Bq/kg), radium-226, min;</w:t>
      </w:r>
    </w:p>
    <w:bookmarkEnd w:id="1684"/>
    <w:p>
      <w:pPr>
        <w:spacing w:after="0"/>
        <w:ind w:left="0"/>
        <w:jc w:val="both"/>
      </w:pPr>
      <w:r>
        <w:rPr>
          <w:rFonts w:ascii="Times New Roman"/>
          <w:b w:val="false"/>
          <w:i w:val="false"/>
          <w:color w:val="000000"/>
          <w:sz w:val="28"/>
        </w:rPr>
        <w:t>
      13) Column 13 shall contain food products tested by radiochemical methods – meat, radiochemical tests (Bq/kg), radium-226, mean value;</w:t>
      </w:r>
    </w:p>
    <w:p>
      <w:pPr>
        <w:spacing w:after="0"/>
        <w:ind w:left="0"/>
        <w:jc w:val="both"/>
      </w:pPr>
      <w:r>
        <w:rPr>
          <w:rFonts w:ascii="Times New Roman"/>
          <w:b w:val="false"/>
          <w:i w:val="false"/>
          <w:color w:val="000000"/>
          <w:sz w:val="28"/>
        </w:rPr>
        <w:t>
      14) Column 14 shall reflect the number of samples exceeding the maximum permissible level.</w:t>
      </w:r>
    </w:p>
    <w:bookmarkStart w:name="z8257" w:id="1685"/>
    <w:p>
      <w:pPr>
        <w:spacing w:after="0"/>
        <w:ind w:left="0"/>
        <w:jc w:val="both"/>
      </w:pPr>
      <w:r>
        <w:rPr>
          <w:rFonts w:ascii="Times New Roman"/>
          <w:b w:val="false"/>
          <w:i w:val="false"/>
          <w:color w:val="000000"/>
          <w:sz w:val="28"/>
        </w:rPr>
        <w:t>
      Table 28</w:t>
      </w:r>
    </w:p>
    <w:bookmarkEnd w:id="1685"/>
    <w:bookmarkStart w:name="z8258" w:id="1686"/>
    <w:p>
      <w:pPr>
        <w:spacing w:after="0"/>
        <w:ind w:left="0"/>
        <w:jc w:val="both"/>
      </w:pPr>
      <w:r>
        <w:rPr>
          <w:rFonts w:ascii="Times New Roman"/>
          <w:b w:val="false"/>
          <w:i w:val="false"/>
          <w:color w:val="000000"/>
          <w:sz w:val="28"/>
        </w:rPr>
        <w:t>
      1) Column 1 shall contain food products subject to incoming inspection (using the rapid method), total number of samples;</w:t>
      </w:r>
    </w:p>
    <w:bookmarkEnd w:id="1686"/>
    <w:p>
      <w:pPr>
        <w:spacing w:after="0"/>
        <w:ind w:left="0"/>
        <w:jc w:val="both"/>
      </w:pPr>
      <w:r>
        <w:rPr>
          <w:rFonts w:ascii="Times New Roman"/>
          <w:b w:val="false"/>
          <w:i w:val="false"/>
          <w:color w:val="000000"/>
          <w:sz w:val="28"/>
        </w:rPr>
        <w:t>
      2) Column 2 shall specify food products subject to incoming inspection (using the rapid method), strontium-90 (Bq/kg), max;</w:t>
      </w:r>
    </w:p>
    <w:p>
      <w:pPr>
        <w:spacing w:after="0"/>
        <w:ind w:left="0"/>
        <w:jc w:val="both"/>
      </w:pPr>
      <w:r>
        <w:rPr>
          <w:rFonts w:ascii="Times New Roman"/>
          <w:b w:val="false"/>
          <w:i w:val="false"/>
          <w:color w:val="000000"/>
          <w:sz w:val="28"/>
        </w:rPr>
        <w:t>
      3) Column 3 shall show food products subject to entry control (express method), strontium-90 (Bq/kg), min;</w:t>
      </w:r>
    </w:p>
    <w:p>
      <w:pPr>
        <w:spacing w:after="0"/>
        <w:ind w:left="0"/>
        <w:jc w:val="both"/>
      </w:pPr>
      <w:r>
        <w:rPr>
          <w:rFonts w:ascii="Times New Roman"/>
          <w:b w:val="false"/>
          <w:i w:val="false"/>
          <w:color w:val="000000"/>
          <w:sz w:val="28"/>
        </w:rPr>
        <w:t>
      4) Column 4 shall state food products subject to entry control (express method), strontium-90 (Bq/kg), mean value;</w:t>
      </w:r>
    </w:p>
    <w:p>
      <w:pPr>
        <w:spacing w:after="0"/>
        <w:ind w:left="0"/>
        <w:jc w:val="both"/>
      </w:pPr>
      <w:r>
        <w:rPr>
          <w:rFonts w:ascii="Times New Roman"/>
          <w:b w:val="false"/>
          <w:i w:val="false"/>
          <w:color w:val="000000"/>
          <w:sz w:val="28"/>
        </w:rPr>
        <w:t>
      5) Column 5 shall reflect food products subject to entry control (express method), caesium-137 (Bq/kg), max;</w:t>
      </w:r>
    </w:p>
    <w:p>
      <w:pPr>
        <w:spacing w:after="0"/>
        <w:ind w:left="0"/>
        <w:jc w:val="both"/>
      </w:pPr>
      <w:r>
        <w:rPr>
          <w:rFonts w:ascii="Times New Roman"/>
          <w:b w:val="false"/>
          <w:i w:val="false"/>
          <w:color w:val="000000"/>
          <w:sz w:val="28"/>
        </w:rPr>
        <w:t>
      6) Column 6 shall display food products subject to entry control (express method), caesium-137 (Bq/kg), min;</w:t>
      </w:r>
    </w:p>
    <w:p>
      <w:pPr>
        <w:spacing w:after="0"/>
        <w:ind w:left="0"/>
        <w:jc w:val="both"/>
      </w:pPr>
      <w:r>
        <w:rPr>
          <w:rFonts w:ascii="Times New Roman"/>
          <w:b w:val="false"/>
          <w:i w:val="false"/>
          <w:color w:val="000000"/>
          <w:sz w:val="28"/>
        </w:rPr>
        <w:t>
      7) Column 7 shall specify food products subject to entry control (using the rapid method), caesium-137 (Bq/kg), mean value;</w:t>
      </w:r>
    </w:p>
    <w:p>
      <w:pPr>
        <w:spacing w:after="0"/>
        <w:ind w:left="0"/>
        <w:jc w:val="both"/>
      </w:pPr>
      <w:r>
        <w:rPr>
          <w:rFonts w:ascii="Times New Roman"/>
          <w:b w:val="false"/>
          <w:i w:val="false"/>
          <w:color w:val="000000"/>
          <w:sz w:val="28"/>
        </w:rPr>
        <w:t>
      8) Column 8 shall represent the number of samples exceeding the maximum permissible level.</w:t>
      </w:r>
    </w:p>
    <w:bookmarkStart w:name="z8266" w:id="1687"/>
    <w:p>
      <w:pPr>
        <w:spacing w:after="0"/>
        <w:ind w:left="0"/>
        <w:jc w:val="both"/>
      </w:pPr>
      <w:r>
        <w:rPr>
          <w:rFonts w:ascii="Times New Roman"/>
          <w:b w:val="false"/>
          <w:i w:val="false"/>
          <w:color w:val="000000"/>
          <w:sz w:val="28"/>
        </w:rPr>
        <w:t>
      Table 29</w:t>
      </w:r>
    </w:p>
    <w:bookmarkEnd w:id="1687"/>
    <w:bookmarkStart w:name="z8267" w:id="1688"/>
    <w:p>
      <w:pPr>
        <w:spacing w:after="0"/>
        <w:ind w:left="0"/>
        <w:jc w:val="both"/>
      </w:pPr>
      <w:r>
        <w:rPr>
          <w:rFonts w:ascii="Times New Roman"/>
          <w:b w:val="false"/>
          <w:i w:val="false"/>
          <w:color w:val="000000"/>
          <w:sz w:val="28"/>
        </w:rPr>
        <w:t>
      1) Column 1 shall indicate the total number of samples;</w:t>
      </w:r>
    </w:p>
    <w:bookmarkEnd w:id="1688"/>
    <w:p>
      <w:pPr>
        <w:spacing w:after="0"/>
        <w:ind w:left="0"/>
        <w:jc w:val="both"/>
      </w:pPr>
      <w:r>
        <w:rPr>
          <w:rFonts w:ascii="Times New Roman"/>
          <w:b w:val="false"/>
          <w:i w:val="false"/>
          <w:color w:val="000000"/>
          <w:sz w:val="28"/>
        </w:rPr>
        <w:t>
      2) Column 2 shall include technical water, water for domestic use (watering, swimming pools, etc., not suitable for drinking), radiochemical and spectrometric studies (Bq/l), uranium-238, max;</w:t>
      </w:r>
    </w:p>
    <w:p>
      <w:pPr>
        <w:spacing w:after="0"/>
        <w:ind w:left="0"/>
        <w:jc w:val="both"/>
      </w:pPr>
      <w:r>
        <w:rPr>
          <w:rFonts w:ascii="Times New Roman"/>
          <w:b w:val="false"/>
          <w:i w:val="false"/>
          <w:color w:val="000000"/>
          <w:sz w:val="28"/>
        </w:rPr>
        <w:t>
      3) Column 3 shall specify technical water for domestic use (watering, swimming pools, etc. not suitable for drinking), radiochemical and spectrometric studies (Bq/l), uranium-238, min;</w:t>
      </w:r>
    </w:p>
    <w:p>
      <w:pPr>
        <w:spacing w:after="0"/>
        <w:ind w:left="0"/>
        <w:jc w:val="both"/>
      </w:pPr>
      <w:r>
        <w:rPr>
          <w:rFonts w:ascii="Times New Roman"/>
          <w:b w:val="false"/>
          <w:i w:val="false"/>
          <w:color w:val="000000"/>
          <w:sz w:val="28"/>
        </w:rPr>
        <w:t>
      4) Column 4 shall show technical water for domestic use (watering, swimming pools, etc., not suitable for drinking), radiochemical and spectrometric tests (Bq/l), uranium-238, mean value;</w:t>
      </w:r>
    </w:p>
    <w:p>
      <w:pPr>
        <w:spacing w:after="0"/>
        <w:ind w:left="0"/>
        <w:jc w:val="both"/>
      </w:pPr>
      <w:r>
        <w:rPr>
          <w:rFonts w:ascii="Times New Roman"/>
          <w:b w:val="false"/>
          <w:i w:val="false"/>
          <w:color w:val="000000"/>
          <w:sz w:val="28"/>
        </w:rPr>
        <w:t>
      5) Column 5 shall state technical water for domestic use (watering, swimming pools, etc., not suitable for drinking), radiochemical and spectrometric studies (Bq/l), thorium-232, max;</w:t>
      </w:r>
    </w:p>
    <w:bookmarkStart w:name="z8272" w:id="1689"/>
    <w:p>
      <w:pPr>
        <w:spacing w:after="0"/>
        <w:ind w:left="0"/>
        <w:jc w:val="both"/>
      </w:pPr>
      <w:r>
        <w:rPr>
          <w:rFonts w:ascii="Times New Roman"/>
          <w:b w:val="false"/>
          <w:i w:val="false"/>
          <w:color w:val="000000"/>
          <w:sz w:val="28"/>
        </w:rPr>
        <w:t>
      6) Column 6 shall indicate water for technical and domestic use (watering, swimming pools, etc., not suitable for drinking), radiochemical and spectrometric studies (Bq/l), thorium-232, min;</w:t>
      </w:r>
    </w:p>
    <w:bookmarkEnd w:id="1689"/>
    <w:p>
      <w:pPr>
        <w:spacing w:after="0"/>
        <w:ind w:left="0"/>
        <w:jc w:val="both"/>
      </w:pPr>
      <w:r>
        <w:rPr>
          <w:rFonts w:ascii="Times New Roman"/>
          <w:b w:val="false"/>
          <w:i w:val="false"/>
          <w:color w:val="000000"/>
          <w:sz w:val="28"/>
        </w:rPr>
        <w:t>
      7) Column 7 shall specify technical water for domestic use (watering, swimming pools, etc., not suitable for drinking), radiochemical and spectrometric studies (Bq/l), thorium-232, mean value;</w:t>
      </w:r>
    </w:p>
    <w:p>
      <w:pPr>
        <w:spacing w:after="0"/>
        <w:ind w:left="0"/>
        <w:jc w:val="both"/>
      </w:pPr>
      <w:r>
        <w:rPr>
          <w:rFonts w:ascii="Times New Roman"/>
          <w:b w:val="false"/>
          <w:i w:val="false"/>
          <w:color w:val="000000"/>
          <w:sz w:val="28"/>
        </w:rPr>
        <w:t>
      8) Column 8 shall include technical water for domestic use (watering, swimming pools, etc., not suitable for drinking), radiochemical and spectrometric studies (Bq/l), radium-226, max;</w:t>
      </w:r>
    </w:p>
    <w:bookmarkStart w:name="z8275" w:id="1690"/>
    <w:p>
      <w:pPr>
        <w:spacing w:after="0"/>
        <w:ind w:left="0"/>
        <w:jc w:val="both"/>
      </w:pPr>
      <w:r>
        <w:rPr>
          <w:rFonts w:ascii="Times New Roman"/>
          <w:b w:val="false"/>
          <w:i w:val="false"/>
          <w:color w:val="000000"/>
          <w:sz w:val="28"/>
        </w:rPr>
        <w:t>
      9) Column 9 shall indicate water for technical and domestic use (watering, swimming pools, etc., not suitable for drinking), radiochemical and spectrometric studies (Bq/l), radium-226, min;</w:t>
      </w:r>
    </w:p>
    <w:bookmarkEnd w:id="1690"/>
    <w:p>
      <w:pPr>
        <w:spacing w:after="0"/>
        <w:ind w:left="0"/>
        <w:jc w:val="both"/>
      </w:pPr>
      <w:r>
        <w:rPr>
          <w:rFonts w:ascii="Times New Roman"/>
          <w:b w:val="false"/>
          <w:i w:val="false"/>
          <w:color w:val="000000"/>
          <w:sz w:val="28"/>
        </w:rPr>
        <w:t xml:space="preserve">
      10) Column 10 shall specify technical water for domestic use (watering, swimming pools, etc., not suitable for drinking), radiochemical and spectrometric studies (Bq/l), radium-226, mean value; </w:t>
      </w:r>
    </w:p>
    <w:p>
      <w:pPr>
        <w:spacing w:after="0"/>
        <w:ind w:left="0"/>
        <w:jc w:val="both"/>
      </w:pPr>
      <w:r>
        <w:rPr>
          <w:rFonts w:ascii="Times New Roman"/>
          <w:b w:val="false"/>
          <w:i w:val="false"/>
          <w:color w:val="000000"/>
          <w:sz w:val="28"/>
        </w:rPr>
        <w:t>
      11) Column 11 shall show technical water for domestic use (watering, swimming pools, etc., not suitable for drinking), radiochemical and spectrometric tests (Bq/l), radium-228, max;</w:t>
      </w:r>
    </w:p>
    <w:p>
      <w:pPr>
        <w:spacing w:after="0"/>
        <w:ind w:left="0"/>
        <w:jc w:val="both"/>
      </w:pPr>
      <w:r>
        <w:rPr>
          <w:rFonts w:ascii="Times New Roman"/>
          <w:b w:val="false"/>
          <w:i w:val="false"/>
          <w:color w:val="000000"/>
          <w:sz w:val="28"/>
        </w:rPr>
        <w:t>
      12) Column 12 shall reflect technical water for domestic use (watering, swimming pools, etc., not suitable for drinking), radiochemical and spectrometric studies (Bq/l), radium-228, min;</w:t>
      </w:r>
    </w:p>
    <w:p>
      <w:pPr>
        <w:spacing w:after="0"/>
        <w:ind w:left="0"/>
        <w:jc w:val="both"/>
      </w:pPr>
      <w:r>
        <w:rPr>
          <w:rFonts w:ascii="Times New Roman"/>
          <w:b w:val="false"/>
          <w:i w:val="false"/>
          <w:color w:val="000000"/>
          <w:sz w:val="28"/>
        </w:rPr>
        <w:t xml:space="preserve">
      13) Column 13 shall contain technical water for domestic use (watering, swimming pools, etc., not suitable for drinking), radiochemical and spectrometric studies (Bq/l), radium-228, mean value; </w:t>
      </w:r>
    </w:p>
    <w:bookmarkStart w:name="z8280" w:id="1691"/>
    <w:p>
      <w:pPr>
        <w:spacing w:after="0"/>
        <w:ind w:left="0"/>
        <w:jc w:val="both"/>
      </w:pPr>
      <w:r>
        <w:rPr>
          <w:rFonts w:ascii="Times New Roman"/>
          <w:b w:val="false"/>
          <w:i w:val="false"/>
          <w:color w:val="000000"/>
          <w:sz w:val="28"/>
        </w:rPr>
        <w:t>
      14) Column 14 shall show technical water for domestic use (watering, swimming pools, etc., not suitable for drinking), radiochemical and spectrometric studies (Bq/l), strontium-90, max;</w:t>
      </w:r>
    </w:p>
    <w:bookmarkEnd w:id="1691"/>
    <w:p>
      <w:pPr>
        <w:spacing w:after="0"/>
        <w:ind w:left="0"/>
        <w:jc w:val="both"/>
      </w:pPr>
      <w:r>
        <w:rPr>
          <w:rFonts w:ascii="Times New Roman"/>
          <w:b w:val="false"/>
          <w:i w:val="false"/>
          <w:color w:val="000000"/>
          <w:sz w:val="28"/>
        </w:rPr>
        <w:t>
      15) Column 15 shall contain information on technical water for domestic use (watering, swimming pools, etc., not suitable for drinking), radiochemical and spectrometric studies (Bq/l), strontium-90, min;</w:t>
      </w:r>
    </w:p>
    <w:p>
      <w:pPr>
        <w:spacing w:after="0"/>
        <w:ind w:left="0"/>
        <w:jc w:val="both"/>
      </w:pPr>
      <w:r>
        <w:rPr>
          <w:rFonts w:ascii="Times New Roman"/>
          <w:b w:val="false"/>
          <w:i w:val="false"/>
          <w:color w:val="000000"/>
          <w:sz w:val="28"/>
        </w:rPr>
        <w:t>
      16) Column 16 shall reflect technical water for domestic use (watering, swimming pools, etc., not suitable for drinking), radiochemical and spectrometric studies (Bq/l), strontium-90, mean value.</w:t>
      </w:r>
    </w:p>
    <w:bookmarkStart w:name="z8283" w:id="1692"/>
    <w:p>
      <w:pPr>
        <w:spacing w:after="0"/>
        <w:ind w:left="0"/>
        <w:jc w:val="both"/>
      </w:pPr>
      <w:r>
        <w:rPr>
          <w:rFonts w:ascii="Times New Roman"/>
          <w:b w:val="false"/>
          <w:i w:val="false"/>
          <w:color w:val="000000"/>
          <w:sz w:val="28"/>
        </w:rPr>
        <w:t>
      Table 30</w:t>
      </w:r>
    </w:p>
    <w:bookmarkEnd w:id="1692"/>
    <w:bookmarkStart w:name="z8284" w:id="1693"/>
    <w:p>
      <w:pPr>
        <w:spacing w:after="0"/>
        <w:ind w:left="0"/>
        <w:jc w:val="both"/>
      </w:pPr>
      <w:r>
        <w:rPr>
          <w:rFonts w:ascii="Times New Roman"/>
          <w:b w:val="false"/>
          <w:i w:val="false"/>
          <w:color w:val="000000"/>
          <w:sz w:val="28"/>
        </w:rPr>
        <w:t>
      1) Column 1 shall specify water for technical and domestic use (watering, swimming pools, etc., not suitable for drinking), caesium-137, max;</w:t>
      </w:r>
    </w:p>
    <w:bookmarkEnd w:id="1693"/>
    <w:p>
      <w:pPr>
        <w:spacing w:after="0"/>
        <w:ind w:left="0"/>
        <w:jc w:val="both"/>
      </w:pPr>
      <w:r>
        <w:rPr>
          <w:rFonts w:ascii="Times New Roman"/>
          <w:b w:val="false"/>
          <w:i w:val="false"/>
          <w:color w:val="000000"/>
          <w:sz w:val="28"/>
        </w:rPr>
        <w:t>
      2) Column 2 shall contain technical water for domestic use (watering, swimming pools, etc., not suitable for drinking), caesium-137, min;</w:t>
      </w:r>
    </w:p>
    <w:p>
      <w:pPr>
        <w:spacing w:after="0"/>
        <w:ind w:left="0"/>
        <w:jc w:val="both"/>
      </w:pPr>
      <w:r>
        <w:rPr>
          <w:rFonts w:ascii="Times New Roman"/>
          <w:b w:val="false"/>
          <w:i w:val="false"/>
          <w:color w:val="000000"/>
          <w:sz w:val="28"/>
        </w:rPr>
        <w:t>
      3) Column 3 shall include technical water for domestic use (watering, swimming pools, etc., not suitable for drinking), caesium – 137, mean value;</w:t>
      </w:r>
    </w:p>
    <w:p>
      <w:pPr>
        <w:spacing w:after="0"/>
        <w:ind w:left="0"/>
        <w:jc w:val="both"/>
      </w:pPr>
      <w:r>
        <w:rPr>
          <w:rFonts w:ascii="Times New Roman"/>
          <w:b w:val="false"/>
          <w:i w:val="false"/>
          <w:color w:val="000000"/>
          <w:sz w:val="28"/>
        </w:rPr>
        <w:t>
      4) Column 4 shall show water for technical and domestic use (watering, swimming pools, etc., not suitable for drinking), lead -210, max;</w:t>
      </w:r>
    </w:p>
    <w:p>
      <w:pPr>
        <w:spacing w:after="0"/>
        <w:ind w:left="0"/>
        <w:jc w:val="both"/>
      </w:pPr>
      <w:r>
        <w:rPr>
          <w:rFonts w:ascii="Times New Roman"/>
          <w:b w:val="false"/>
          <w:i w:val="false"/>
          <w:color w:val="000000"/>
          <w:sz w:val="28"/>
        </w:rPr>
        <w:t>
      5) Column 5 shall reflect technical water for domestic use (watering, swimming pools, etc., not suitable for drinking), lead -210, min;</w:t>
      </w:r>
    </w:p>
    <w:p>
      <w:pPr>
        <w:spacing w:after="0"/>
        <w:ind w:left="0"/>
        <w:jc w:val="both"/>
      </w:pPr>
      <w:r>
        <w:rPr>
          <w:rFonts w:ascii="Times New Roman"/>
          <w:b w:val="false"/>
          <w:i w:val="false"/>
          <w:color w:val="000000"/>
          <w:sz w:val="28"/>
        </w:rPr>
        <w:t>
      6) Column 6 shall show technical water for domestic use (watering, swimming pools, etc., not suitable for drinking), lead -210, mean value;</w:t>
      </w:r>
    </w:p>
    <w:bookmarkStart w:name="z8291" w:id="1694"/>
    <w:p>
      <w:pPr>
        <w:spacing w:after="0"/>
        <w:ind w:left="0"/>
        <w:jc w:val="both"/>
      </w:pPr>
      <w:r>
        <w:rPr>
          <w:rFonts w:ascii="Times New Roman"/>
          <w:b w:val="false"/>
          <w:i w:val="false"/>
          <w:color w:val="000000"/>
          <w:sz w:val="28"/>
        </w:rPr>
        <w:t>
      7) Column 7 shall include technical water for domestic use (watering, swimming pools, etc., not suitable for drinking), polonium -210, max;</w:t>
      </w:r>
    </w:p>
    <w:bookmarkEnd w:id="1694"/>
    <w:p>
      <w:pPr>
        <w:spacing w:after="0"/>
        <w:ind w:left="0"/>
        <w:jc w:val="both"/>
      </w:pPr>
      <w:r>
        <w:rPr>
          <w:rFonts w:ascii="Times New Roman"/>
          <w:b w:val="false"/>
          <w:i w:val="false"/>
          <w:color w:val="000000"/>
          <w:sz w:val="28"/>
        </w:rPr>
        <w:t>
      8) Column 8 shall indicate water for technical and domestic use (watering, swimming pools, etc., not suitable for drinking), polonium-210, min;</w:t>
      </w:r>
    </w:p>
    <w:p>
      <w:pPr>
        <w:spacing w:after="0"/>
        <w:ind w:left="0"/>
        <w:jc w:val="both"/>
      </w:pPr>
      <w:r>
        <w:rPr>
          <w:rFonts w:ascii="Times New Roman"/>
          <w:b w:val="false"/>
          <w:i w:val="false"/>
          <w:color w:val="000000"/>
          <w:sz w:val="28"/>
        </w:rPr>
        <w:t>
      9) Column 9 shall specify technical water for domestic use (watering, swimming pools, etc., not suitable for drinking), polonium-210, mean value;</w:t>
      </w:r>
    </w:p>
    <w:p>
      <w:pPr>
        <w:spacing w:after="0"/>
        <w:ind w:left="0"/>
        <w:jc w:val="both"/>
      </w:pPr>
      <w:r>
        <w:rPr>
          <w:rFonts w:ascii="Times New Roman"/>
          <w:b w:val="false"/>
          <w:i w:val="false"/>
          <w:color w:val="000000"/>
          <w:sz w:val="28"/>
        </w:rPr>
        <w:t>
      10) Column 10 shall show technical water for domestic use (watering, swimming pools, etc., not suitable for drinking), radon-222 -210, max;</w:t>
      </w:r>
    </w:p>
    <w:p>
      <w:pPr>
        <w:spacing w:after="0"/>
        <w:ind w:left="0"/>
        <w:jc w:val="both"/>
      </w:pPr>
      <w:r>
        <w:rPr>
          <w:rFonts w:ascii="Times New Roman"/>
          <w:b w:val="false"/>
          <w:i w:val="false"/>
          <w:color w:val="000000"/>
          <w:sz w:val="28"/>
        </w:rPr>
        <w:t>
      11) Column 11 shall reflect technical water for domestic and household use (watering, swimming pools, etc., not suitable for drinking), radon-222 -210, min;</w:t>
      </w:r>
    </w:p>
    <w:bookmarkStart w:name="z8296" w:id="1695"/>
    <w:p>
      <w:pPr>
        <w:spacing w:after="0"/>
        <w:ind w:left="0"/>
        <w:jc w:val="both"/>
      </w:pPr>
      <w:r>
        <w:rPr>
          <w:rFonts w:ascii="Times New Roman"/>
          <w:b w:val="false"/>
          <w:i w:val="false"/>
          <w:color w:val="000000"/>
          <w:sz w:val="28"/>
        </w:rPr>
        <w:t>
      12) Column 12 shall state technical water for domestic use (watering, swimming pools, etc., not suitable for drinking), radon-222 -210, mean value;</w:t>
      </w:r>
    </w:p>
    <w:bookmarkEnd w:id="1695"/>
    <w:p>
      <w:pPr>
        <w:spacing w:after="0"/>
        <w:ind w:left="0"/>
        <w:jc w:val="both"/>
      </w:pPr>
      <w:r>
        <w:rPr>
          <w:rFonts w:ascii="Times New Roman"/>
          <w:b w:val="false"/>
          <w:i w:val="false"/>
          <w:color w:val="000000"/>
          <w:sz w:val="28"/>
        </w:rPr>
        <w:t>
      13) Column 13 shall contain the number of samples exceeding the maximum permissible level for radionuclide composition;</w:t>
      </w:r>
    </w:p>
    <w:p>
      <w:pPr>
        <w:spacing w:after="0"/>
        <w:ind w:left="0"/>
        <w:jc w:val="both"/>
      </w:pPr>
      <w:r>
        <w:rPr>
          <w:rFonts w:ascii="Times New Roman"/>
          <w:b w:val="false"/>
          <w:i w:val="false"/>
          <w:color w:val="000000"/>
          <w:sz w:val="28"/>
        </w:rPr>
        <w:t>
      14) Column 14 shall show the percentage of samples exceeding.</w:t>
      </w:r>
    </w:p>
    <w:bookmarkStart w:name="z8298" w:id="1696"/>
    <w:p>
      <w:pPr>
        <w:spacing w:after="0"/>
        <w:ind w:left="0"/>
        <w:jc w:val="both"/>
      </w:pPr>
      <w:r>
        <w:rPr>
          <w:rFonts w:ascii="Times New Roman"/>
          <w:b w:val="false"/>
          <w:i w:val="false"/>
          <w:color w:val="000000"/>
          <w:sz w:val="28"/>
        </w:rPr>
        <w:t>
      Table 31</w:t>
      </w:r>
    </w:p>
    <w:bookmarkEnd w:id="1696"/>
    <w:bookmarkStart w:name="z8299" w:id="1697"/>
    <w:p>
      <w:pPr>
        <w:spacing w:after="0"/>
        <w:ind w:left="0"/>
        <w:jc w:val="both"/>
      </w:pPr>
      <w:r>
        <w:rPr>
          <w:rFonts w:ascii="Times New Roman"/>
          <w:b w:val="false"/>
          <w:i w:val="false"/>
          <w:color w:val="000000"/>
          <w:sz w:val="28"/>
        </w:rPr>
        <w:t>
      1) Column 1 shall indicate the total number of samples;</w:t>
      </w:r>
    </w:p>
    <w:bookmarkEnd w:id="1697"/>
    <w:p>
      <w:pPr>
        <w:spacing w:after="0"/>
        <w:ind w:left="0"/>
        <w:jc w:val="both"/>
      </w:pPr>
      <w:r>
        <w:rPr>
          <w:rFonts w:ascii="Times New Roman"/>
          <w:b w:val="false"/>
          <w:i w:val="false"/>
          <w:color w:val="000000"/>
          <w:sz w:val="28"/>
        </w:rPr>
        <w:t>
      2) Column 2 shall specify the total number of samples tested for total alpha and beta activity;</w:t>
      </w:r>
    </w:p>
    <w:p>
      <w:pPr>
        <w:spacing w:after="0"/>
        <w:ind w:left="0"/>
        <w:jc w:val="both"/>
      </w:pPr>
      <w:r>
        <w:rPr>
          <w:rFonts w:ascii="Times New Roman"/>
          <w:b w:val="false"/>
          <w:i w:val="false"/>
          <w:color w:val="000000"/>
          <w:sz w:val="28"/>
        </w:rPr>
        <w:t>
      3) Column 3 shall contain information on industrially bottled water, radiometric studies (total alpha and beta activity (Bq/l), beta activity, max;</w:t>
      </w:r>
    </w:p>
    <w:p>
      <w:pPr>
        <w:spacing w:after="0"/>
        <w:ind w:left="0"/>
        <w:jc w:val="both"/>
      </w:pPr>
      <w:r>
        <w:rPr>
          <w:rFonts w:ascii="Times New Roman"/>
          <w:b w:val="false"/>
          <w:i w:val="false"/>
          <w:color w:val="000000"/>
          <w:sz w:val="28"/>
        </w:rPr>
        <w:t>
      4) Column 4 shall show industrial bottled water, radiometric studies (total alpha and beta activity (Bq/l), beta activity, min;</w:t>
      </w:r>
    </w:p>
    <w:bookmarkStart w:name="z8304" w:id="1698"/>
    <w:p>
      <w:pPr>
        <w:spacing w:after="0"/>
        <w:ind w:left="0"/>
        <w:jc w:val="both"/>
      </w:pPr>
      <w:r>
        <w:rPr>
          <w:rFonts w:ascii="Times New Roman"/>
          <w:b w:val="false"/>
          <w:i w:val="false"/>
          <w:color w:val="000000"/>
          <w:sz w:val="28"/>
        </w:rPr>
        <w:t>
      5) Column 5 shall reflect industrial bottled water, radiometric studies (total alpha and beta activity (Bq/l), beta activity, average value;</w:t>
      </w:r>
    </w:p>
    <w:bookmarkEnd w:id="1698"/>
    <w:p>
      <w:pPr>
        <w:spacing w:after="0"/>
        <w:ind w:left="0"/>
        <w:jc w:val="both"/>
      </w:pPr>
      <w:r>
        <w:rPr>
          <w:rFonts w:ascii="Times New Roman"/>
          <w:b w:val="false"/>
          <w:i w:val="false"/>
          <w:color w:val="000000"/>
          <w:sz w:val="28"/>
        </w:rPr>
        <w:t>
      6) Column 6 shall show industrial bottled water, radiometric studies (total alpha and beta activity (Bq/l), alpha activity, max;</w:t>
      </w:r>
    </w:p>
    <w:p>
      <w:pPr>
        <w:spacing w:after="0"/>
        <w:ind w:left="0"/>
        <w:jc w:val="both"/>
      </w:pPr>
      <w:r>
        <w:rPr>
          <w:rFonts w:ascii="Times New Roman"/>
          <w:b w:val="false"/>
          <w:i w:val="false"/>
          <w:color w:val="000000"/>
          <w:sz w:val="28"/>
        </w:rPr>
        <w:t>
      7) Column 7 shall list industrial bottled water, radiometric studies (total alpha and beta activity (Bq/l), alpha activity, min;</w:t>
      </w:r>
    </w:p>
    <w:p>
      <w:pPr>
        <w:spacing w:after="0"/>
        <w:ind w:left="0"/>
        <w:jc w:val="both"/>
      </w:pPr>
      <w:r>
        <w:rPr>
          <w:rFonts w:ascii="Times New Roman"/>
          <w:b w:val="false"/>
          <w:i w:val="false"/>
          <w:color w:val="000000"/>
          <w:sz w:val="28"/>
        </w:rPr>
        <w:t>
      8) Column 4 shall include industrial bottled water, radiometric studies (total alpha and beta activity (Bq/l), alpha activity, average value;</w:t>
      </w:r>
    </w:p>
    <w:p>
      <w:pPr>
        <w:spacing w:after="0"/>
        <w:ind w:left="0"/>
        <w:jc w:val="both"/>
      </w:pPr>
      <w:r>
        <w:rPr>
          <w:rFonts w:ascii="Times New Roman"/>
          <w:b w:val="false"/>
          <w:i w:val="false"/>
          <w:color w:val="000000"/>
          <w:sz w:val="28"/>
        </w:rPr>
        <w:t>
      9) Column 9 shall specify the number of samples exceeding the maximum permissible level for total alpha and beta activity;</w:t>
      </w:r>
    </w:p>
    <w:p>
      <w:pPr>
        <w:spacing w:after="0"/>
        <w:ind w:left="0"/>
        <w:jc w:val="both"/>
      </w:pPr>
      <w:r>
        <w:rPr>
          <w:rFonts w:ascii="Times New Roman"/>
          <w:b w:val="false"/>
          <w:i w:val="false"/>
          <w:color w:val="000000"/>
          <w:sz w:val="28"/>
        </w:rPr>
        <w:t>
      10) Column 10 shall represent the total number of samples for radiochemical studies.</w:t>
      </w:r>
    </w:p>
    <w:bookmarkStart w:name="z8309" w:id="1699"/>
    <w:p>
      <w:pPr>
        <w:spacing w:after="0"/>
        <w:ind w:left="0"/>
        <w:jc w:val="both"/>
      </w:pPr>
      <w:r>
        <w:rPr>
          <w:rFonts w:ascii="Times New Roman"/>
          <w:b w:val="false"/>
          <w:i w:val="false"/>
          <w:color w:val="000000"/>
          <w:sz w:val="28"/>
        </w:rPr>
        <w:t>
      Table 32</w:t>
      </w:r>
    </w:p>
    <w:bookmarkEnd w:id="1699"/>
    <w:bookmarkStart w:name="z8310" w:id="1700"/>
    <w:p>
      <w:pPr>
        <w:spacing w:after="0"/>
        <w:ind w:left="0"/>
        <w:jc w:val="both"/>
      </w:pPr>
      <w:r>
        <w:rPr>
          <w:rFonts w:ascii="Times New Roman"/>
          <w:b w:val="false"/>
          <w:i w:val="false"/>
          <w:color w:val="000000"/>
          <w:sz w:val="28"/>
        </w:rPr>
        <w:t>
      1) Column 1 shall indicate industrial bottled water radio-chemical research (Bq/l), uranium-238, max;</w:t>
      </w:r>
    </w:p>
    <w:bookmarkEnd w:id="1700"/>
    <w:p>
      <w:pPr>
        <w:spacing w:after="0"/>
        <w:ind w:left="0"/>
        <w:jc w:val="both"/>
      </w:pPr>
      <w:r>
        <w:rPr>
          <w:rFonts w:ascii="Times New Roman"/>
          <w:b w:val="false"/>
          <w:i w:val="false"/>
          <w:color w:val="000000"/>
          <w:sz w:val="28"/>
        </w:rPr>
        <w:t xml:space="preserve">
      2) Column 2 shall specify industrial bottled water radio-chemical research (Bq/l), uranium-238, min; </w:t>
      </w:r>
    </w:p>
    <w:p>
      <w:pPr>
        <w:spacing w:after="0"/>
        <w:ind w:left="0"/>
        <w:jc w:val="both"/>
      </w:pPr>
      <w:r>
        <w:rPr>
          <w:rFonts w:ascii="Times New Roman"/>
          <w:b w:val="false"/>
          <w:i w:val="false"/>
          <w:color w:val="000000"/>
          <w:sz w:val="28"/>
        </w:rPr>
        <w:t>
      3) Column 3 shall contain industrial bottled water radio-chemical research (Bq/l), uranium-238, mean value;</w:t>
      </w:r>
    </w:p>
    <w:p>
      <w:pPr>
        <w:spacing w:after="0"/>
        <w:ind w:left="0"/>
        <w:jc w:val="both"/>
      </w:pPr>
      <w:r>
        <w:rPr>
          <w:rFonts w:ascii="Times New Roman"/>
          <w:b w:val="false"/>
          <w:i w:val="false"/>
          <w:color w:val="000000"/>
          <w:sz w:val="28"/>
        </w:rPr>
        <w:t>
      4) Column 4 shall indicate industrial bottled water radio-chemical research (Bq/l), uranium-234, max;</w:t>
      </w:r>
    </w:p>
    <w:p>
      <w:pPr>
        <w:spacing w:after="0"/>
        <w:ind w:left="0"/>
        <w:jc w:val="both"/>
      </w:pPr>
      <w:r>
        <w:rPr>
          <w:rFonts w:ascii="Times New Roman"/>
          <w:b w:val="false"/>
          <w:i w:val="false"/>
          <w:color w:val="000000"/>
          <w:sz w:val="28"/>
        </w:rPr>
        <w:t xml:space="preserve">
      5) Column 5 shall show industrial water radio-chemical research (Bq/l), uranium-234, min; </w:t>
      </w:r>
    </w:p>
    <w:p>
      <w:pPr>
        <w:spacing w:after="0"/>
        <w:ind w:left="0"/>
        <w:jc w:val="both"/>
      </w:pPr>
      <w:r>
        <w:rPr>
          <w:rFonts w:ascii="Times New Roman"/>
          <w:b w:val="false"/>
          <w:i w:val="false"/>
          <w:color w:val="000000"/>
          <w:sz w:val="28"/>
        </w:rPr>
        <w:t>
      6) Column 6 shall mean industrial water radio-chemical research (Bq/l), uranium-234, mean value;</w:t>
      </w:r>
    </w:p>
    <w:p>
      <w:pPr>
        <w:spacing w:after="0"/>
        <w:ind w:left="0"/>
        <w:jc w:val="both"/>
      </w:pPr>
      <w:r>
        <w:rPr>
          <w:rFonts w:ascii="Times New Roman"/>
          <w:b w:val="false"/>
          <w:i w:val="false"/>
          <w:color w:val="000000"/>
          <w:sz w:val="28"/>
        </w:rPr>
        <w:t>
      7) Column 7 shall reflect industrial water radio-chemical research (Bq/l), thorium-232, max;</w:t>
      </w:r>
    </w:p>
    <w:p>
      <w:pPr>
        <w:spacing w:after="0"/>
        <w:ind w:left="0"/>
        <w:jc w:val="both"/>
      </w:pPr>
      <w:r>
        <w:rPr>
          <w:rFonts w:ascii="Times New Roman"/>
          <w:b w:val="false"/>
          <w:i w:val="false"/>
          <w:color w:val="000000"/>
          <w:sz w:val="28"/>
        </w:rPr>
        <w:t xml:space="preserve">
      8) Column 8 shall display industrial water radio-chemical research (Bq/l), thorium-232, min; </w:t>
      </w:r>
    </w:p>
    <w:bookmarkStart w:name="z8318" w:id="1701"/>
    <w:p>
      <w:pPr>
        <w:spacing w:after="0"/>
        <w:ind w:left="0"/>
        <w:jc w:val="both"/>
      </w:pPr>
      <w:r>
        <w:rPr>
          <w:rFonts w:ascii="Times New Roman"/>
          <w:b w:val="false"/>
          <w:i w:val="false"/>
          <w:color w:val="000000"/>
          <w:sz w:val="28"/>
        </w:rPr>
        <w:t>
      9) Column 9 shall show industrial bottled water radio-chemical research (Bq/l), thorium-232, mean value;</w:t>
      </w:r>
    </w:p>
    <w:bookmarkEnd w:id="1701"/>
    <w:p>
      <w:pPr>
        <w:spacing w:after="0"/>
        <w:ind w:left="0"/>
        <w:jc w:val="both"/>
      </w:pPr>
      <w:r>
        <w:rPr>
          <w:rFonts w:ascii="Times New Roman"/>
          <w:b w:val="false"/>
          <w:i w:val="false"/>
          <w:color w:val="000000"/>
          <w:sz w:val="28"/>
        </w:rPr>
        <w:t>
      10) Column 10 shall include industrial bottled water radio-chemical research (Bq/l), radium-226, max;</w:t>
      </w:r>
    </w:p>
    <w:p>
      <w:pPr>
        <w:spacing w:after="0"/>
        <w:ind w:left="0"/>
        <w:jc w:val="both"/>
      </w:pPr>
      <w:r>
        <w:rPr>
          <w:rFonts w:ascii="Times New Roman"/>
          <w:b w:val="false"/>
          <w:i w:val="false"/>
          <w:color w:val="000000"/>
          <w:sz w:val="28"/>
        </w:rPr>
        <w:t>
      11) Column 11 shall specify industrial bottled water radio-chemical research (Bq/l), radium-226, min;</w:t>
      </w:r>
    </w:p>
    <w:p>
      <w:pPr>
        <w:spacing w:after="0"/>
        <w:ind w:left="0"/>
        <w:jc w:val="both"/>
      </w:pPr>
      <w:r>
        <w:rPr>
          <w:rFonts w:ascii="Times New Roman"/>
          <w:b w:val="false"/>
          <w:i w:val="false"/>
          <w:color w:val="000000"/>
          <w:sz w:val="28"/>
        </w:rPr>
        <w:t>
      12) Column 12 shall indicate industrial bottled water radio-chemical research (Bq/l), radium-226, mean value;</w:t>
      </w:r>
    </w:p>
    <w:p>
      <w:pPr>
        <w:spacing w:after="0"/>
        <w:ind w:left="0"/>
        <w:jc w:val="both"/>
      </w:pPr>
      <w:r>
        <w:rPr>
          <w:rFonts w:ascii="Times New Roman"/>
          <w:b w:val="false"/>
          <w:i w:val="false"/>
          <w:color w:val="000000"/>
          <w:sz w:val="28"/>
        </w:rPr>
        <w:t>
      13) Column 13 shall show industrial water radio-chemical research (Bq/l), radium-228, max;</w:t>
      </w:r>
    </w:p>
    <w:p>
      <w:pPr>
        <w:spacing w:after="0"/>
        <w:ind w:left="0"/>
        <w:jc w:val="both"/>
      </w:pPr>
      <w:r>
        <w:rPr>
          <w:rFonts w:ascii="Times New Roman"/>
          <w:b w:val="false"/>
          <w:i w:val="false"/>
          <w:color w:val="000000"/>
          <w:sz w:val="28"/>
        </w:rPr>
        <w:t>
      14) Column 14 shall reflect industrial water radio-chemical research (Bq/l), radium-228, min;</w:t>
      </w:r>
    </w:p>
    <w:p>
      <w:pPr>
        <w:spacing w:after="0"/>
        <w:ind w:left="0"/>
        <w:jc w:val="both"/>
      </w:pPr>
      <w:r>
        <w:rPr>
          <w:rFonts w:ascii="Times New Roman"/>
          <w:b w:val="false"/>
          <w:i w:val="false"/>
          <w:color w:val="000000"/>
          <w:sz w:val="28"/>
        </w:rPr>
        <w:t>
      15) Column 15 shall state water from industrial sources, radiochemical studies (Bq/l), radium-228, mean value.</w:t>
      </w:r>
    </w:p>
    <w:bookmarkStart w:name="z8325" w:id="1702"/>
    <w:p>
      <w:pPr>
        <w:spacing w:after="0"/>
        <w:ind w:left="0"/>
        <w:jc w:val="both"/>
      </w:pPr>
      <w:r>
        <w:rPr>
          <w:rFonts w:ascii="Times New Roman"/>
          <w:b w:val="false"/>
          <w:i w:val="false"/>
          <w:color w:val="000000"/>
          <w:sz w:val="28"/>
        </w:rPr>
        <w:t>
      Table 33</w:t>
      </w:r>
    </w:p>
    <w:bookmarkEnd w:id="1702"/>
    <w:bookmarkStart w:name="z8326" w:id="1703"/>
    <w:p>
      <w:pPr>
        <w:spacing w:after="0"/>
        <w:ind w:left="0"/>
        <w:jc w:val="both"/>
      </w:pPr>
      <w:r>
        <w:rPr>
          <w:rFonts w:ascii="Times New Roman"/>
          <w:b w:val="false"/>
          <w:i w:val="false"/>
          <w:color w:val="000000"/>
          <w:sz w:val="28"/>
        </w:rPr>
        <w:t>
      1) Column 1 shall show industrially bottled water, strontium-90, max;</w:t>
      </w:r>
    </w:p>
    <w:bookmarkEnd w:id="1703"/>
    <w:bookmarkStart w:name="z8327" w:id="1704"/>
    <w:p>
      <w:pPr>
        <w:spacing w:after="0"/>
        <w:ind w:left="0"/>
        <w:jc w:val="both"/>
      </w:pPr>
      <w:r>
        <w:rPr>
          <w:rFonts w:ascii="Times New Roman"/>
          <w:b w:val="false"/>
          <w:i w:val="false"/>
          <w:color w:val="000000"/>
          <w:sz w:val="28"/>
        </w:rPr>
        <w:t>
      2) Column 2 shall indicate industrially bottled water, strontium-90, min;</w:t>
      </w:r>
    </w:p>
    <w:bookmarkEnd w:id="1704"/>
    <w:p>
      <w:pPr>
        <w:spacing w:after="0"/>
        <w:ind w:left="0"/>
        <w:jc w:val="both"/>
      </w:pPr>
      <w:r>
        <w:rPr>
          <w:rFonts w:ascii="Times New Roman"/>
          <w:b w:val="false"/>
          <w:i w:val="false"/>
          <w:color w:val="000000"/>
          <w:sz w:val="28"/>
        </w:rPr>
        <w:t>
      3) Column 3 shall specify industrially bottled water, strontium-90, mean value;</w:t>
      </w:r>
    </w:p>
    <w:p>
      <w:pPr>
        <w:spacing w:after="0"/>
        <w:ind w:left="0"/>
        <w:jc w:val="both"/>
      </w:pPr>
      <w:r>
        <w:rPr>
          <w:rFonts w:ascii="Times New Roman"/>
          <w:b w:val="false"/>
          <w:i w:val="false"/>
          <w:color w:val="000000"/>
          <w:sz w:val="28"/>
        </w:rPr>
        <w:t>
      4) Column 4 shall include industrially bottled water, caesium-137, max;</w:t>
      </w:r>
    </w:p>
    <w:p>
      <w:pPr>
        <w:spacing w:after="0"/>
        <w:ind w:left="0"/>
        <w:jc w:val="both"/>
      </w:pPr>
      <w:r>
        <w:rPr>
          <w:rFonts w:ascii="Times New Roman"/>
          <w:b w:val="false"/>
          <w:i w:val="false"/>
          <w:color w:val="000000"/>
          <w:sz w:val="28"/>
        </w:rPr>
        <w:t>
      5) Column 5 shall contain industrial water, caesium-137, min;</w:t>
      </w:r>
    </w:p>
    <w:p>
      <w:pPr>
        <w:spacing w:after="0"/>
        <w:ind w:left="0"/>
        <w:jc w:val="both"/>
      </w:pPr>
      <w:r>
        <w:rPr>
          <w:rFonts w:ascii="Times New Roman"/>
          <w:b w:val="false"/>
          <w:i w:val="false"/>
          <w:color w:val="000000"/>
          <w:sz w:val="28"/>
        </w:rPr>
        <w:t>
      6) Column 6 shall show industrial water, caesium-137, mean value;</w:t>
      </w:r>
    </w:p>
    <w:p>
      <w:pPr>
        <w:spacing w:after="0"/>
        <w:ind w:left="0"/>
        <w:jc w:val="both"/>
      </w:pPr>
      <w:r>
        <w:rPr>
          <w:rFonts w:ascii="Times New Roman"/>
          <w:b w:val="false"/>
          <w:i w:val="false"/>
          <w:color w:val="000000"/>
          <w:sz w:val="28"/>
        </w:rPr>
        <w:t>
      7) Column 7 shall record industrial water, lead-210, max;</w:t>
      </w:r>
    </w:p>
    <w:p>
      <w:pPr>
        <w:spacing w:after="0"/>
        <w:ind w:left="0"/>
        <w:jc w:val="both"/>
      </w:pPr>
      <w:r>
        <w:rPr>
          <w:rFonts w:ascii="Times New Roman"/>
          <w:b w:val="false"/>
          <w:i w:val="false"/>
          <w:color w:val="000000"/>
          <w:sz w:val="28"/>
        </w:rPr>
        <w:t>
      8) Column 8 shall state water from industrial discharge, lead-210, min;</w:t>
      </w:r>
    </w:p>
    <w:p>
      <w:pPr>
        <w:spacing w:after="0"/>
        <w:ind w:left="0"/>
        <w:jc w:val="both"/>
      </w:pPr>
      <w:r>
        <w:rPr>
          <w:rFonts w:ascii="Times New Roman"/>
          <w:b w:val="false"/>
          <w:i w:val="false"/>
          <w:color w:val="000000"/>
          <w:sz w:val="28"/>
        </w:rPr>
        <w:t>
      9) Column 9 shall contain water from industrial discharge, lead-210, mean value;</w:t>
      </w:r>
    </w:p>
    <w:p>
      <w:pPr>
        <w:spacing w:after="0"/>
        <w:ind w:left="0"/>
        <w:jc w:val="both"/>
      </w:pPr>
      <w:r>
        <w:rPr>
          <w:rFonts w:ascii="Times New Roman"/>
          <w:b w:val="false"/>
          <w:i w:val="false"/>
          <w:color w:val="000000"/>
          <w:sz w:val="28"/>
        </w:rPr>
        <w:t>
      10) Column 10 shall display water from industrial discharge, radon-222, max;</w:t>
      </w:r>
    </w:p>
    <w:bookmarkStart w:name="z8336" w:id="1705"/>
    <w:p>
      <w:pPr>
        <w:spacing w:after="0"/>
        <w:ind w:left="0"/>
        <w:jc w:val="both"/>
      </w:pPr>
      <w:r>
        <w:rPr>
          <w:rFonts w:ascii="Times New Roman"/>
          <w:b w:val="false"/>
          <w:i w:val="false"/>
          <w:color w:val="000000"/>
          <w:sz w:val="28"/>
        </w:rPr>
        <w:t>
      11) Column 11 shall indicate industrially bottled water, radon-222, min;</w:t>
      </w:r>
    </w:p>
    <w:bookmarkEnd w:id="1705"/>
    <w:p>
      <w:pPr>
        <w:spacing w:after="0"/>
        <w:ind w:left="0"/>
        <w:jc w:val="both"/>
      </w:pPr>
      <w:r>
        <w:rPr>
          <w:rFonts w:ascii="Times New Roman"/>
          <w:b w:val="false"/>
          <w:i w:val="false"/>
          <w:color w:val="000000"/>
          <w:sz w:val="28"/>
        </w:rPr>
        <w:t>
      12) Column 12 shall specify industrially bottled water, radon-222, mean value;</w:t>
      </w:r>
    </w:p>
    <w:p>
      <w:pPr>
        <w:spacing w:after="0"/>
        <w:ind w:left="0"/>
        <w:jc w:val="both"/>
      </w:pPr>
      <w:r>
        <w:rPr>
          <w:rFonts w:ascii="Times New Roman"/>
          <w:b w:val="false"/>
          <w:i w:val="false"/>
          <w:color w:val="000000"/>
          <w:sz w:val="28"/>
        </w:rPr>
        <w:t>
      13) Column 13 shall include industrial water, polonium-210, max;</w:t>
      </w:r>
    </w:p>
    <w:p>
      <w:pPr>
        <w:spacing w:after="0"/>
        <w:ind w:left="0"/>
        <w:jc w:val="both"/>
      </w:pPr>
      <w:r>
        <w:rPr>
          <w:rFonts w:ascii="Times New Roman"/>
          <w:b w:val="false"/>
          <w:i w:val="false"/>
          <w:color w:val="000000"/>
          <w:sz w:val="28"/>
        </w:rPr>
        <w:t>
      14) Column 14 shall reflect industrial water, polonium-210, min;</w:t>
      </w:r>
    </w:p>
    <w:p>
      <w:pPr>
        <w:spacing w:after="0"/>
        <w:ind w:left="0"/>
        <w:jc w:val="both"/>
      </w:pPr>
      <w:r>
        <w:rPr>
          <w:rFonts w:ascii="Times New Roman"/>
          <w:b w:val="false"/>
          <w:i w:val="false"/>
          <w:color w:val="000000"/>
          <w:sz w:val="28"/>
        </w:rPr>
        <w:t>
      15) Column 15 shall contain industrial water, polonium-210, mean value;</w:t>
      </w:r>
    </w:p>
    <w:p>
      <w:pPr>
        <w:spacing w:after="0"/>
        <w:ind w:left="0"/>
        <w:jc w:val="both"/>
      </w:pPr>
      <w:r>
        <w:rPr>
          <w:rFonts w:ascii="Times New Roman"/>
          <w:b w:val="false"/>
          <w:i w:val="false"/>
          <w:color w:val="000000"/>
          <w:sz w:val="28"/>
        </w:rPr>
        <w:t>
      16) Column 16 shall show the number of samples exceeding the maximum permissible level for radionuclide composition, min;</w:t>
      </w:r>
    </w:p>
    <w:p>
      <w:pPr>
        <w:spacing w:after="0"/>
        <w:ind w:left="0"/>
        <w:jc w:val="both"/>
      </w:pPr>
      <w:r>
        <w:rPr>
          <w:rFonts w:ascii="Times New Roman"/>
          <w:b w:val="false"/>
          <w:i w:val="false"/>
          <w:color w:val="000000"/>
          <w:sz w:val="28"/>
        </w:rPr>
        <w:t>
      17) Column 17 shall list the number of samples exceeding the maximum permissible level for radionuclide composition, mean value.</w:t>
      </w:r>
    </w:p>
    <w:bookmarkStart w:name="z8343" w:id="1706"/>
    <w:p>
      <w:pPr>
        <w:spacing w:after="0"/>
        <w:ind w:left="0"/>
        <w:jc w:val="both"/>
      </w:pPr>
      <w:r>
        <w:rPr>
          <w:rFonts w:ascii="Times New Roman"/>
          <w:b w:val="false"/>
          <w:i w:val="false"/>
          <w:color w:val="000000"/>
          <w:sz w:val="28"/>
        </w:rPr>
        <w:t>
      Table 34</w:t>
      </w:r>
    </w:p>
    <w:bookmarkEnd w:id="1706"/>
    <w:bookmarkStart w:name="z8344" w:id="1707"/>
    <w:p>
      <w:pPr>
        <w:spacing w:after="0"/>
        <w:ind w:left="0"/>
        <w:jc w:val="both"/>
      </w:pPr>
      <w:r>
        <w:rPr>
          <w:rFonts w:ascii="Times New Roman"/>
          <w:b w:val="false"/>
          <w:i w:val="false"/>
          <w:color w:val="000000"/>
          <w:sz w:val="28"/>
        </w:rPr>
        <w:t>
      1) Column 1 shall indicate the total number of samples;</w:t>
      </w:r>
    </w:p>
    <w:bookmarkEnd w:id="1707"/>
    <w:p>
      <w:pPr>
        <w:spacing w:after="0"/>
        <w:ind w:left="0"/>
        <w:jc w:val="both"/>
      </w:pPr>
      <w:r>
        <w:rPr>
          <w:rFonts w:ascii="Times New Roman"/>
          <w:b w:val="false"/>
          <w:i w:val="false"/>
          <w:color w:val="000000"/>
          <w:sz w:val="28"/>
        </w:rPr>
        <w:t>
      2) Column 2 shall specify the total number of samples tested for total alpha and beta activity;</w:t>
      </w:r>
    </w:p>
    <w:p>
      <w:pPr>
        <w:spacing w:after="0"/>
        <w:ind w:left="0"/>
        <w:jc w:val="both"/>
      </w:pPr>
      <w:r>
        <w:rPr>
          <w:rFonts w:ascii="Times New Roman"/>
          <w:b w:val="false"/>
          <w:i w:val="false"/>
          <w:color w:val="000000"/>
          <w:sz w:val="28"/>
        </w:rPr>
        <w:t>
      3) Column 3 shall contain information on drinking water from underground sources (wells, bottled), radiometric studies of total alpha and beta activity (Bq/l), beta activity, max;</w:t>
      </w:r>
    </w:p>
    <w:p>
      <w:pPr>
        <w:spacing w:after="0"/>
        <w:ind w:left="0"/>
        <w:jc w:val="both"/>
      </w:pPr>
      <w:r>
        <w:rPr>
          <w:rFonts w:ascii="Times New Roman"/>
          <w:b w:val="false"/>
          <w:i w:val="false"/>
          <w:color w:val="000000"/>
          <w:sz w:val="28"/>
        </w:rPr>
        <w:t>
      4) Column 4 shall include drinking water from underground sources (wells, bottled), radiometric studies of total alpha and beta activity (Bq/l), beta activity, min;</w:t>
      </w:r>
    </w:p>
    <w:p>
      <w:pPr>
        <w:spacing w:after="0"/>
        <w:ind w:left="0"/>
        <w:jc w:val="both"/>
      </w:pPr>
      <w:r>
        <w:rPr>
          <w:rFonts w:ascii="Times New Roman"/>
          <w:b w:val="false"/>
          <w:i w:val="false"/>
          <w:color w:val="000000"/>
          <w:sz w:val="28"/>
        </w:rPr>
        <w:t>
      5) Column 5 shall show drinking water from underground sources (wells, bottled), radiometric studies of total alpha and beta activity (Bq/l), beta activity, mean value;</w:t>
      </w:r>
    </w:p>
    <w:bookmarkStart w:name="z8350" w:id="1708"/>
    <w:p>
      <w:pPr>
        <w:spacing w:after="0"/>
        <w:ind w:left="0"/>
        <w:jc w:val="both"/>
      </w:pPr>
      <w:r>
        <w:rPr>
          <w:rFonts w:ascii="Times New Roman"/>
          <w:b w:val="false"/>
          <w:i w:val="false"/>
          <w:color w:val="000000"/>
          <w:sz w:val="28"/>
        </w:rPr>
        <w:t>
      6) Column 6 shall reflect drinking water from underground sources (wells, bottled), radiometric studies of total alpha and beta activity (Bq/l), alpha activity, max;</w:t>
      </w:r>
    </w:p>
    <w:bookmarkEnd w:id="1708"/>
    <w:p>
      <w:pPr>
        <w:spacing w:after="0"/>
        <w:ind w:left="0"/>
        <w:jc w:val="both"/>
      </w:pPr>
      <w:r>
        <w:rPr>
          <w:rFonts w:ascii="Times New Roman"/>
          <w:b w:val="false"/>
          <w:i w:val="false"/>
          <w:color w:val="000000"/>
          <w:sz w:val="28"/>
        </w:rPr>
        <w:t>
      7) Column 7 shall indicate drinking water from underground sources (wells, bottled), radiometric studies of total alpha and beta activity (Bq/l), alpha activity, min;</w:t>
      </w:r>
    </w:p>
    <w:p>
      <w:pPr>
        <w:spacing w:after="0"/>
        <w:ind w:left="0"/>
        <w:jc w:val="both"/>
      </w:pPr>
      <w:r>
        <w:rPr>
          <w:rFonts w:ascii="Times New Roman"/>
          <w:b w:val="false"/>
          <w:i w:val="false"/>
          <w:color w:val="000000"/>
          <w:sz w:val="28"/>
        </w:rPr>
        <w:t>
      8) Column 8 shall contain drinking water from underground sources (wells, bottled), radiometric studies of total alpha and beta activity (Bq/l), alpha activity, mean value;</w:t>
      </w:r>
    </w:p>
    <w:p>
      <w:pPr>
        <w:spacing w:after="0"/>
        <w:ind w:left="0"/>
        <w:jc w:val="both"/>
      </w:pPr>
      <w:r>
        <w:rPr>
          <w:rFonts w:ascii="Times New Roman"/>
          <w:b w:val="false"/>
          <w:i w:val="false"/>
          <w:color w:val="000000"/>
          <w:sz w:val="28"/>
        </w:rPr>
        <w:t>
      9) Column 9 shall specify the number of samples exceeding the maximum permissible level for total alpha-beta activity;</w:t>
      </w:r>
    </w:p>
    <w:p>
      <w:pPr>
        <w:spacing w:after="0"/>
        <w:ind w:left="0"/>
        <w:jc w:val="both"/>
      </w:pPr>
      <w:r>
        <w:rPr>
          <w:rFonts w:ascii="Times New Roman"/>
          <w:b w:val="false"/>
          <w:i w:val="false"/>
          <w:color w:val="000000"/>
          <w:sz w:val="28"/>
        </w:rPr>
        <w:t>
      10) Column 10 shall show the total number of samples for radiochemical studies.</w:t>
      </w:r>
    </w:p>
    <w:bookmarkStart w:name="z8354" w:id="1709"/>
    <w:p>
      <w:pPr>
        <w:spacing w:after="0"/>
        <w:ind w:left="0"/>
        <w:jc w:val="both"/>
      </w:pPr>
      <w:r>
        <w:rPr>
          <w:rFonts w:ascii="Times New Roman"/>
          <w:b w:val="false"/>
          <w:i w:val="false"/>
          <w:color w:val="000000"/>
          <w:sz w:val="28"/>
        </w:rPr>
        <w:t>
      Table 35</w:t>
      </w:r>
    </w:p>
    <w:bookmarkEnd w:id="1709"/>
    <w:bookmarkStart w:name="z8355" w:id="1710"/>
    <w:p>
      <w:pPr>
        <w:spacing w:after="0"/>
        <w:ind w:left="0"/>
        <w:jc w:val="both"/>
      </w:pPr>
      <w:r>
        <w:rPr>
          <w:rFonts w:ascii="Times New Roman"/>
          <w:b w:val="false"/>
          <w:i w:val="false"/>
          <w:color w:val="000000"/>
          <w:sz w:val="28"/>
        </w:rPr>
        <w:t>
      1) Column 1 shall indicate drinking water from underground sources (wells, bottled), radiochemical studies (Bq/l), uranium-238, max;</w:t>
      </w:r>
    </w:p>
    <w:bookmarkEnd w:id="1710"/>
    <w:p>
      <w:pPr>
        <w:spacing w:after="0"/>
        <w:ind w:left="0"/>
        <w:jc w:val="both"/>
      </w:pPr>
      <w:r>
        <w:rPr>
          <w:rFonts w:ascii="Times New Roman"/>
          <w:b w:val="false"/>
          <w:i w:val="false"/>
          <w:color w:val="000000"/>
          <w:sz w:val="28"/>
        </w:rPr>
        <w:t>
      2) Column 2 shall specify drinking water from underground sources (wells, bottled), radiochemical studies (Bq/l), uranium-238, min;</w:t>
      </w:r>
    </w:p>
    <w:p>
      <w:pPr>
        <w:spacing w:after="0"/>
        <w:ind w:left="0"/>
        <w:jc w:val="both"/>
      </w:pPr>
      <w:r>
        <w:rPr>
          <w:rFonts w:ascii="Times New Roman"/>
          <w:b w:val="false"/>
          <w:i w:val="false"/>
          <w:color w:val="000000"/>
          <w:sz w:val="28"/>
        </w:rPr>
        <w:t>
      3) Column 3 shall contain drinking water from underground sources (wells, bottled), radiochemical studies (Bq/l), uranium-238, mean value;</w:t>
      </w:r>
    </w:p>
    <w:p>
      <w:pPr>
        <w:spacing w:after="0"/>
        <w:ind w:left="0"/>
        <w:jc w:val="both"/>
      </w:pPr>
      <w:r>
        <w:rPr>
          <w:rFonts w:ascii="Times New Roman"/>
          <w:b w:val="false"/>
          <w:i w:val="false"/>
          <w:color w:val="000000"/>
          <w:sz w:val="28"/>
        </w:rPr>
        <w:t>
      4) Column 4 shall show drinking water from underground sources (wells, bottled), radiochemical studies (Bq/l), uranium-234, max;</w:t>
      </w:r>
    </w:p>
    <w:bookmarkStart w:name="z8360" w:id="1711"/>
    <w:p>
      <w:pPr>
        <w:spacing w:after="0"/>
        <w:ind w:left="0"/>
        <w:jc w:val="both"/>
      </w:pPr>
      <w:r>
        <w:rPr>
          <w:rFonts w:ascii="Times New Roman"/>
          <w:b w:val="false"/>
          <w:i w:val="false"/>
          <w:color w:val="000000"/>
          <w:sz w:val="28"/>
        </w:rPr>
        <w:t>
      5) Column 5 shall reflect drinking water from underground sources (wells, bottled), radiochemical studies (Bq/l), uranium-234, min;</w:t>
      </w:r>
    </w:p>
    <w:bookmarkEnd w:id="1711"/>
    <w:p>
      <w:pPr>
        <w:spacing w:after="0"/>
        <w:ind w:left="0"/>
        <w:jc w:val="both"/>
      </w:pPr>
      <w:r>
        <w:rPr>
          <w:rFonts w:ascii="Times New Roman"/>
          <w:b w:val="false"/>
          <w:i w:val="false"/>
          <w:color w:val="000000"/>
          <w:sz w:val="28"/>
        </w:rPr>
        <w:t>
      6) Column 6 shall indicate drinking water from underground sources (wells, bottled), radiochemical studies (Bq/l), uranium-234, mean value;</w:t>
      </w:r>
    </w:p>
    <w:p>
      <w:pPr>
        <w:spacing w:after="0"/>
        <w:ind w:left="0"/>
        <w:jc w:val="both"/>
      </w:pPr>
      <w:r>
        <w:rPr>
          <w:rFonts w:ascii="Times New Roman"/>
          <w:b w:val="false"/>
          <w:i w:val="false"/>
          <w:color w:val="000000"/>
          <w:sz w:val="28"/>
        </w:rPr>
        <w:t>
      7) Column 7 shall include drinking water from underground sources (wells, bottled), radiochemical studies (Bq/l), thorium-232, max;</w:t>
      </w:r>
    </w:p>
    <w:p>
      <w:pPr>
        <w:spacing w:after="0"/>
        <w:ind w:left="0"/>
        <w:jc w:val="both"/>
      </w:pPr>
      <w:r>
        <w:rPr>
          <w:rFonts w:ascii="Times New Roman"/>
          <w:b w:val="false"/>
          <w:i w:val="false"/>
          <w:color w:val="000000"/>
          <w:sz w:val="28"/>
        </w:rPr>
        <w:t>
      8) Column 8 shall contain drinking water from underground sources (wells, bottled), radiochemical studies (Bq/l), thorium-232, min;</w:t>
      </w:r>
    </w:p>
    <w:p>
      <w:pPr>
        <w:spacing w:after="0"/>
        <w:ind w:left="0"/>
        <w:jc w:val="both"/>
      </w:pPr>
      <w:r>
        <w:rPr>
          <w:rFonts w:ascii="Times New Roman"/>
          <w:b w:val="false"/>
          <w:i w:val="false"/>
          <w:color w:val="000000"/>
          <w:sz w:val="28"/>
        </w:rPr>
        <w:t>
      9) Column 9 shall show drinking water from underground sources (wells, bottled), radiochemical studies (Bq/l), thorium-232, mean value;</w:t>
      </w:r>
    </w:p>
    <w:p>
      <w:pPr>
        <w:spacing w:after="0"/>
        <w:ind w:left="0"/>
        <w:jc w:val="both"/>
      </w:pPr>
      <w:r>
        <w:rPr>
          <w:rFonts w:ascii="Times New Roman"/>
          <w:b w:val="false"/>
          <w:i w:val="false"/>
          <w:color w:val="000000"/>
          <w:sz w:val="28"/>
        </w:rPr>
        <w:t>
      10) Column 10 shall reflect drinking water from underground sources (wells, bottled), radiochemical studies (Bq/l), radium-226, max;</w:t>
      </w:r>
    </w:p>
    <w:bookmarkStart w:name="z8366" w:id="1712"/>
    <w:p>
      <w:pPr>
        <w:spacing w:after="0"/>
        <w:ind w:left="0"/>
        <w:jc w:val="both"/>
      </w:pPr>
      <w:r>
        <w:rPr>
          <w:rFonts w:ascii="Times New Roman"/>
          <w:b w:val="false"/>
          <w:i w:val="false"/>
          <w:color w:val="000000"/>
          <w:sz w:val="28"/>
        </w:rPr>
        <w:t>
      11) Column 11 shall state drinking water from underground sources (wells, bottled), radiochemical studies (Bq/l), radium-226, min;</w:t>
      </w:r>
    </w:p>
    <w:bookmarkEnd w:id="1712"/>
    <w:p>
      <w:pPr>
        <w:spacing w:after="0"/>
        <w:ind w:left="0"/>
        <w:jc w:val="both"/>
      </w:pPr>
      <w:r>
        <w:rPr>
          <w:rFonts w:ascii="Times New Roman"/>
          <w:b w:val="false"/>
          <w:i w:val="false"/>
          <w:color w:val="000000"/>
          <w:sz w:val="28"/>
        </w:rPr>
        <w:t>
      12) Column 12 shall indicate drinking water from underground sources (wells, bottled), radiochemical studies (Bq/l), radium-226, mean value;</w:t>
      </w:r>
    </w:p>
    <w:p>
      <w:pPr>
        <w:spacing w:after="0"/>
        <w:ind w:left="0"/>
        <w:jc w:val="both"/>
      </w:pPr>
      <w:r>
        <w:rPr>
          <w:rFonts w:ascii="Times New Roman"/>
          <w:b w:val="false"/>
          <w:i w:val="false"/>
          <w:color w:val="000000"/>
          <w:sz w:val="28"/>
        </w:rPr>
        <w:t>
      13) Column 13 shall include drinking water from underground sources (wells, bottled), radiochemical studies (Bq/l), radium-228, max;</w:t>
      </w:r>
    </w:p>
    <w:p>
      <w:pPr>
        <w:spacing w:after="0"/>
        <w:ind w:left="0"/>
        <w:jc w:val="both"/>
      </w:pPr>
      <w:r>
        <w:rPr>
          <w:rFonts w:ascii="Times New Roman"/>
          <w:b w:val="false"/>
          <w:i w:val="false"/>
          <w:color w:val="000000"/>
          <w:sz w:val="28"/>
        </w:rPr>
        <w:t>
      14) Column 14 shall reflect drinking water from underground sources (wells, bottled), radiochemical studies (Bq/l), radium-228, min;</w:t>
      </w:r>
    </w:p>
    <w:p>
      <w:pPr>
        <w:spacing w:after="0"/>
        <w:ind w:left="0"/>
        <w:jc w:val="both"/>
      </w:pPr>
      <w:r>
        <w:rPr>
          <w:rFonts w:ascii="Times New Roman"/>
          <w:b w:val="false"/>
          <w:i w:val="false"/>
          <w:color w:val="000000"/>
          <w:sz w:val="28"/>
        </w:rPr>
        <w:t>
      15) Column 15 shall show drinking water from underground sources (wells, bottled), radiochemical studies (Bq/l), radium-228, mean value.</w:t>
      </w:r>
    </w:p>
    <w:bookmarkStart w:name="z8370" w:id="1713"/>
    <w:p>
      <w:pPr>
        <w:spacing w:after="0"/>
        <w:ind w:left="0"/>
        <w:jc w:val="both"/>
      </w:pPr>
      <w:r>
        <w:rPr>
          <w:rFonts w:ascii="Times New Roman"/>
          <w:b w:val="false"/>
          <w:i w:val="false"/>
          <w:color w:val="000000"/>
          <w:sz w:val="28"/>
        </w:rPr>
        <w:t>
      Table 36</w:t>
      </w:r>
    </w:p>
    <w:bookmarkEnd w:id="1713"/>
    <w:bookmarkStart w:name="z8371" w:id="1714"/>
    <w:p>
      <w:pPr>
        <w:spacing w:after="0"/>
        <w:ind w:left="0"/>
        <w:jc w:val="both"/>
      </w:pPr>
      <w:r>
        <w:rPr>
          <w:rFonts w:ascii="Times New Roman"/>
          <w:b w:val="false"/>
          <w:i w:val="false"/>
          <w:color w:val="000000"/>
          <w:sz w:val="28"/>
        </w:rPr>
        <w:t>
      1) Column 1 shall indicate drinking water from underground sources (wells, bottled), radiochemical studies (Bq/l), strontium-90, max;</w:t>
      </w:r>
    </w:p>
    <w:bookmarkEnd w:id="1714"/>
    <w:p>
      <w:pPr>
        <w:spacing w:after="0"/>
        <w:ind w:left="0"/>
        <w:jc w:val="both"/>
      </w:pPr>
      <w:r>
        <w:rPr>
          <w:rFonts w:ascii="Times New Roman"/>
          <w:b w:val="false"/>
          <w:i w:val="false"/>
          <w:color w:val="000000"/>
          <w:sz w:val="28"/>
        </w:rPr>
        <w:t>
      2) Column 2 shall specify drinking water from underground sources (wells, bottled), radiochemical studies (Bq/l), strontium-90, min;</w:t>
      </w:r>
    </w:p>
    <w:p>
      <w:pPr>
        <w:spacing w:after="0"/>
        <w:ind w:left="0"/>
        <w:jc w:val="both"/>
      </w:pPr>
      <w:r>
        <w:rPr>
          <w:rFonts w:ascii="Times New Roman"/>
          <w:b w:val="false"/>
          <w:i w:val="false"/>
          <w:color w:val="000000"/>
          <w:sz w:val="28"/>
        </w:rPr>
        <w:t>
      3) Column 3 shall contain drinking water from underground sources (wells, bottled), radiochemical studies (Bq/l), strontium-90, mean value;</w:t>
      </w:r>
    </w:p>
    <w:p>
      <w:pPr>
        <w:spacing w:after="0"/>
        <w:ind w:left="0"/>
        <w:jc w:val="both"/>
      </w:pPr>
      <w:r>
        <w:rPr>
          <w:rFonts w:ascii="Times New Roman"/>
          <w:b w:val="false"/>
          <w:i w:val="false"/>
          <w:color w:val="000000"/>
          <w:sz w:val="28"/>
        </w:rPr>
        <w:t>
      4) Column 4 shall show drinking water from underground sources (wells, bottled), radiochemical studies (Bq/l), caesium-137, max;</w:t>
      </w:r>
    </w:p>
    <w:p>
      <w:pPr>
        <w:spacing w:after="0"/>
        <w:ind w:left="0"/>
        <w:jc w:val="both"/>
      </w:pPr>
      <w:r>
        <w:rPr>
          <w:rFonts w:ascii="Times New Roman"/>
          <w:b w:val="false"/>
          <w:i w:val="false"/>
          <w:color w:val="000000"/>
          <w:sz w:val="28"/>
        </w:rPr>
        <w:t>
      5) Column 5 shall specify drinking water from underground sources (wells, bottled), radiochemical studies (Bq/l), caesium-137, min;</w:t>
      </w:r>
    </w:p>
    <w:p>
      <w:pPr>
        <w:spacing w:after="0"/>
        <w:ind w:left="0"/>
        <w:jc w:val="both"/>
      </w:pPr>
      <w:r>
        <w:rPr>
          <w:rFonts w:ascii="Times New Roman"/>
          <w:b w:val="false"/>
          <w:i w:val="false"/>
          <w:color w:val="000000"/>
          <w:sz w:val="28"/>
        </w:rPr>
        <w:t>
      6) Column 6 shall reflect drinking water from underground sources (wells, bottled), radiochemical studies (Bq/l), caesium-137, mean value;</w:t>
      </w:r>
    </w:p>
    <w:p>
      <w:pPr>
        <w:spacing w:after="0"/>
        <w:ind w:left="0"/>
        <w:jc w:val="both"/>
      </w:pPr>
      <w:r>
        <w:rPr>
          <w:rFonts w:ascii="Times New Roman"/>
          <w:b w:val="false"/>
          <w:i w:val="false"/>
          <w:color w:val="000000"/>
          <w:sz w:val="28"/>
        </w:rPr>
        <w:t>
      7) Column 7 shall enter drinking water from underground sources (wells, bottled), radiochemical studies (Bq/l), lead-210, max;</w:t>
      </w:r>
    </w:p>
    <w:bookmarkStart w:name="z8379" w:id="1715"/>
    <w:p>
      <w:pPr>
        <w:spacing w:after="0"/>
        <w:ind w:left="0"/>
        <w:jc w:val="both"/>
      </w:pPr>
      <w:r>
        <w:rPr>
          <w:rFonts w:ascii="Times New Roman"/>
          <w:b w:val="false"/>
          <w:i w:val="false"/>
          <w:color w:val="000000"/>
          <w:sz w:val="28"/>
        </w:rPr>
        <w:t>
      8) Column 8 shall show drinking water from underground sources (wells, bottled), radiochemical studies (Bq/l), lead-210, min;</w:t>
      </w:r>
    </w:p>
    <w:bookmarkEnd w:id="1715"/>
    <w:p>
      <w:pPr>
        <w:spacing w:after="0"/>
        <w:ind w:left="0"/>
        <w:jc w:val="both"/>
      </w:pPr>
      <w:r>
        <w:rPr>
          <w:rFonts w:ascii="Times New Roman"/>
          <w:b w:val="false"/>
          <w:i w:val="false"/>
          <w:color w:val="000000"/>
          <w:sz w:val="28"/>
        </w:rPr>
        <w:t>
      9) Column 9 shall indicate drinking water from underground sources (wells, bottled), radiochemical studies (Bq/l), lead-210, mean value;</w:t>
      </w:r>
    </w:p>
    <w:p>
      <w:pPr>
        <w:spacing w:after="0"/>
        <w:ind w:left="0"/>
        <w:jc w:val="both"/>
      </w:pPr>
      <w:r>
        <w:rPr>
          <w:rFonts w:ascii="Times New Roman"/>
          <w:b w:val="false"/>
          <w:i w:val="false"/>
          <w:color w:val="000000"/>
          <w:sz w:val="28"/>
        </w:rPr>
        <w:t>
      10) Column 10 shall specify drinking water from underground sources (wells, bottled), radiochemical studies (Bq/l), radon-222, max;</w:t>
      </w:r>
    </w:p>
    <w:p>
      <w:pPr>
        <w:spacing w:after="0"/>
        <w:ind w:left="0"/>
        <w:jc w:val="both"/>
      </w:pPr>
      <w:r>
        <w:rPr>
          <w:rFonts w:ascii="Times New Roman"/>
          <w:b w:val="false"/>
          <w:i w:val="false"/>
          <w:color w:val="000000"/>
          <w:sz w:val="28"/>
        </w:rPr>
        <w:t>
      11) Column 11 shall contain drinking water from underground sources (wells, bottled), radiochemical studies (Bq/l), radon-222, min;</w:t>
      </w:r>
    </w:p>
    <w:p>
      <w:pPr>
        <w:spacing w:after="0"/>
        <w:ind w:left="0"/>
        <w:jc w:val="both"/>
      </w:pPr>
      <w:r>
        <w:rPr>
          <w:rFonts w:ascii="Times New Roman"/>
          <w:b w:val="false"/>
          <w:i w:val="false"/>
          <w:color w:val="000000"/>
          <w:sz w:val="28"/>
        </w:rPr>
        <w:t>
      12) Column 12 shall include drinking water from underground sources (wells, bottled), radiochemical studies (Bq/l), radon-222, mean value;</w:t>
      </w:r>
    </w:p>
    <w:p>
      <w:pPr>
        <w:spacing w:after="0"/>
        <w:ind w:left="0"/>
        <w:jc w:val="both"/>
      </w:pPr>
      <w:r>
        <w:rPr>
          <w:rFonts w:ascii="Times New Roman"/>
          <w:b w:val="false"/>
          <w:i w:val="false"/>
          <w:color w:val="000000"/>
          <w:sz w:val="28"/>
        </w:rPr>
        <w:t>
      13) Column 13 shall show drinking water from underground sources (wells, bottled), radiochemical studies (Bq/l), polonium-210, max;</w:t>
      </w:r>
    </w:p>
    <w:p>
      <w:pPr>
        <w:spacing w:after="0"/>
        <w:ind w:left="0"/>
        <w:jc w:val="both"/>
      </w:pPr>
      <w:r>
        <w:rPr>
          <w:rFonts w:ascii="Times New Roman"/>
          <w:b w:val="false"/>
          <w:i w:val="false"/>
          <w:color w:val="000000"/>
          <w:sz w:val="28"/>
        </w:rPr>
        <w:t>
      14) Column 14 shall reflect drinking water from underground sources (wells, bottled), radiochemical studies (Bq/l), polonium-210, min;</w:t>
      </w:r>
    </w:p>
    <w:p>
      <w:pPr>
        <w:spacing w:after="0"/>
        <w:ind w:left="0"/>
        <w:jc w:val="both"/>
      </w:pPr>
      <w:r>
        <w:rPr>
          <w:rFonts w:ascii="Times New Roman"/>
          <w:b w:val="false"/>
          <w:i w:val="false"/>
          <w:color w:val="000000"/>
          <w:sz w:val="28"/>
        </w:rPr>
        <w:t>
      15) Column 15 shall state drinking water from underground sources (wells, bottled), radiochemical studies (Bq/l), polonium-210, mean value.</w:t>
      </w:r>
    </w:p>
    <w:bookmarkStart w:name="z8386" w:id="1716"/>
    <w:p>
      <w:pPr>
        <w:spacing w:after="0"/>
        <w:ind w:left="0"/>
        <w:jc w:val="both"/>
      </w:pPr>
      <w:r>
        <w:rPr>
          <w:rFonts w:ascii="Times New Roman"/>
          <w:b w:val="false"/>
          <w:i w:val="false"/>
          <w:color w:val="000000"/>
          <w:sz w:val="28"/>
        </w:rPr>
        <w:t>
      Table 37</w:t>
      </w:r>
    </w:p>
    <w:bookmarkEnd w:id="1716"/>
    <w:bookmarkStart w:name="z8387" w:id="1717"/>
    <w:p>
      <w:pPr>
        <w:spacing w:after="0"/>
        <w:ind w:left="0"/>
        <w:jc w:val="both"/>
      </w:pPr>
      <w:r>
        <w:rPr>
          <w:rFonts w:ascii="Times New Roman"/>
          <w:b w:val="false"/>
          <w:i w:val="false"/>
          <w:color w:val="000000"/>
          <w:sz w:val="28"/>
        </w:rPr>
        <w:t>
      1) Column 1 shall indicate the total number of samples;</w:t>
      </w:r>
    </w:p>
    <w:bookmarkEnd w:id="1717"/>
    <w:p>
      <w:pPr>
        <w:spacing w:after="0"/>
        <w:ind w:left="0"/>
        <w:jc w:val="both"/>
      </w:pPr>
      <w:r>
        <w:rPr>
          <w:rFonts w:ascii="Times New Roman"/>
          <w:b w:val="false"/>
          <w:i w:val="false"/>
          <w:color w:val="000000"/>
          <w:sz w:val="28"/>
        </w:rPr>
        <w:t>
      2) Column 2 shall contain the total number of samples tested for total alpha and beta activity;</w:t>
      </w:r>
    </w:p>
    <w:p>
      <w:pPr>
        <w:spacing w:after="0"/>
        <w:ind w:left="0"/>
        <w:jc w:val="both"/>
      </w:pPr>
      <w:r>
        <w:rPr>
          <w:rFonts w:ascii="Times New Roman"/>
          <w:b w:val="false"/>
          <w:i w:val="false"/>
          <w:color w:val="000000"/>
          <w:sz w:val="28"/>
        </w:rPr>
        <w:t>
      3) Column 3 shall include water from open sources (water bodies), radiometric studies of total alpha and beta activity (Bq/l), beta activity, max;</w:t>
      </w:r>
    </w:p>
    <w:p>
      <w:pPr>
        <w:spacing w:after="0"/>
        <w:ind w:left="0"/>
        <w:jc w:val="both"/>
      </w:pPr>
      <w:r>
        <w:rPr>
          <w:rFonts w:ascii="Times New Roman"/>
          <w:b w:val="false"/>
          <w:i w:val="false"/>
          <w:color w:val="000000"/>
          <w:sz w:val="28"/>
        </w:rPr>
        <w:t>
      4) Column 4 shall show open source water (water bodies), radiometric studies of total alpha and beta activity (Bq/l), beta activity, min;</w:t>
      </w:r>
    </w:p>
    <w:p>
      <w:pPr>
        <w:spacing w:after="0"/>
        <w:ind w:left="0"/>
        <w:jc w:val="both"/>
      </w:pPr>
      <w:r>
        <w:rPr>
          <w:rFonts w:ascii="Times New Roman"/>
          <w:b w:val="false"/>
          <w:i w:val="false"/>
          <w:color w:val="000000"/>
          <w:sz w:val="28"/>
        </w:rPr>
        <w:t>
      5) Column 5 shall state open source water (water bodies), radiometric studies of total alpha and beta activity (Bq/l), beta activity, mean value;</w:t>
      </w:r>
    </w:p>
    <w:p>
      <w:pPr>
        <w:spacing w:after="0"/>
        <w:ind w:left="0"/>
        <w:jc w:val="both"/>
      </w:pPr>
      <w:r>
        <w:rPr>
          <w:rFonts w:ascii="Times New Roman"/>
          <w:b w:val="false"/>
          <w:i w:val="false"/>
          <w:color w:val="000000"/>
          <w:sz w:val="28"/>
        </w:rPr>
        <w:t>
      6) Column 6 shall reflect open source water (water bodies), radiometric studies of total alpha and beta activity (Bq/l), alpha activity, max;</w:t>
      </w:r>
    </w:p>
    <w:bookmarkStart w:name="z8393" w:id="1718"/>
    <w:p>
      <w:pPr>
        <w:spacing w:after="0"/>
        <w:ind w:left="0"/>
        <w:jc w:val="both"/>
      </w:pPr>
      <w:r>
        <w:rPr>
          <w:rFonts w:ascii="Times New Roman"/>
          <w:b w:val="false"/>
          <w:i w:val="false"/>
          <w:color w:val="000000"/>
          <w:sz w:val="28"/>
        </w:rPr>
        <w:t>
      7) Column 7 shall indicate water from open sources (water bodies), radiometric studies, total alpha and beta activity (Bq/l), alpha activity, min;</w:t>
      </w:r>
    </w:p>
    <w:bookmarkEnd w:id="1718"/>
    <w:p>
      <w:pPr>
        <w:spacing w:after="0"/>
        <w:ind w:left="0"/>
        <w:jc w:val="both"/>
      </w:pPr>
      <w:r>
        <w:rPr>
          <w:rFonts w:ascii="Times New Roman"/>
          <w:b w:val="false"/>
          <w:i w:val="false"/>
          <w:color w:val="000000"/>
          <w:sz w:val="28"/>
        </w:rPr>
        <w:t>
      8) Column 8 shall specify water from open sources (water bodies), radiometric studies, total alpha and beta activity (Bq/l), alpha activity, mean value;</w:t>
      </w:r>
    </w:p>
    <w:p>
      <w:pPr>
        <w:spacing w:after="0"/>
        <w:ind w:left="0"/>
        <w:jc w:val="both"/>
      </w:pPr>
      <w:r>
        <w:rPr>
          <w:rFonts w:ascii="Times New Roman"/>
          <w:b w:val="false"/>
          <w:i w:val="false"/>
          <w:color w:val="000000"/>
          <w:sz w:val="28"/>
        </w:rPr>
        <w:t>
      9) Column 9 shall contain the number of samples exceeding the maximum permissible level for total alpha-beta activity;</w:t>
      </w:r>
    </w:p>
    <w:p>
      <w:pPr>
        <w:spacing w:after="0"/>
        <w:ind w:left="0"/>
        <w:jc w:val="both"/>
      </w:pPr>
      <w:r>
        <w:rPr>
          <w:rFonts w:ascii="Times New Roman"/>
          <w:b w:val="false"/>
          <w:i w:val="false"/>
          <w:color w:val="000000"/>
          <w:sz w:val="28"/>
        </w:rPr>
        <w:t xml:space="preserve">
      10) Column 10 shall reflect the total number of samples for radiochemical studies. </w:t>
      </w:r>
    </w:p>
    <w:bookmarkStart w:name="z8397" w:id="1719"/>
    <w:p>
      <w:pPr>
        <w:spacing w:after="0"/>
        <w:ind w:left="0"/>
        <w:jc w:val="both"/>
      </w:pPr>
      <w:r>
        <w:rPr>
          <w:rFonts w:ascii="Times New Roman"/>
          <w:b w:val="false"/>
          <w:i w:val="false"/>
          <w:color w:val="000000"/>
          <w:sz w:val="28"/>
        </w:rPr>
        <w:t>
      Table 38</w:t>
      </w:r>
    </w:p>
    <w:bookmarkEnd w:id="1719"/>
    <w:bookmarkStart w:name="z8398" w:id="1720"/>
    <w:p>
      <w:pPr>
        <w:spacing w:after="0"/>
        <w:ind w:left="0"/>
        <w:jc w:val="both"/>
      </w:pPr>
      <w:r>
        <w:rPr>
          <w:rFonts w:ascii="Times New Roman"/>
          <w:b w:val="false"/>
          <w:i w:val="false"/>
          <w:color w:val="000000"/>
          <w:sz w:val="28"/>
        </w:rPr>
        <w:t>
      1) Column 1 shall indicate water from open sources (water bodies), radiochemical and spectrometric studies (Bq/l), uranium-238, max;</w:t>
      </w:r>
    </w:p>
    <w:bookmarkEnd w:id="1720"/>
    <w:p>
      <w:pPr>
        <w:spacing w:after="0"/>
        <w:ind w:left="0"/>
        <w:jc w:val="both"/>
      </w:pPr>
      <w:r>
        <w:rPr>
          <w:rFonts w:ascii="Times New Roman"/>
          <w:b w:val="false"/>
          <w:i w:val="false"/>
          <w:color w:val="000000"/>
          <w:sz w:val="28"/>
        </w:rPr>
        <w:t>
      2) Column 2 shall specify water from open sources (water bodies), radiochemical and spectrometric studies (Bq/l), uranium-238, min;</w:t>
      </w:r>
    </w:p>
    <w:p>
      <w:pPr>
        <w:spacing w:after="0"/>
        <w:ind w:left="0"/>
        <w:jc w:val="both"/>
      </w:pPr>
      <w:r>
        <w:rPr>
          <w:rFonts w:ascii="Times New Roman"/>
          <w:b w:val="false"/>
          <w:i w:val="false"/>
          <w:color w:val="000000"/>
          <w:sz w:val="28"/>
        </w:rPr>
        <w:t xml:space="preserve">
      3) Column 3 shall contain data on water from open sources (water bodies), radiochemical and spectrometric studies (Bq/l), uranium-238, mean value;      </w:t>
      </w:r>
    </w:p>
    <w:p>
      <w:pPr>
        <w:spacing w:after="0"/>
        <w:ind w:left="0"/>
        <w:jc w:val="both"/>
      </w:pPr>
      <w:r>
        <w:rPr>
          <w:rFonts w:ascii="Times New Roman"/>
          <w:b w:val="false"/>
          <w:i w:val="false"/>
          <w:color w:val="000000"/>
          <w:sz w:val="28"/>
        </w:rPr>
        <w:t>
      4) Column 4 shall include open source water (water bodies), radiochemical and spectrometric studies (Bq/l), thorium-234, max;</w:t>
      </w:r>
    </w:p>
    <w:p>
      <w:pPr>
        <w:spacing w:after="0"/>
        <w:ind w:left="0"/>
        <w:jc w:val="both"/>
      </w:pPr>
      <w:r>
        <w:rPr>
          <w:rFonts w:ascii="Times New Roman"/>
          <w:b w:val="false"/>
          <w:i w:val="false"/>
          <w:color w:val="000000"/>
          <w:sz w:val="28"/>
        </w:rPr>
        <w:t>
      5) Column 5 shall indicate open source water (water bodies), radiochemical and spectrometric studies (Bq/l), thorium-234, min;</w:t>
      </w:r>
    </w:p>
    <w:p>
      <w:pPr>
        <w:spacing w:after="0"/>
        <w:ind w:left="0"/>
        <w:jc w:val="both"/>
      </w:pPr>
      <w:r>
        <w:rPr>
          <w:rFonts w:ascii="Times New Roman"/>
          <w:b w:val="false"/>
          <w:i w:val="false"/>
          <w:color w:val="000000"/>
          <w:sz w:val="28"/>
        </w:rPr>
        <w:t>
      6) Column 6 shall show water from open sources (water bodies), radiochemical and spectrometric studies (Bq/l), thorium-234, mean value;</w:t>
      </w:r>
    </w:p>
    <w:p>
      <w:pPr>
        <w:spacing w:after="0"/>
        <w:ind w:left="0"/>
        <w:jc w:val="both"/>
      </w:pPr>
      <w:r>
        <w:rPr>
          <w:rFonts w:ascii="Times New Roman"/>
          <w:b w:val="false"/>
          <w:i w:val="false"/>
          <w:color w:val="000000"/>
          <w:sz w:val="28"/>
        </w:rPr>
        <w:t>
      7) Column 7 shall list water from open sources (water bodies), radiochemical and spectrometric studies (Bq/l), thorium-232, max.;</w:t>
      </w:r>
    </w:p>
    <w:bookmarkStart w:name="z8405" w:id="1721"/>
    <w:p>
      <w:pPr>
        <w:spacing w:after="0"/>
        <w:ind w:left="0"/>
        <w:jc w:val="both"/>
      </w:pPr>
      <w:r>
        <w:rPr>
          <w:rFonts w:ascii="Times New Roman"/>
          <w:b w:val="false"/>
          <w:i w:val="false"/>
          <w:color w:val="000000"/>
          <w:sz w:val="28"/>
        </w:rPr>
        <w:t>
      8) Column 8 shall indicate water from open sources (water bodies), radiochemical and spectrometric studies (Bq/l), thorium-232, min;</w:t>
      </w:r>
    </w:p>
    <w:bookmarkEnd w:id="1721"/>
    <w:p>
      <w:pPr>
        <w:spacing w:after="0"/>
        <w:ind w:left="0"/>
        <w:jc w:val="both"/>
      </w:pPr>
      <w:r>
        <w:rPr>
          <w:rFonts w:ascii="Times New Roman"/>
          <w:b w:val="false"/>
          <w:i w:val="false"/>
          <w:color w:val="000000"/>
          <w:sz w:val="28"/>
        </w:rPr>
        <w:t>
      9) Column 9 shall enter water from open sources (water bodies), radiochemical and spectrometric studies (Bq/l), thorium-232, mean value;</w:t>
      </w:r>
    </w:p>
    <w:p>
      <w:pPr>
        <w:spacing w:after="0"/>
        <w:ind w:left="0"/>
        <w:jc w:val="both"/>
      </w:pPr>
      <w:r>
        <w:rPr>
          <w:rFonts w:ascii="Times New Roman"/>
          <w:b w:val="false"/>
          <w:i w:val="false"/>
          <w:color w:val="000000"/>
          <w:sz w:val="28"/>
        </w:rPr>
        <w:t>
      10) Column 10 shall contain data on water from open sources (water bodies), radiochemical and spectrometric studies (Bq/l), radium-226, max;</w:t>
      </w:r>
    </w:p>
    <w:p>
      <w:pPr>
        <w:spacing w:after="0"/>
        <w:ind w:left="0"/>
        <w:jc w:val="both"/>
      </w:pPr>
      <w:r>
        <w:rPr>
          <w:rFonts w:ascii="Times New Roman"/>
          <w:b w:val="false"/>
          <w:i w:val="false"/>
          <w:color w:val="000000"/>
          <w:sz w:val="28"/>
        </w:rPr>
        <w:t>
      11) Column 11 shall show water from open sources (water bodies), radiochemical and spectrometric studies (Bq/l), radium-226, min;</w:t>
      </w:r>
    </w:p>
    <w:p>
      <w:pPr>
        <w:spacing w:after="0"/>
        <w:ind w:left="0"/>
        <w:jc w:val="both"/>
      </w:pPr>
      <w:r>
        <w:rPr>
          <w:rFonts w:ascii="Times New Roman"/>
          <w:b w:val="false"/>
          <w:i w:val="false"/>
          <w:color w:val="000000"/>
          <w:sz w:val="28"/>
        </w:rPr>
        <w:t>
      12) Column 12 shall specify water from open sources (water bodies), radiochemical and spectrometric studies (Bq/l), radium-226, mean value;</w:t>
      </w:r>
    </w:p>
    <w:p>
      <w:pPr>
        <w:spacing w:after="0"/>
        <w:ind w:left="0"/>
        <w:jc w:val="both"/>
      </w:pPr>
      <w:r>
        <w:rPr>
          <w:rFonts w:ascii="Times New Roman"/>
          <w:b w:val="false"/>
          <w:i w:val="false"/>
          <w:color w:val="000000"/>
          <w:sz w:val="28"/>
        </w:rPr>
        <w:t>
      13) Column 13 shall reflect open source water (water bodies), radiochemical and spectrometric studies (Bq/l), strontium-90, max;</w:t>
      </w:r>
    </w:p>
    <w:bookmarkStart w:name="z8411" w:id="1722"/>
    <w:p>
      <w:pPr>
        <w:spacing w:after="0"/>
        <w:ind w:left="0"/>
        <w:jc w:val="both"/>
      </w:pPr>
      <w:r>
        <w:rPr>
          <w:rFonts w:ascii="Times New Roman"/>
          <w:b w:val="false"/>
          <w:i w:val="false"/>
          <w:color w:val="000000"/>
          <w:sz w:val="28"/>
        </w:rPr>
        <w:t>
      14) Column 14 shall show water from open sources (water bodies), radiochemical and spectrometric studies (Bq/l), strontium-90, min;</w:t>
      </w:r>
    </w:p>
    <w:bookmarkEnd w:id="1722"/>
    <w:p>
      <w:pPr>
        <w:spacing w:after="0"/>
        <w:ind w:left="0"/>
        <w:jc w:val="both"/>
      </w:pPr>
      <w:r>
        <w:rPr>
          <w:rFonts w:ascii="Times New Roman"/>
          <w:b w:val="false"/>
          <w:i w:val="false"/>
          <w:color w:val="000000"/>
          <w:sz w:val="28"/>
        </w:rPr>
        <w:t>
      15) Column 15 shall contain data on water from open sources (water bodies), radiochemical and spectrometric studies (Bq/l), strontium-90, mean value.</w:t>
      </w:r>
    </w:p>
    <w:bookmarkStart w:name="z8413" w:id="1723"/>
    <w:p>
      <w:pPr>
        <w:spacing w:after="0"/>
        <w:ind w:left="0"/>
        <w:jc w:val="both"/>
      </w:pPr>
      <w:r>
        <w:rPr>
          <w:rFonts w:ascii="Times New Roman"/>
          <w:b w:val="false"/>
          <w:i w:val="false"/>
          <w:color w:val="000000"/>
          <w:sz w:val="28"/>
        </w:rPr>
        <w:t>
      Table 39</w:t>
      </w:r>
    </w:p>
    <w:bookmarkEnd w:id="1723"/>
    <w:bookmarkStart w:name="z8414" w:id="1724"/>
    <w:p>
      <w:pPr>
        <w:spacing w:after="0"/>
        <w:ind w:left="0"/>
        <w:jc w:val="both"/>
      </w:pPr>
      <w:r>
        <w:rPr>
          <w:rFonts w:ascii="Times New Roman"/>
          <w:b w:val="false"/>
          <w:i w:val="false"/>
          <w:color w:val="000000"/>
          <w:sz w:val="28"/>
        </w:rPr>
        <w:t>
      1) Column 1 shall indicate water for technical and domestic use (watering, swimming pools, etc., not suitable for drinking), caesium-137, max;</w:t>
      </w:r>
    </w:p>
    <w:bookmarkEnd w:id="1724"/>
    <w:p>
      <w:pPr>
        <w:spacing w:after="0"/>
        <w:ind w:left="0"/>
        <w:jc w:val="both"/>
      </w:pPr>
      <w:r>
        <w:rPr>
          <w:rFonts w:ascii="Times New Roman"/>
          <w:b w:val="false"/>
          <w:i w:val="false"/>
          <w:color w:val="000000"/>
          <w:sz w:val="28"/>
        </w:rPr>
        <w:t>
      2) Column 2 shall specify technical water for domestic use (watering, swimming pools, etc., not suitable for drinking), caesium-137, min;</w:t>
      </w:r>
    </w:p>
    <w:p>
      <w:pPr>
        <w:spacing w:after="0"/>
        <w:ind w:left="0"/>
        <w:jc w:val="both"/>
      </w:pPr>
      <w:r>
        <w:rPr>
          <w:rFonts w:ascii="Times New Roman"/>
          <w:b w:val="false"/>
          <w:i w:val="false"/>
          <w:color w:val="000000"/>
          <w:sz w:val="28"/>
        </w:rPr>
        <w:t>
      3) Column 3 shall contain technical water for domestic use (watering, swimming pools, etc., not suitable for drinking), caesium – 137, mean value;</w:t>
      </w:r>
    </w:p>
    <w:p>
      <w:pPr>
        <w:spacing w:after="0"/>
        <w:ind w:left="0"/>
        <w:jc w:val="both"/>
      </w:pPr>
      <w:r>
        <w:rPr>
          <w:rFonts w:ascii="Times New Roman"/>
          <w:b w:val="false"/>
          <w:i w:val="false"/>
          <w:color w:val="000000"/>
          <w:sz w:val="28"/>
        </w:rPr>
        <w:t>
      4) Column 4 shall show water for technical and domestic use (watering, swimming pools, etc., not suitable for drinking), lead -210, max;</w:t>
      </w:r>
    </w:p>
    <w:p>
      <w:pPr>
        <w:spacing w:after="0"/>
        <w:ind w:left="0"/>
        <w:jc w:val="both"/>
      </w:pPr>
      <w:r>
        <w:rPr>
          <w:rFonts w:ascii="Times New Roman"/>
          <w:b w:val="false"/>
          <w:i w:val="false"/>
          <w:color w:val="000000"/>
          <w:sz w:val="28"/>
        </w:rPr>
        <w:t>
      5) Column 5 shall reflect technical water for domestic use (watering, swimming pools, etc., not suitable for drinking), lead -210, min;</w:t>
      </w:r>
    </w:p>
    <w:p>
      <w:pPr>
        <w:spacing w:after="0"/>
        <w:ind w:left="0"/>
        <w:jc w:val="both"/>
      </w:pPr>
      <w:r>
        <w:rPr>
          <w:rFonts w:ascii="Times New Roman"/>
          <w:b w:val="false"/>
          <w:i w:val="false"/>
          <w:color w:val="000000"/>
          <w:sz w:val="28"/>
        </w:rPr>
        <w:t>
      6) Column 6 shall display technical water for domestic use (watering, swimming pools, etc., not suitable for drinking), lead -210, mean value;</w:t>
      </w:r>
    </w:p>
    <w:p>
      <w:pPr>
        <w:spacing w:after="0"/>
        <w:ind w:left="0"/>
        <w:jc w:val="both"/>
      </w:pPr>
      <w:r>
        <w:rPr>
          <w:rFonts w:ascii="Times New Roman"/>
          <w:b w:val="false"/>
          <w:i w:val="false"/>
          <w:color w:val="000000"/>
          <w:sz w:val="28"/>
        </w:rPr>
        <w:t>
      7) Column 7 shall list technical water for domestic use (watering, swimming pools, etc., not suitable for drinking), polonium -210, max.;</w:t>
      </w:r>
    </w:p>
    <w:bookmarkStart w:name="z8421" w:id="1725"/>
    <w:p>
      <w:pPr>
        <w:spacing w:after="0"/>
        <w:ind w:left="0"/>
        <w:jc w:val="both"/>
      </w:pPr>
      <w:r>
        <w:rPr>
          <w:rFonts w:ascii="Times New Roman"/>
          <w:b w:val="false"/>
          <w:i w:val="false"/>
          <w:color w:val="000000"/>
          <w:sz w:val="28"/>
        </w:rPr>
        <w:t>
      8) Column 8 shall indicate water for technical and domestic use (watering, swimming pools, etc., not suitable for drinking), polonium-210, min;</w:t>
      </w:r>
    </w:p>
    <w:bookmarkEnd w:id="1725"/>
    <w:p>
      <w:pPr>
        <w:spacing w:after="0"/>
        <w:ind w:left="0"/>
        <w:jc w:val="both"/>
      </w:pPr>
      <w:r>
        <w:rPr>
          <w:rFonts w:ascii="Times New Roman"/>
          <w:b w:val="false"/>
          <w:i w:val="false"/>
          <w:color w:val="000000"/>
          <w:sz w:val="28"/>
        </w:rPr>
        <w:t>
      9) Column 9 shall specify technical water for domestic use (watering, swimming pools, etc., not suitable for drinking), polonium-210, mean value;</w:t>
      </w:r>
    </w:p>
    <w:p>
      <w:pPr>
        <w:spacing w:after="0"/>
        <w:ind w:left="0"/>
        <w:jc w:val="both"/>
      </w:pPr>
      <w:r>
        <w:rPr>
          <w:rFonts w:ascii="Times New Roman"/>
          <w:b w:val="false"/>
          <w:i w:val="false"/>
          <w:color w:val="000000"/>
          <w:sz w:val="28"/>
        </w:rPr>
        <w:t>
      10) Column 10 shall contain technical water for domestic use (watering, swimming pools, etc., not suitable for drinking), radon-222, max;</w:t>
      </w:r>
    </w:p>
    <w:p>
      <w:pPr>
        <w:spacing w:after="0"/>
        <w:ind w:left="0"/>
        <w:jc w:val="both"/>
      </w:pPr>
      <w:r>
        <w:rPr>
          <w:rFonts w:ascii="Times New Roman"/>
          <w:b w:val="false"/>
          <w:i w:val="false"/>
          <w:color w:val="000000"/>
          <w:sz w:val="28"/>
        </w:rPr>
        <w:t>
      11) Column 11 shall reflect technical water for domestic use (watering, swimming pools, etc., not suitable for drinking), radon-222, min;</w:t>
      </w:r>
    </w:p>
    <w:p>
      <w:pPr>
        <w:spacing w:after="0"/>
        <w:ind w:left="0"/>
        <w:jc w:val="both"/>
      </w:pPr>
      <w:r>
        <w:rPr>
          <w:rFonts w:ascii="Times New Roman"/>
          <w:b w:val="false"/>
          <w:i w:val="false"/>
          <w:color w:val="000000"/>
          <w:sz w:val="28"/>
        </w:rPr>
        <w:t>
      12) Column 12 shall show technical water for domestic use (watering, swimming pools, etc., not suitable for drinking), radon-222, mean value;</w:t>
      </w:r>
    </w:p>
    <w:p>
      <w:pPr>
        <w:spacing w:after="0"/>
        <w:ind w:left="0"/>
        <w:jc w:val="both"/>
      </w:pPr>
      <w:r>
        <w:rPr>
          <w:rFonts w:ascii="Times New Roman"/>
          <w:b w:val="false"/>
          <w:i w:val="false"/>
          <w:color w:val="000000"/>
          <w:sz w:val="28"/>
        </w:rPr>
        <w:t>
      13) Column 13 shall display the number of samples exceeding the maximum permissible level for radionuclide composition..</w:t>
      </w:r>
    </w:p>
    <w:bookmarkStart w:name="z8427" w:id="1726"/>
    <w:p>
      <w:pPr>
        <w:spacing w:after="0"/>
        <w:ind w:left="0"/>
        <w:jc w:val="both"/>
      </w:pPr>
      <w:r>
        <w:rPr>
          <w:rFonts w:ascii="Times New Roman"/>
          <w:b w:val="false"/>
          <w:i w:val="false"/>
          <w:color w:val="000000"/>
          <w:sz w:val="28"/>
        </w:rPr>
        <w:t>
      Table 40</w:t>
      </w:r>
    </w:p>
    <w:bookmarkEnd w:id="1726"/>
    <w:bookmarkStart w:name="z8428" w:id="1727"/>
    <w:p>
      <w:pPr>
        <w:spacing w:after="0"/>
        <w:ind w:left="0"/>
        <w:jc w:val="both"/>
      </w:pPr>
      <w:r>
        <w:rPr>
          <w:rFonts w:ascii="Times New Roman"/>
          <w:b w:val="false"/>
          <w:i w:val="false"/>
          <w:color w:val="000000"/>
          <w:sz w:val="28"/>
        </w:rPr>
        <w:t>
      1) Column 1 shall indicate the total number of samples;</w:t>
      </w:r>
    </w:p>
    <w:bookmarkEnd w:id="1727"/>
    <w:p>
      <w:pPr>
        <w:spacing w:after="0"/>
        <w:ind w:left="0"/>
        <w:jc w:val="both"/>
      </w:pPr>
      <w:r>
        <w:rPr>
          <w:rFonts w:ascii="Times New Roman"/>
          <w:b w:val="false"/>
          <w:i w:val="false"/>
          <w:color w:val="000000"/>
          <w:sz w:val="28"/>
        </w:rPr>
        <w:t>
      2) Column 2 shall specify precipitation, radiometric studies (total alpha and beta) activity, beta activity, max;</w:t>
      </w:r>
    </w:p>
    <w:p>
      <w:pPr>
        <w:spacing w:after="0"/>
        <w:ind w:left="0"/>
        <w:jc w:val="both"/>
      </w:pPr>
      <w:r>
        <w:rPr>
          <w:rFonts w:ascii="Times New Roman"/>
          <w:b w:val="false"/>
          <w:i w:val="false"/>
          <w:color w:val="000000"/>
          <w:sz w:val="28"/>
        </w:rPr>
        <w:t xml:space="preserve">
      3) Column 3 shall contain precipitation, radiometric studies (total alpha and beta) activity, beta activity, min;      </w:t>
      </w:r>
    </w:p>
    <w:p>
      <w:pPr>
        <w:spacing w:after="0"/>
        <w:ind w:left="0"/>
        <w:jc w:val="both"/>
      </w:pPr>
      <w:r>
        <w:rPr>
          <w:rFonts w:ascii="Times New Roman"/>
          <w:b w:val="false"/>
          <w:i w:val="false"/>
          <w:color w:val="000000"/>
          <w:sz w:val="28"/>
        </w:rPr>
        <w:t>
      4) Column 4 shall show precipitation, radiometric studies (total alpha and beta) activity, beta activity, mean value;</w:t>
      </w:r>
    </w:p>
    <w:p>
      <w:pPr>
        <w:spacing w:after="0"/>
        <w:ind w:left="0"/>
        <w:jc w:val="both"/>
      </w:pPr>
      <w:r>
        <w:rPr>
          <w:rFonts w:ascii="Times New Roman"/>
          <w:b w:val="false"/>
          <w:i w:val="false"/>
          <w:color w:val="000000"/>
          <w:sz w:val="28"/>
        </w:rPr>
        <w:t>
      5) Column 5 shall list precipitation, radiometric studies (total alpha and beta) activity, alpha activity, max;</w:t>
      </w:r>
    </w:p>
    <w:p>
      <w:pPr>
        <w:spacing w:after="0"/>
        <w:ind w:left="0"/>
        <w:jc w:val="both"/>
      </w:pPr>
      <w:r>
        <w:rPr>
          <w:rFonts w:ascii="Times New Roman"/>
          <w:b w:val="false"/>
          <w:i w:val="false"/>
          <w:color w:val="000000"/>
          <w:sz w:val="28"/>
        </w:rPr>
        <w:t>
      6) Column 6 shall display precipitation, radiometric studies (total alpha and beta) activity, alpha activity, min;</w:t>
      </w:r>
    </w:p>
    <w:p>
      <w:pPr>
        <w:spacing w:after="0"/>
        <w:ind w:left="0"/>
        <w:jc w:val="both"/>
      </w:pPr>
      <w:r>
        <w:rPr>
          <w:rFonts w:ascii="Times New Roman"/>
          <w:b w:val="false"/>
          <w:i w:val="false"/>
          <w:color w:val="000000"/>
          <w:sz w:val="28"/>
        </w:rPr>
        <w:t>
      7) Column 7 shall show precipitation, radiometric studies (total alpha and beta) activity, alpha activity, mean value;</w:t>
      </w:r>
    </w:p>
    <w:p>
      <w:pPr>
        <w:spacing w:after="0"/>
        <w:ind w:left="0"/>
        <w:jc w:val="both"/>
      </w:pPr>
      <w:r>
        <w:rPr>
          <w:rFonts w:ascii="Times New Roman"/>
          <w:b w:val="false"/>
          <w:i w:val="false"/>
          <w:color w:val="000000"/>
          <w:sz w:val="28"/>
        </w:rPr>
        <w:t>
      8) Column 8 shall reflect radiochemical studies, strontium-90 (Bq/kg), max;</w:t>
      </w:r>
    </w:p>
    <w:bookmarkStart w:name="z8436" w:id="1728"/>
    <w:p>
      <w:pPr>
        <w:spacing w:after="0"/>
        <w:ind w:left="0"/>
        <w:jc w:val="both"/>
      </w:pPr>
      <w:r>
        <w:rPr>
          <w:rFonts w:ascii="Times New Roman"/>
          <w:b w:val="false"/>
          <w:i w:val="false"/>
          <w:color w:val="000000"/>
          <w:sz w:val="28"/>
        </w:rPr>
        <w:t>
      9) Column 9 shall indicate radiochemical studies, strontium-90 (Bq/kg), min;</w:t>
      </w:r>
    </w:p>
    <w:bookmarkEnd w:id="1728"/>
    <w:p>
      <w:pPr>
        <w:spacing w:after="0"/>
        <w:ind w:left="0"/>
        <w:jc w:val="both"/>
      </w:pPr>
      <w:r>
        <w:rPr>
          <w:rFonts w:ascii="Times New Roman"/>
          <w:b w:val="false"/>
          <w:i w:val="false"/>
          <w:color w:val="000000"/>
          <w:sz w:val="28"/>
        </w:rPr>
        <w:t>
      10) Column 10 shall indicate radiochemical studies, strontium-90 (Bq/kg), mean value;</w:t>
      </w:r>
    </w:p>
    <w:p>
      <w:pPr>
        <w:spacing w:after="0"/>
        <w:ind w:left="0"/>
        <w:jc w:val="both"/>
      </w:pPr>
      <w:r>
        <w:rPr>
          <w:rFonts w:ascii="Times New Roman"/>
          <w:b w:val="false"/>
          <w:i w:val="false"/>
          <w:color w:val="000000"/>
          <w:sz w:val="28"/>
        </w:rPr>
        <w:t>
      11) Column 11 shall specify radiochemical studies, caesium-137, max;</w:t>
      </w:r>
    </w:p>
    <w:p>
      <w:pPr>
        <w:spacing w:after="0"/>
        <w:ind w:left="0"/>
        <w:jc w:val="both"/>
      </w:pPr>
      <w:r>
        <w:rPr>
          <w:rFonts w:ascii="Times New Roman"/>
          <w:b w:val="false"/>
          <w:i w:val="false"/>
          <w:color w:val="000000"/>
          <w:sz w:val="28"/>
        </w:rPr>
        <w:t>
      12) Column 12 shall contain radiochemical studies, caesium-137, min;</w:t>
      </w:r>
    </w:p>
    <w:p>
      <w:pPr>
        <w:spacing w:after="0"/>
        <w:ind w:left="0"/>
        <w:jc w:val="both"/>
      </w:pPr>
      <w:r>
        <w:rPr>
          <w:rFonts w:ascii="Times New Roman"/>
          <w:b w:val="false"/>
          <w:i w:val="false"/>
          <w:color w:val="000000"/>
          <w:sz w:val="28"/>
        </w:rPr>
        <w:t>
      13) Column 13 shall specify radiochemical studies, caesium-137, mean value;</w:t>
      </w:r>
    </w:p>
    <w:p>
      <w:pPr>
        <w:spacing w:after="0"/>
        <w:ind w:left="0"/>
        <w:jc w:val="both"/>
      </w:pPr>
      <w:r>
        <w:rPr>
          <w:rFonts w:ascii="Times New Roman"/>
          <w:b w:val="false"/>
          <w:i w:val="false"/>
          <w:color w:val="000000"/>
          <w:sz w:val="28"/>
        </w:rPr>
        <w:t>
      14) Column 14 shall reflect precipitation, radiochemical studies, lead-210 (Bq/kg), max;</w:t>
      </w:r>
    </w:p>
    <w:p>
      <w:pPr>
        <w:spacing w:after="0"/>
        <w:ind w:left="0"/>
        <w:jc w:val="both"/>
      </w:pPr>
      <w:r>
        <w:rPr>
          <w:rFonts w:ascii="Times New Roman"/>
          <w:b w:val="false"/>
          <w:i w:val="false"/>
          <w:color w:val="000000"/>
          <w:sz w:val="28"/>
        </w:rPr>
        <w:t>
      15) Column 15 shall show precipitation, radiochemical studies, lead-210 (Bq/kg), min;</w:t>
      </w:r>
    </w:p>
    <w:p>
      <w:pPr>
        <w:spacing w:after="0"/>
        <w:ind w:left="0"/>
        <w:jc w:val="both"/>
      </w:pPr>
      <w:r>
        <w:rPr>
          <w:rFonts w:ascii="Times New Roman"/>
          <w:b w:val="false"/>
          <w:i w:val="false"/>
          <w:color w:val="000000"/>
          <w:sz w:val="28"/>
        </w:rPr>
        <w:t>
      16) Column 16 shall list precipitation, radiochemical studies, lead-210 (Bq/kg), mean value;</w:t>
      </w:r>
    </w:p>
    <w:p>
      <w:pPr>
        <w:spacing w:after="0"/>
        <w:ind w:left="0"/>
        <w:jc w:val="both"/>
      </w:pPr>
      <w:r>
        <w:rPr>
          <w:rFonts w:ascii="Times New Roman"/>
          <w:b w:val="false"/>
          <w:i w:val="false"/>
          <w:color w:val="000000"/>
          <w:sz w:val="28"/>
        </w:rPr>
        <w:t>
      17) Column 17 shall show precipitation, radiochemical studies, radium, max;</w:t>
      </w:r>
    </w:p>
    <w:p>
      <w:pPr>
        <w:spacing w:after="0"/>
        <w:ind w:left="0"/>
        <w:jc w:val="both"/>
      </w:pPr>
      <w:r>
        <w:rPr>
          <w:rFonts w:ascii="Times New Roman"/>
          <w:b w:val="false"/>
          <w:i w:val="false"/>
          <w:color w:val="000000"/>
          <w:sz w:val="28"/>
        </w:rPr>
        <w:t>
      18) Column 18 shall indicate precipitation, radiochemical studies, radium, min;</w:t>
      </w:r>
    </w:p>
    <w:p>
      <w:pPr>
        <w:spacing w:after="0"/>
        <w:ind w:left="0"/>
        <w:jc w:val="both"/>
      </w:pPr>
      <w:r>
        <w:rPr>
          <w:rFonts w:ascii="Times New Roman"/>
          <w:b w:val="false"/>
          <w:i w:val="false"/>
          <w:color w:val="000000"/>
          <w:sz w:val="28"/>
        </w:rPr>
        <w:t>
      19) Column 19 shall reflect precipitation, radiochemical studies, radium, mean value.</w:t>
      </w:r>
    </w:p>
    <w:bookmarkStart w:name="z8447" w:id="1729"/>
    <w:p>
      <w:pPr>
        <w:spacing w:after="0"/>
        <w:ind w:left="0"/>
        <w:jc w:val="both"/>
      </w:pPr>
      <w:r>
        <w:rPr>
          <w:rFonts w:ascii="Times New Roman"/>
          <w:b w:val="false"/>
          <w:i w:val="false"/>
          <w:color w:val="000000"/>
          <w:sz w:val="28"/>
        </w:rPr>
        <w:t>
      Table 41</w:t>
      </w:r>
    </w:p>
    <w:bookmarkEnd w:id="1729"/>
    <w:bookmarkStart w:name="z8448" w:id="1730"/>
    <w:p>
      <w:pPr>
        <w:spacing w:after="0"/>
        <w:ind w:left="0"/>
        <w:jc w:val="both"/>
      </w:pPr>
      <w:r>
        <w:rPr>
          <w:rFonts w:ascii="Times New Roman"/>
          <w:b w:val="false"/>
          <w:i w:val="false"/>
          <w:color w:val="000000"/>
          <w:sz w:val="28"/>
        </w:rPr>
        <w:t>
      1) Column 1 shall indicate the total number of samples;</w:t>
      </w:r>
    </w:p>
    <w:bookmarkEnd w:id="1730"/>
    <w:p>
      <w:pPr>
        <w:spacing w:after="0"/>
        <w:ind w:left="0"/>
        <w:jc w:val="both"/>
      </w:pPr>
      <w:r>
        <w:rPr>
          <w:rFonts w:ascii="Times New Roman"/>
          <w:b w:val="false"/>
          <w:i w:val="false"/>
          <w:color w:val="000000"/>
          <w:sz w:val="28"/>
        </w:rPr>
        <w:t>
      2) Column 2 shall specify the total number of samples, air, radiometric studies (total alpha and beta) activity, beta activity, max;</w:t>
      </w:r>
    </w:p>
    <w:p>
      <w:pPr>
        <w:spacing w:after="0"/>
        <w:ind w:left="0"/>
        <w:jc w:val="both"/>
      </w:pPr>
      <w:r>
        <w:rPr>
          <w:rFonts w:ascii="Times New Roman"/>
          <w:b w:val="false"/>
          <w:i w:val="false"/>
          <w:color w:val="000000"/>
          <w:sz w:val="28"/>
        </w:rPr>
        <w:t>
      3) Column 3 shall contain the total number of samples, air, radiometric studies (total alpha and beta) activity, beta activity, min;</w:t>
      </w:r>
    </w:p>
    <w:p>
      <w:pPr>
        <w:spacing w:after="0"/>
        <w:ind w:left="0"/>
        <w:jc w:val="both"/>
      </w:pPr>
      <w:r>
        <w:rPr>
          <w:rFonts w:ascii="Times New Roman"/>
          <w:b w:val="false"/>
          <w:i w:val="false"/>
          <w:color w:val="000000"/>
          <w:sz w:val="28"/>
        </w:rPr>
        <w:t>
      4) Column 4 shall include the total number of samples, air, radiometric studies (total alpha and beta) activity, beta activity, mean value;</w:t>
      </w:r>
    </w:p>
    <w:p>
      <w:pPr>
        <w:spacing w:after="0"/>
        <w:ind w:left="0"/>
        <w:jc w:val="both"/>
      </w:pPr>
      <w:r>
        <w:rPr>
          <w:rFonts w:ascii="Times New Roman"/>
          <w:b w:val="false"/>
          <w:i w:val="false"/>
          <w:color w:val="000000"/>
          <w:sz w:val="28"/>
        </w:rPr>
        <w:t>
      5) Column 5 shall specify the total number of samples, air, radiometric studies (total alpha and beta) activity, beta activity, max;</w:t>
      </w:r>
    </w:p>
    <w:p>
      <w:pPr>
        <w:spacing w:after="0"/>
        <w:ind w:left="0"/>
        <w:jc w:val="both"/>
      </w:pPr>
      <w:r>
        <w:rPr>
          <w:rFonts w:ascii="Times New Roman"/>
          <w:b w:val="false"/>
          <w:i w:val="false"/>
          <w:color w:val="000000"/>
          <w:sz w:val="28"/>
        </w:rPr>
        <w:t>
      6) Column 6 shall reflect the total number of samples, air, radiometric studies (total alpha and beta) activity, beta activity, min;</w:t>
      </w:r>
    </w:p>
    <w:bookmarkStart w:name="z8455" w:id="1731"/>
    <w:p>
      <w:pPr>
        <w:spacing w:after="0"/>
        <w:ind w:left="0"/>
        <w:jc w:val="both"/>
      </w:pPr>
      <w:r>
        <w:rPr>
          <w:rFonts w:ascii="Times New Roman"/>
          <w:b w:val="false"/>
          <w:i w:val="false"/>
          <w:color w:val="000000"/>
          <w:sz w:val="28"/>
        </w:rPr>
        <w:t>
      7) Column 7 shall show the total number of samples, air, radiometric studies (total alpha and beta) activity, beta activity, mean value;</w:t>
      </w:r>
    </w:p>
    <w:bookmarkEnd w:id="1731"/>
    <w:p>
      <w:pPr>
        <w:spacing w:after="0"/>
        <w:ind w:left="0"/>
        <w:jc w:val="both"/>
      </w:pPr>
      <w:r>
        <w:rPr>
          <w:rFonts w:ascii="Times New Roman"/>
          <w:b w:val="false"/>
          <w:i w:val="false"/>
          <w:color w:val="000000"/>
          <w:sz w:val="28"/>
        </w:rPr>
        <w:t>
      8) Column 8 shall indicate the total number of samples, air, radiochemical studies, strontium-90 (Bq/kg), max;</w:t>
      </w:r>
    </w:p>
    <w:p>
      <w:pPr>
        <w:spacing w:after="0"/>
        <w:ind w:left="0"/>
        <w:jc w:val="both"/>
      </w:pPr>
      <w:r>
        <w:rPr>
          <w:rFonts w:ascii="Times New Roman"/>
          <w:b w:val="false"/>
          <w:i w:val="false"/>
          <w:color w:val="000000"/>
          <w:sz w:val="28"/>
        </w:rPr>
        <w:t>
      9) Column 9 shall specify the total number of samples, air, radiochemical studies, strontium-90 (Bq/kg), min;</w:t>
      </w:r>
    </w:p>
    <w:p>
      <w:pPr>
        <w:spacing w:after="0"/>
        <w:ind w:left="0"/>
        <w:jc w:val="both"/>
      </w:pPr>
      <w:r>
        <w:rPr>
          <w:rFonts w:ascii="Times New Roman"/>
          <w:b w:val="false"/>
          <w:i w:val="false"/>
          <w:color w:val="000000"/>
          <w:sz w:val="28"/>
        </w:rPr>
        <w:t>
      10) Column 10 shall contain the total number of samples, air, radiochemical studies, strontium-90 (Bq/kg), mean value;</w:t>
      </w:r>
    </w:p>
    <w:p>
      <w:pPr>
        <w:spacing w:after="0"/>
        <w:ind w:left="0"/>
        <w:jc w:val="both"/>
      </w:pPr>
      <w:r>
        <w:rPr>
          <w:rFonts w:ascii="Times New Roman"/>
          <w:b w:val="false"/>
          <w:i w:val="false"/>
          <w:color w:val="000000"/>
          <w:sz w:val="28"/>
        </w:rPr>
        <w:t>
      11) Column 11 shall show the total number of samples, air, radiochemical studies, caesium-137, max;</w:t>
      </w:r>
    </w:p>
    <w:p>
      <w:pPr>
        <w:spacing w:after="0"/>
        <w:ind w:left="0"/>
        <w:jc w:val="both"/>
      </w:pPr>
      <w:r>
        <w:rPr>
          <w:rFonts w:ascii="Times New Roman"/>
          <w:b w:val="false"/>
          <w:i w:val="false"/>
          <w:color w:val="000000"/>
          <w:sz w:val="28"/>
        </w:rPr>
        <w:t>
      12) Column 12 shall state the total number of samples, air, radiochemical studies, caesium-137, min;</w:t>
      </w:r>
    </w:p>
    <w:p>
      <w:pPr>
        <w:spacing w:after="0"/>
        <w:ind w:left="0"/>
        <w:jc w:val="both"/>
      </w:pPr>
      <w:r>
        <w:rPr>
          <w:rFonts w:ascii="Times New Roman"/>
          <w:b w:val="false"/>
          <w:i w:val="false"/>
          <w:color w:val="000000"/>
          <w:sz w:val="28"/>
        </w:rPr>
        <w:t>
      13) Column 13 shall show the total number of samples, air, radiochemical studies, caesium-137, mean value;</w:t>
      </w:r>
    </w:p>
    <w:p>
      <w:pPr>
        <w:spacing w:after="0"/>
        <w:ind w:left="0"/>
        <w:jc w:val="both"/>
      </w:pPr>
      <w:r>
        <w:rPr>
          <w:rFonts w:ascii="Times New Roman"/>
          <w:b w:val="false"/>
          <w:i w:val="false"/>
          <w:color w:val="000000"/>
          <w:sz w:val="28"/>
        </w:rPr>
        <w:t>
      14) Column 14 shall show the total number of samples, air, radiochemical studies, lead-210 (Bq/kg), max;</w:t>
      </w:r>
    </w:p>
    <w:p>
      <w:pPr>
        <w:spacing w:after="0"/>
        <w:ind w:left="0"/>
        <w:jc w:val="both"/>
      </w:pPr>
      <w:r>
        <w:rPr>
          <w:rFonts w:ascii="Times New Roman"/>
          <w:b w:val="false"/>
          <w:i w:val="false"/>
          <w:color w:val="000000"/>
          <w:sz w:val="28"/>
        </w:rPr>
        <w:t>
      15) Column 15 shall reflect the total number of samples, air, radiochemical studies, lead-210 (Bq/kg), min;</w:t>
      </w:r>
    </w:p>
    <w:p>
      <w:pPr>
        <w:spacing w:after="0"/>
        <w:ind w:left="0"/>
        <w:jc w:val="both"/>
      </w:pPr>
      <w:r>
        <w:rPr>
          <w:rFonts w:ascii="Times New Roman"/>
          <w:b w:val="false"/>
          <w:i w:val="false"/>
          <w:color w:val="000000"/>
          <w:sz w:val="28"/>
        </w:rPr>
        <w:t>
      16) Column 16 shall display the total number of samples, air, radiochemical studies, lead-210 (Bq/kg), mean value;</w:t>
      </w:r>
    </w:p>
    <w:p>
      <w:pPr>
        <w:spacing w:after="0"/>
        <w:ind w:left="0"/>
        <w:jc w:val="both"/>
      </w:pPr>
      <w:r>
        <w:rPr>
          <w:rFonts w:ascii="Times New Roman"/>
          <w:b w:val="false"/>
          <w:i w:val="false"/>
          <w:color w:val="000000"/>
          <w:sz w:val="28"/>
        </w:rPr>
        <w:t>
      17) Column 17 shall contain the total number of samples, air, radiochemical studies, radium, max;</w:t>
      </w:r>
    </w:p>
    <w:p>
      <w:pPr>
        <w:spacing w:after="0"/>
        <w:ind w:left="0"/>
        <w:jc w:val="both"/>
      </w:pPr>
      <w:r>
        <w:rPr>
          <w:rFonts w:ascii="Times New Roman"/>
          <w:b w:val="false"/>
          <w:i w:val="false"/>
          <w:color w:val="000000"/>
          <w:sz w:val="28"/>
        </w:rPr>
        <w:t>
      18) Column 18 shall include the total number of samples, air, radiochemical studies, radium, min;</w:t>
      </w:r>
    </w:p>
    <w:p>
      <w:pPr>
        <w:spacing w:after="0"/>
        <w:ind w:left="0"/>
        <w:jc w:val="both"/>
      </w:pPr>
      <w:r>
        <w:rPr>
          <w:rFonts w:ascii="Times New Roman"/>
          <w:b w:val="false"/>
          <w:i w:val="false"/>
          <w:color w:val="000000"/>
          <w:sz w:val="28"/>
        </w:rPr>
        <w:t>
      19) Column 19 shall indicate the total number of samples, air, radiochemical studies, radium, mean value.</w:t>
      </w:r>
    </w:p>
    <w:bookmarkStart w:name="z8467" w:id="1732"/>
    <w:p>
      <w:pPr>
        <w:spacing w:after="0"/>
        <w:ind w:left="0"/>
        <w:jc w:val="both"/>
      </w:pPr>
      <w:r>
        <w:rPr>
          <w:rFonts w:ascii="Times New Roman"/>
          <w:b w:val="false"/>
          <w:i w:val="false"/>
          <w:color w:val="000000"/>
          <w:sz w:val="28"/>
        </w:rPr>
        <w:t>
      Table 42</w:t>
      </w:r>
    </w:p>
    <w:bookmarkEnd w:id="1732"/>
    <w:bookmarkStart w:name="z8468" w:id="1733"/>
    <w:p>
      <w:pPr>
        <w:spacing w:after="0"/>
        <w:ind w:left="0"/>
        <w:jc w:val="both"/>
      </w:pPr>
      <w:r>
        <w:rPr>
          <w:rFonts w:ascii="Times New Roman"/>
          <w:b w:val="false"/>
          <w:i w:val="false"/>
          <w:color w:val="000000"/>
          <w:sz w:val="28"/>
        </w:rPr>
        <w:t>
      1) Column 1 shall contain radiation monitoring equipment, spectrometers, beta activity, and quantity available;</w:t>
      </w:r>
    </w:p>
    <w:bookmarkEnd w:id="1733"/>
    <w:p>
      <w:pPr>
        <w:spacing w:after="0"/>
        <w:ind w:left="0"/>
        <w:jc w:val="both"/>
      </w:pPr>
      <w:r>
        <w:rPr>
          <w:rFonts w:ascii="Times New Roman"/>
          <w:b w:val="false"/>
          <w:i w:val="false"/>
          <w:color w:val="000000"/>
          <w:sz w:val="28"/>
        </w:rPr>
        <w:t>
      2) Column 2 shall indicate radiation monitoring equipment, spectrometers, beta activity, and unused items;</w:t>
      </w:r>
    </w:p>
    <w:p>
      <w:pPr>
        <w:spacing w:after="0"/>
        <w:ind w:left="0"/>
        <w:jc w:val="both"/>
      </w:pPr>
      <w:r>
        <w:rPr>
          <w:rFonts w:ascii="Times New Roman"/>
          <w:b w:val="false"/>
          <w:i w:val="false"/>
          <w:color w:val="000000"/>
          <w:sz w:val="28"/>
        </w:rPr>
        <w:t>
      3) Column 3 shall reflect radiation monitoring equipment, spectrometers, beta activity, and the reason for non-use.</w:t>
      </w:r>
    </w:p>
    <w:p>
      <w:pPr>
        <w:spacing w:after="0"/>
        <w:ind w:left="0"/>
        <w:jc w:val="both"/>
      </w:pPr>
      <w:r>
        <w:rPr>
          <w:rFonts w:ascii="Times New Roman"/>
          <w:b w:val="false"/>
          <w:i w:val="false"/>
          <w:color w:val="000000"/>
          <w:sz w:val="28"/>
        </w:rPr>
        <w:t xml:space="preserve">
      4) Column 4 shall specify radiation monitoring equipment, spectrometers, Progress-Alpha, and the quantity available. </w:t>
      </w:r>
    </w:p>
    <w:p>
      <w:pPr>
        <w:spacing w:after="0"/>
        <w:ind w:left="0"/>
        <w:jc w:val="both"/>
      </w:pPr>
      <w:r>
        <w:rPr>
          <w:rFonts w:ascii="Times New Roman"/>
          <w:b w:val="false"/>
          <w:i w:val="false"/>
          <w:color w:val="000000"/>
          <w:sz w:val="28"/>
        </w:rPr>
        <w:t>
      5) Column 5 shall include radiation monitoring equipment, spectrometers, Progress-Alfa, of which unused;</w:t>
      </w:r>
    </w:p>
    <w:p>
      <w:pPr>
        <w:spacing w:after="0"/>
        <w:ind w:left="0"/>
        <w:jc w:val="both"/>
      </w:pPr>
      <w:r>
        <w:rPr>
          <w:rFonts w:ascii="Times New Roman"/>
          <w:b w:val="false"/>
          <w:i w:val="false"/>
          <w:color w:val="000000"/>
          <w:sz w:val="28"/>
        </w:rPr>
        <w:t>
      6) Column 6 shall be filled in with radiation monitoring equipment, spectrometers, Progress-Alfa, reason for non-use;</w:t>
      </w:r>
    </w:p>
    <w:p>
      <w:pPr>
        <w:spacing w:after="0"/>
        <w:ind w:left="0"/>
        <w:jc w:val="both"/>
      </w:pPr>
      <w:r>
        <w:rPr>
          <w:rFonts w:ascii="Times New Roman"/>
          <w:b w:val="false"/>
          <w:i w:val="false"/>
          <w:color w:val="000000"/>
          <w:sz w:val="28"/>
        </w:rPr>
        <w:t>
      7) Column 7 shall show radiation monitoring equipment, gamma spectro-radiometers, RUG satellite, quantity available;</w:t>
      </w:r>
    </w:p>
    <w:p>
      <w:pPr>
        <w:spacing w:after="0"/>
        <w:ind w:left="0"/>
        <w:jc w:val="both"/>
      </w:pPr>
      <w:r>
        <w:rPr>
          <w:rFonts w:ascii="Times New Roman"/>
          <w:b w:val="false"/>
          <w:i w:val="false"/>
          <w:color w:val="000000"/>
          <w:sz w:val="28"/>
        </w:rPr>
        <w:t xml:space="preserve">
      8) Column 8 shall display radiation monitoring equipment, gamma spectro-radiometers, RUG satellite, of which unused, </w:t>
      </w:r>
    </w:p>
    <w:bookmarkStart w:name="z8476" w:id="1734"/>
    <w:p>
      <w:pPr>
        <w:spacing w:after="0"/>
        <w:ind w:left="0"/>
        <w:jc w:val="both"/>
      </w:pPr>
      <w:r>
        <w:rPr>
          <w:rFonts w:ascii="Times New Roman"/>
          <w:b w:val="false"/>
          <w:i w:val="false"/>
          <w:color w:val="000000"/>
          <w:sz w:val="28"/>
        </w:rPr>
        <w:t>
      9) Column 9 shall indicate radiation monitoring equipment, gamma spectro-radiometers, the RUG satellite, and the reason for non-use.</w:t>
      </w:r>
    </w:p>
    <w:bookmarkEnd w:id="1734"/>
    <w:p>
      <w:pPr>
        <w:spacing w:after="0"/>
        <w:ind w:left="0"/>
        <w:jc w:val="both"/>
      </w:pPr>
      <w:r>
        <w:rPr>
          <w:rFonts w:ascii="Times New Roman"/>
          <w:b w:val="false"/>
          <w:i w:val="false"/>
          <w:color w:val="000000"/>
          <w:sz w:val="28"/>
        </w:rPr>
        <w:t>
      10) Column 10 shall specify radiation monitoring equipment, UMF-2000, and the quantity available.</w:t>
      </w:r>
    </w:p>
    <w:p>
      <w:pPr>
        <w:spacing w:after="0"/>
        <w:ind w:left="0"/>
        <w:jc w:val="both"/>
      </w:pPr>
      <w:r>
        <w:rPr>
          <w:rFonts w:ascii="Times New Roman"/>
          <w:b w:val="false"/>
          <w:i w:val="false"/>
          <w:color w:val="000000"/>
          <w:sz w:val="28"/>
        </w:rPr>
        <w:t>
      11) Column 11 shall contain radiation monitoring equipment, UMF-2000, of which the number of unused ones;</w:t>
      </w:r>
    </w:p>
    <w:p>
      <w:pPr>
        <w:spacing w:after="0"/>
        <w:ind w:left="0"/>
        <w:jc w:val="both"/>
      </w:pPr>
      <w:r>
        <w:rPr>
          <w:rFonts w:ascii="Times New Roman"/>
          <w:b w:val="false"/>
          <w:i w:val="false"/>
          <w:color w:val="000000"/>
          <w:sz w:val="28"/>
        </w:rPr>
        <w:t>
      12) Column 12 shall display radiation monitoring equipment, UMF-2000, reason for non-use;</w:t>
      </w:r>
    </w:p>
    <w:p>
      <w:pPr>
        <w:spacing w:after="0"/>
        <w:ind w:left="0"/>
        <w:jc w:val="both"/>
      </w:pPr>
      <w:r>
        <w:rPr>
          <w:rFonts w:ascii="Times New Roman"/>
          <w:b w:val="false"/>
          <w:i w:val="false"/>
          <w:color w:val="000000"/>
          <w:sz w:val="28"/>
        </w:rPr>
        <w:t>
      13) Column 13 shall reflect radiation monitoring equipment, search dosimeters, RKS-01, quantity available;</w:t>
      </w:r>
    </w:p>
    <w:p>
      <w:pPr>
        <w:spacing w:after="0"/>
        <w:ind w:left="0"/>
        <w:jc w:val="both"/>
      </w:pPr>
      <w:r>
        <w:rPr>
          <w:rFonts w:ascii="Times New Roman"/>
          <w:b w:val="false"/>
          <w:i w:val="false"/>
          <w:color w:val="000000"/>
          <w:sz w:val="28"/>
        </w:rPr>
        <w:t>
      14) Column 14 shall be filled in with radiation monitoring equipment, search dosimeters, RKS-01, of which the number of unused ones;</w:t>
      </w:r>
    </w:p>
    <w:p>
      <w:pPr>
        <w:spacing w:after="0"/>
        <w:ind w:left="0"/>
        <w:jc w:val="both"/>
      </w:pPr>
      <w:r>
        <w:rPr>
          <w:rFonts w:ascii="Times New Roman"/>
          <w:b w:val="false"/>
          <w:i w:val="false"/>
          <w:color w:val="000000"/>
          <w:sz w:val="28"/>
        </w:rPr>
        <w:t>
      15) Column 15 shall show radiation monitoring equipment, search dosimeters, RKS-01, reason for non-use;</w:t>
      </w:r>
    </w:p>
    <w:p>
      <w:pPr>
        <w:spacing w:after="0"/>
        <w:ind w:left="0"/>
        <w:jc w:val="both"/>
      </w:pPr>
      <w:r>
        <w:rPr>
          <w:rFonts w:ascii="Times New Roman"/>
          <w:b w:val="false"/>
          <w:i w:val="false"/>
          <w:color w:val="000000"/>
          <w:sz w:val="28"/>
        </w:rPr>
        <w:t>
      16) Column 16 shall record radiation monitoring equipment, search dosimeters, DKS-96, quantity available;</w:t>
      </w:r>
    </w:p>
    <w:bookmarkStart w:name="z8484" w:id="1735"/>
    <w:p>
      <w:pPr>
        <w:spacing w:after="0"/>
        <w:ind w:left="0"/>
        <w:jc w:val="both"/>
      </w:pPr>
      <w:r>
        <w:rPr>
          <w:rFonts w:ascii="Times New Roman"/>
          <w:b w:val="false"/>
          <w:i w:val="false"/>
          <w:color w:val="000000"/>
          <w:sz w:val="28"/>
        </w:rPr>
        <w:t>
      17) Column 17 shall indicate radiation monitoring equipment, search dosimeters, DKS-96, of which unused;</w:t>
      </w:r>
    </w:p>
    <w:bookmarkEnd w:id="1735"/>
    <w:p>
      <w:pPr>
        <w:spacing w:after="0"/>
        <w:ind w:left="0"/>
        <w:jc w:val="both"/>
      </w:pPr>
      <w:r>
        <w:rPr>
          <w:rFonts w:ascii="Times New Roman"/>
          <w:b w:val="false"/>
          <w:i w:val="false"/>
          <w:color w:val="000000"/>
          <w:sz w:val="28"/>
        </w:rPr>
        <w:t>
      18) Column 18 shall specify radiation monitoring equipment, search dosimeters, DKS-96, reason for non-use;</w:t>
      </w:r>
    </w:p>
    <w:p>
      <w:pPr>
        <w:spacing w:after="0"/>
        <w:ind w:left="0"/>
        <w:jc w:val="both"/>
      </w:pPr>
      <w:r>
        <w:rPr>
          <w:rFonts w:ascii="Times New Roman"/>
          <w:b w:val="false"/>
          <w:i w:val="false"/>
          <w:color w:val="000000"/>
          <w:sz w:val="28"/>
        </w:rPr>
        <w:t>
      19) Column 19 shall contain radiation monitoring equipment, search dosimeters, DRG-01T1, quantity available;</w:t>
      </w:r>
    </w:p>
    <w:p>
      <w:pPr>
        <w:spacing w:after="0"/>
        <w:ind w:left="0"/>
        <w:jc w:val="both"/>
      </w:pPr>
      <w:r>
        <w:rPr>
          <w:rFonts w:ascii="Times New Roman"/>
          <w:b w:val="false"/>
          <w:i w:val="false"/>
          <w:color w:val="000000"/>
          <w:sz w:val="28"/>
        </w:rPr>
        <w:t>
      20) Column 20 shall display radiation monitoring equipment, search dosimeters, DRG-01T1, including unused items;</w:t>
      </w:r>
    </w:p>
    <w:p>
      <w:pPr>
        <w:spacing w:after="0"/>
        <w:ind w:left="0"/>
        <w:jc w:val="both"/>
      </w:pPr>
      <w:r>
        <w:rPr>
          <w:rFonts w:ascii="Times New Roman"/>
          <w:b w:val="false"/>
          <w:i w:val="false"/>
          <w:color w:val="000000"/>
          <w:sz w:val="28"/>
        </w:rPr>
        <w:t>
      21) Column 21 shall reflect radiation monitoring equipment, search dosimeters, DRG-01T1, reason for non-use;</w:t>
      </w:r>
    </w:p>
    <w:p>
      <w:pPr>
        <w:spacing w:after="0"/>
        <w:ind w:left="0"/>
        <w:jc w:val="both"/>
      </w:pPr>
      <w:r>
        <w:rPr>
          <w:rFonts w:ascii="Times New Roman"/>
          <w:b w:val="false"/>
          <w:i w:val="false"/>
          <w:color w:val="000000"/>
          <w:sz w:val="28"/>
        </w:rPr>
        <w:t>
      22) Column 22 shall be filled in with radiation monitoring equipment, X-ray dosimeters, DRK-01, quantity available;</w:t>
      </w:r>
    </w:p>
    <w:p>
      <w:pPr>
        <w:spacing w:after="0"/>
        <w:ind w:left="0"/>
        <w:jc w:val="both"/>
      </w:pPr>
      <w:r>
        <w:rPr>
          <w:rFonts w:ascii="Times New Roman"/>
          <w:b w:val="false"/>
          <w:i w:val="false"/>
          <w:color w:val="000000"/>
          <w:sz w:val="28"/>
        </w:rPr>
        <w:t>
      23) Column 23 shall show radiation monitoring equipment, X-ray dosimeters, DRK-01, of which unused;</w:t>
      </w:r>
    </w:p>
    <w:p>
      <w:pPr>
        <w:spacing w:after="0"/>
        <w:ind w:left="0"/>
        <w:jc w:val="both"/>
      </w:pPr>
      <w:r>
        <w:rPr>
          <w:rFonts w:ascii="Times New Roman"/>
          <w:b w:val="false"/>
          <w:i w:val="false"/>
          <w:color w:val="000000"/>
          <w:sz w:val="28"/>
        </w:rPr>
        <w:t>
      24) Column 24 shall include radiation monitoring equipment, X-ray dosimeters, DRK-01, reason for non-use.</w:t>
      </w:r>
    </w:p>
    <w:bookmarkStart w:name="z8492" w:id="1736"/>
    <w:p>
      <w:pPr>
        <w:spacing w:after="0"/>
        <w:ind w:left="0"/>
        <w:jc w:val="both"/>
      </w:pPr>
      <w:r>
        <w:rPr>
          <w:rFonts w:ascii="Times New Roman"/>
          <w:b w:val="false"/>
          <w:i w:val="false"/>
          <w:color w:val="000000"/>
          <w:sz w:val="28"/>
        </w:rPr>
        <w:t>
      Table 43</w:t>
      </w:r>
    </w:p>
    <w:bookmarkEnd w:id="1736"/>
    <w:bookmarkStart w:name="z8493" w:id="1737"/>
    <w:p>
      <w:pPr>
        <w:spacing w:after="0"/>
        <w:ind w:left="0"/>
        <w:jc w:val="both"/>
      </w:pPr>
      <w:r>
        <w:rPr>
          <w:rFonts w:ascii="Times New Roman"/>
          <w:b w:val="false"/>
          <w:i w:val="false"/>
          <w:color w:val="000000"/>
          <w:sz w:val="28"/>
        </w:rPr>
        <w:t>
      1) Column 1 shall indicate radiation monitoring equipment, radon measuring radiometers, Ramon-01, quantity available;</w:t>
      </w:r>
    </w:p>
    <w:bookmarkEnd w:id="1737"/>
    <w:p>
      <w:pPr>
        <w:spacing w:after="0"/>
        <w:ind w:left="0"/>
        <w:jc w:val="both"/>
      </w:pPr>
      <w:r>
        <w:rPr>
          <w:rFonts w:ascii="Times New Roman"/>
          <w:b w:val="false"/>
          <w:i w:val="false"/>
          <w:color w:val="000000"/>
          <w:sz w:val="28"/>
        </w:rPr>
        <w:t>
      2) Column 2 shall specify radiation monitoring equipment, radon measuring radiometers, Ramon-01, of which unused;</w:t>
      </w:r>
    </w:p>
    <w:p>
      <w:pPr>
        <w:spacing w:after="0"/>
        <w:ind w:left="0"/>
        <w:jc w:val="both"/>
      </w:pPr>
      <w:r>
        <w:rPr>
          <w:rFonts w:ascii="Times New Roman"/>
          <w:b w:val="false"/>
          <w:i w:val="false"/>
          <w:color w:val="000000"/>
          <w:sz w:val="28"/>
        </w:rPr>
        <w:t>
      3) Column 3 shall contain radiation monitoring equipment, radon measuring radiometers, Ramon-01, reason for non-use;</w:t>
      </w:r>
    </w:p>
    <w:p>
      <w:pPr>
        <w:spacing w:after="0"/>
        <w:ind w:left="0"/>
        <w:jc w:val="both"/>
      </w:pPr>
      <w:r>
        <w:rPr>
          <w:rFonts w:ascii="Times New Roman"/>
          <w:b w:val="false"/>
          <w:i w:val="false"/>
          <w:color w:val="000000"/>
          <w:sz w:val="28"/>
        </w:rPr>
        <w:t>
      4) Column 4 shall reflect radiation monitoring equipment, radon measurement radiometers, Ramon-Radon-01, quantity available;</w:t>
      </w:r>
    </w:p>
    <w:p>
      <w:pPr>
        <w:spacing w:after="0"/>
        <w:ind w:left="0"/>
        <w:jc w:val="both"/>
      </w:pPr>
      <w:r>
        <w:rPr>
          <w:rFonts w:ascii="Times New Roman"/>
          <w:b w:val="false"/>
          <w:i w:val="false"/>
          <w:color w:val="000000"/>
          <w:sz w:val="28"/>
        </w:rPr>
        <w:t>
      5) Column 5 shall display radiation monitoring equipment, radon measurement radiometers, Ramon-Radon-01, including unused items;</w:t>
      </w:r>
    </w:p>
    <w:bookmarkStart w:name="z8498" w:id="1738"/>
    <w:p>
      <w:pPr>
        <w:spacing w:after="0"/>
        <w:ind w:left="0"/>
        <w:jc w:val="both"/>
      </w:pPr>
      <w:r>
        <w:rPr>
          <w:rFonts w:ascii="Times New Roman"/>
          <w:b w:val="false"/>
          <w:i w:val="false"/>
          <w:color w:val="000000"/>
          <w:sz w:val="28"/>
        </w:rPr>
        <w:t>
      6) Column 6 shall indicate radiation monitoring equipment, radon measuring radiometers, Ramon-Radon-01, reason for non-use;</w:t>
      </w:r>
    </w:p>
    <w:bookmarkEnd w:id="1738"/>
    <w:p>
      <w:pPr>
        <w:spacing w:after="0"/>
        <w:ind w:left="0"/>
        <w:jc w:val="both"/>
      </w:pPr>
      <w:r>
        <w:rPr>
          <w:rFonts w:ascii="Times New Roman"/>
          <w:b w:val="false"/>
          <w:i w:val="false"/>
          <w:color w:val="000000"/>
          <w:sz w:val="28"/>
        </w:rPr>
        <w:t>
      7) Column 7 shall specify radiation monitoring equipment, radon measuring radiometers, Ramon-Radon-02, quantity available;</w:t>
      </w:r>
    </w:p>
    <w:p>
      <w:pPr>
        <w:spacing w:after="0"/>
        <w:ind w:left="0"/>
        <w:jc w:val="both"/>
      </w:pPr>
      <w:r>
        <w:rPr>
          <w:rFonts w:ascii="Times New Roman"/>
          <w:b w:val="false"/>
          <w:i w:val="false"/>
          <w:color w:val="000000"/>
          <w:sz w:val="28"/>
        </w:rPr>
        <w:t>
      8) Column 8 shall contain information on radiation monitoring equipment, radon measuring radiometers, Ramon-Radon-02, of which unused;</w:t>
      </w:r>
    </w:p>
    <w:p>
      <w:pPr>
        <w:spacing w:after="0"/>
        <w:ind w:left="0"/>
        <w:jc w:val="both"/>
      </w:pPr>
      <w:r>
        <w:rPr>
          <w:rFonts w:ascii="Times New Roman"/>
          <w:b w:val="false"/>
          <w:i w:val="false"/>
          <w:color w:val="000000"/>
          <w:sz w:val="28"/>
        </w:rPr>
        <w:t>
      9) Column 9 shall reflect radiation monitoring equipment, radon measuring radiometers, Ramon-Radon-02, reason for non-use;</w:t>
      </w:r>
    </w:p>
    <w:p>
      <w:pPr>
        <w:spacing w:after="0"/>
        <w:ind w:left="0"/>
        <w:jc w:val="both"/>
      </w:pPr>
      <w:r>
        <w:rPr>
          <w:rFonts w:ascii="Times New Roman"/>
          <w:b w:val="false"/>
          <w:i w:val="false"/>
          <w:color w:val="000000"/>
          <w:sz w:val="28"/>
        </w:rPr>
        <w:t>
      10) Column 10 shall comprise radiation monitoring equipment, radon measurement radiometers, RRA-01, quantity available;</w:t>
      </w:r>
    </w:p>
    <w:p>
      <w:pPr>
        <w:spacing w:after="0"/>
        <w:ind w:left="0"/>
        <w:jc w:val="both"/>
      </w:pPr>
      <w:r>
        <w:rPr>
          <w:rFonts w:ascii="Times New Roman"/>
          <w:b w:val="false"/>
          <w:i w:val="false"/>
          <w:color w:val="000000"/>
          <w:sz w:val="28"/>
        </w:rPr>
        <w:t>
      11) Column 11 shall show radiation monitoring equipment, radon measuring radiometers, RRA-01, of which unused;</w:t>
      </w:r>
    </w:p>
    <w:p>
      <w:pPr>
        <w:spacing w:after="0"/>
        <w:ind w:left="0"/>
        <w:jc w:val="both"/>
      </w:pPr>
      <w:r>
        <w:rPr>
          <w:rFonts w:ascii="Times New Roman"/>
          <w:b w:val="false"/>
          <w:i w:val="false"/>
          <w:color w:val="000000"/>
          <w:sz w:val="28"/>
        </w:rPr>
        <w:t>
      12) Column 12 shall display radiation monitoring equipment, radon measuring radiometers, RRA-01, reason for non-use;</w:t>
      </w:r>
    </w:p>
    <w:bookmarkStart w:name="z8505" w:id="1739"/>
    <w:p>
      <w:pPr>
        <w:spacing w:after="0"/>
        <w:ind w:left="0"/>
        <w:jc w:val="both"/>
      </w:pPr>
      <w:r>
        <w:rPr>
          <w:rFonts w:ascii="Times New Roman"/>
          <w:b w:val="false"/>
          <w:i w:val="false"/>
          <w:color w:val="000000"/>
          <w:sz w:val="28"/>
        </w:rPr>
        <w:t>
      13) Column 13 shall indicate auxiliary equipment, aspiration sampling device, quantity available;</w:t>
      </w:r>
    </w:p>
    <w:bookmarkEnd w:id="1739"/>
    <w:p>
      <w:pPr>
        <w:spacing w:after="0"/>
        <w:ind w:left="0"/>
        <w:jc w:val="both"/>
      </w:pPr>
      <w:r>
        <w:rPr>
          <w:rFonts w:ascii="Times New Roman"/>
          <w:b w:val="false"/>
          <w:i w:val="false"/>
          <w:color w:val="000000"/>
          <w:sz w:val="28"/>
        </w:rPr>
        <w:t>
      14) Column 14 shall specify auxiliary equipment, aspiration sampling device, reason for non-use;</w:t>
      </w:r>
    </w:p>
    <w:p>
      <w:pPr>
        <w:spacing w:after="0"/>
        <w:ind w:left="0"/>
        <w:jc w:val="both"/>
      </w:pPr>
      <w:r>
        <w:rPr>
          <w:rFonts w:ascii="Times New Roman"/>
          <w:b w:val="false"/>
          <w:i w:val="false"/>
          <w:color w:val="000000"/>
          <w:sz w:val="28"/>
        </w:rPr>
        <w:t>
      15) Column 15 shall contain information on auxiliary equipment, photocolorimeters, including those not used.</w:t>
      </w:r>
    </w:p>
    <w:p>
      <w:pPr>
        <w:spacing w:after="0"/>
        <w:ind w:left="0"/>
        <w:jc w:val="both"/>
      </w:pPr>
      <w:r>
        <w:rPr>
          <w:rFonts w:ascii="Times New Roman"/>
          <w:b w:val="false"/>
          <w:i w:val="false"/>
          <w:color w:val="000000"/>
          <w:sz w:val="28"/>
        </w:rPr>
        <w:t>
      16) Column 16 shall consist of auxiliary equipment, photocolorimeters, and the reason for non-use.</w:t>
      </w:r>
    </w:p>
    <w:p>
      <w:pPr>
        <w:spacing w:after="0"/>
        <w:ind w:left="0"/>
        <w:jc w:val="both"/>
      </w:pPr>
      <w:r>
        <w:rPr>
          <w:rFonts w:ascii="Times New Roman"/>
          <w:b w:val="false"/>
          <w:i w:val="false"/>
          <w:color w:val="000000"/>
          <w:sz w:val="28"/>
        </w:rPr>
        <w:t>
      17) Column 17 shall reflect auxiliary equipment, quantity, and quantity available.</w:t>
      </w:r>
    </w:p>
    <w:p>
      <w:pPr>
        <w:spacing w:after="0"/>
        <w:ind w:left="0"/>
        <w:jc w:val="both"/>
      </w:pPr>
      <w:r>
        <w:rPr>
          <w:rFonts w:ascii="Times New Roman"/>
          <w:b w:val="false"/>
          <w:i w:val="false"/>
          <w:color w:val="000000"/>
          <w:sz w:val="28"/>
        </w:rPr>
        <w:t>
      18) Column 18 shall show auxiliary equipment, quantity, including unused items;</w:t>
      </w:r>
    </w:p>
    <w:p>
      <w:pPr>
        <w:spacing w:after="0"/>
        <w:ind w:left="0"/>
        <w:jc w:val="both"/>
      </w:pPr>
      <w:r>
        <w:rPr>
          <w:rFonts w:ascii="Times New Roman"/>
          <w:b w:val="false"/>
          <w:i w:val="false"/>
          <w:color w:val="000000"/>
          <w:sz w:val="28"/>
        </w:rPr>
        <w:t>
      19) Column 19 shall list auxiliary equipment, quantity, reason for non-use.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28</w:t>
            </w:r>
            <w:r>
              <w:br/>
            </w:r>
            <w:r>
              <w:rPr>
                <w:rFonts w:ascii="Times New Roman"/>
                <w:b w:val="false"/>
                <w:i w:val="false"/>
                <w:color w:val="000000"/>
                <w:sz w:val="20"/>
              </w:rPr>
              <w:t xml:space="preserve">to the Rules for Sanitary and  </w:t>
            </w:r>
            <w:r>
              <w:br/>
            </w:r>
            <w:r>
              <w:rPr>
                <w:rFonts w:ascii="Times New Roman"/>
                <w:b w:val="false"/>
                <w:i w:val="false"/>
                <w:color w:val="000000"/>
                <w:sz w:val="20"/>
              </w:rPr>
              <w:t xml:space="preserve">Epidemiological Surveillance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Form </w:t>
            </w:r>
            <w:r>
              <w:br/>
            </w:r>
            <w:r>
              <w:rPr>
                <w:rFonts w:ascii="Times New Roman"/>
                <w:b w:val="false"/>
                <w:i w:val="false"/>
                <w:color w:val="000000"/>
                <w:sz w:val="20"/>
              </w:rPr>
              <w:t>intended for collecting</w:t>
            </w:r>
            <w:r>
              <w:br/>
            </w:r>
            <w:r>
              <w:rPr>
                <w:rFonts w:ascii="Times New Roman"/>
                <w:b w:val="false"/>
                <w:i w:val="false"/>
                <w:color w:val="000000"/>
                <w:sz w:val="20"/>
              </w:rPr>
              <w:t>administrative data</w:t>
            </w:r>
          </w:p>
        </w:tc>
      </w:tr>
    </w:tbl>
    <w:p>
      <w:pPr>
        <w:spacing w:after="0"/>
        <w:ind w:left="0"/>
        <w:jc w:val="both"/>
      </w:pPr>
      <w:r>
        <w:rPr>
          <w:rFonts w:ascii="Times New Roman"/>
          <w:b w:val="false"/>
          <w:i w:val="false"/>
          <w:color w:val="ff0000"/>
          <w:sz w:val="28"/>
        </w:rPr>
        <w:t>
      Footnote. The rules have been supplemented by Annex 28 as per order of the Minister of Health of the Republic of Kazakhstan № 17 of 07.03.2025 (shall become effective ten calendar days after the date of its first official publication).</w:t>
      </w:r>
    </w:p>
    <w:bookmarkStart w:name="z8515" w:id="1740"/>
    <w:p>
      <w:pPr>
        <w:spacing w:after="0"/>
        <w:ind w:left="0"/>
        <w:jc w:val="both"/>
      </w:pPr>
      <w:r>
        <w:rPr>
          <w:rFonts w:ascii="Times New Roman"/>
          <w:b w:val="false"/>
          <w:i w:val="false"/>
          <w:color w:val="000000"/>
          <w:sz w:val="28"/>
        </w:rPr>
        <w:t>
      To be presented to: the Ministry of Health of the Republic of Kazakhstan</w:t>
      </w:r>
    </w:p>
    <w:bookmarkEnd w:id="1740"/>
    <w:bookmarkStart w:name="z8516" w:id="1741"/>
    <w:p>
      <w:pPr>
        <w:spacing w:after="0"/>
        <w:ind w:left="0"/>
        <w:jc w:val="both"/>
      </w:pPr>
      <w:r>
        <w:rPr>
          <w:rFonts w:ascii="Times New Roman"/>
          <w:b w:val="false"/>
          <w:i w:val="false"/>
          <w:color w:val="000000"/>
          <w:sz w:val="28"/>
        </w:rPr>
        <w:t xml:space="preserve">
      The form intended for the collection of administrative data on a free basis is available on the website: www.gov.kz </w:t>
      </w:r>
    </w:p>
    <w:bookmarkEnd w:id="1741"/>
    <w:bookmarkStart w:name="z8517" w:id="1742"/>
    <w:p>
      <w:pPr>
        <w:spacing w:after="0"/>
        <w:ind w:left="0"/>
        <w:jc w:val="both"/>
      </w:pPr>
      <w:r>
        <w:rPr>
          <w:rFonts w:ascii="Times New Roman"/>
          <w:b w:val="false"/>
          <w:i w:val="false"/>
          <w:color w:val="000000"/>
          <w:sz w:val="28"/>
        </w:rPr>
        <w:t xml:space="preserve">
      Name of the administrative form: </w:t>
      </w:r>
      <w:r>
        <w:rPr>
          <w:rFonts w:ascii="Times New Roman"/>
          <w:b w:val="false"/>
          <w:i w:val="false"/>
          <w:color w:val="000000"/>
          <w:sz w:val="28"/>
        </w:rPr>
        <w:t xml:space="preserve">“Monitoring of Occupational Diseases and Poisonings </w:t>
      </w:r>
    </w:p>
    <w:bookmarkEnd w:id="1742"/>
    <w:p>
      <w:pPr>
        <w:spacing w:after="0"/>
        <w:ind w:left="0"/>
        <w:jc w:val="both"/>
      </w:pPr>
      <w:r>
        <w:rPr>
          <w:rFonts w:ascii="Times New Roman"/>
          <w:b w:val="false"/>
          <w:i w:val="false"/>
          <w:color w:val="000000"/>
          <w:sz w:val="28"/>
        </w:rPr>
        <w:t>
      Form for Sanitary and Epidemiological Monitoring of Occupational Diseases and Poisonings in the Republic of Kazakhstan”</w:t>
      </w:r>
    </w:p>
    <w:p>
      <w:pPr>
        <w:spacing w:after="0"/>
        <w:ind w:left="0"/>
        <w:jc w:val="both"/>
      </w:pPr>
      <w:r>
        <w:rPr>
          <w:rFonts w:ascii="Times New Roman"/>
          <w:b w:val="false"/>
          <w:i w:val="false"/>
          <w:color w:val="000000"/>
          <w:sz w:val="28"/>
        </w:rPr>
        <w:t>
      Index of forms intended for the collection of administrative data on a gratuitous basis (abbreviated alphanumeric expression of the form name): 028-IRPK</w:t>
      </w:r>
    </w:p>
    <w:bookmarkStart w:name="z8520" w:id="1743"/>
    <w:p>
      <w:pPr>
        <w:spacing w:after="0"/>
        <w:ind w:left="0"/>
        <w:jc w:val="both"/>
      </w:pPr>
      <w:r>
        <w:rPr>
          <w:rFonts w:ascii="Times New Roman"/>
          <w:b w:val="false"/>
          <w:i w:val="false"/>
          <w:color w:val="000000"/>
          <w:sz w:val="28"/>
        </w:rPr>
        <w:t>
      Frequency: once every six months, once a year with accrual</w:t>
      </w:r>
    </w:p>
    <w:bookmarkEnd w:id="1743"/>
    <w:p>
      <w:pPr>
        <w:spacing w:after="0"/>
        <w:ind w:left="0"/>
        <w:jc w:val="both"/>
      </w:pPr>
      <w:r>
        <w:rPr>
          <w:rFonts w:ascii="Times New Roman"/>
          <w:b w:val="false"/>
          <w:i w:val="false"/>
          <w:color w:val="000000"/>
          <w:sz w:val="28"/>
        </w:rPr>
        <w:t xml:space="preserve">
      Reporting period: ___ half-year of 20__; </w:t>
      </w:r>
    </w:p>
    <w:bookmarkStart w:name="z8522" w:id="1744"/>
    <w:p>
      <w:pPr>
        <w:spacing w:after="0"/>
        <w:ind w:left="0"/>
        <w:jc w:val="both"/>
      </w:pPr>
      <w:r>
        <w:rPr>
          <w:rFonts w:ascii="Times New Roman"/>
          <w:b w:val="false"/>
          <w:i w:val="false"/>
          <w:color w:val="000000"/>
          <w:sz w:val="28"/>
        </w:rPr>
        <w:t xml:space="preserve">
      The group of persons filing the form intended for the collection of administrative data free of charge: territorial units of the regions and cities of Astana, Almaty, Shymkent, and the branch of the Scientific and Practical Centre for Sanitary and Epidemiological Expertise and Monitoring of the National Centre for Public Health Republican State Enterprise under the Right of Economic Management. </w:t>
      </w:r>
    </w:p>
    <w:bookmarkEnd w:id="1744"/>
    <w:bookmarkStart w:name="z8523" w:id="1745"/>
    <w:p>
      <w:pPr>
        <w:spacing w:after="0"/>
        <w:ind w:left="0"/>
        <w:jc w:val="both"/>
      </w:pPr>
      <w:r>
        <w:rPr>
          <w:rFonts w:ascii="Times New Roman"/>
          <w:b w:val="false"/>
          <w:i w:val="false"/>
          <w:color w:val="000000"/>
          <w:sz w:val="28"/>
        </w:rPr>
        <w:t xml:space="preserve">
      Deadline for filing the form intended for collecting administrative data free of charge: </w:t>
      </w:r>
      <w:r>
        <w:rPr>
          <w:rFonts w:ascii="Times New Roman"/>
          <w:b w:val="false"/>
          <w:i w:val="false"/>
          <w:color w:val="000000"/>
          <w:sz w:val="28"/>
        </w:rPr>
        <w:t>once every six months by the 20th day of the last month of the half-year, once a year by the 20th day of the last month of the year on a cumulative basis</w:t>
      </w:r>
    </w:p>
    <w:bookmarkEnd w:id="1745"/>
    <w:p>
      <w:pPr>
        <w:spacing w:after="0"/>
        <w:ind w:left="0"/>
        <w:jc w:val="both"/>
      </w:pPr>
      <w:r>
        <w:rPr>
          <w:rFonts w:ascii="Times New Roman"/>
          <w:b w:val="false"/>
          <w:i w:val="false"/>
          <w:color w:val="000000"/>
          <w:sz w:val="28"/>
        </w:rPr>
        <w:t>
      IIN/BIN</w:t>
      </w:r>
    </w:p>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525" w:id="1746"/>
    <w:p>
      <w:pPr>
        <w:spacing w:after="0"/>
        <w:ind w:left="0"/>
        <w:jc w:val="both"/>
      </w:pPr>
      <w:r>
        <w:rPr>
          <w:rFonts w:ascii="Times New Roman"/>
          <w:b w:val="false"/>
          <w:i w:val="false"/>
          <w:color w:val="000000"/>
          <w:sz w:val="28"/>
        </w:rPr>
        <w:t>
      Method of collection: electronically</w:t>
      </w:r>
    </w:p>
    <w:bookmarkEnd w:id="1746"/>
    <w:bookmarkStart w:name="z8526" w:id="1747"/>
    <w:p>
      <w:pPr>
        <w:spacing w:after="0"/>
        <w:ind w:left="0"/>
        <w:jc w:val="both"/>
      </w:pPr>
      <w:r>
        <w:rPr>
          <w:rFonts w:ascii="Times New Roman"/>
          <w:b w:val="false"/>
          <w:i w:val="false"/>
          <w:color w:val="000000"/>
          <w:sz w:val="28"/>
        </w:rPr>
        <w:t>
      Monitoring of occupational diseases and poisoning</w:t>
      </w:r>
    </w:p>
    <w:bookmarkEnd w:id="174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527" w:id="1748"/>
    <w:p>
      <w:pPr>
        <w:spacing w:after="0"/>
        <w:ind w:left="0"/>
        <w:jc w:val="left"/>
      </w:pPr>
      <w:r>
        <w:rPr>
          <w:rFonts w:ascii="Times New Roman"/>
          <w:b/>
          <w:i w:val="false"/>
          <w:color w:val="000000"/>
        </w:rPr>
        <w:t xml:space="preserve"> Form for sanitary and epidemiological monitoring of occupational diseases and poisoning in </w:t>
      </w:r>
      <w:r>
        <w:br/>
      </w:r>
      <w:r>
        <w:rPr>
          <w:rFonts w:ascii="Times New Roman"/>
          <w:b/>
          <w:i w:val="false"/>
          <w:color w:val="000000"/>
        </w:rPr>
        <w:t>the Republic of Kazakhstan for ______________20___ (once every six months, once a year with accumulation)</w:t>
      </w:r>
    </w:p>
    <w:bookmarkEnd w:id="17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2" w:id="1749"/>
          <w:p>
            <w:pPr>
              <w:spacing w:after="20"/>
              <w:ind w:left="20"/>
              <w:jc w:val="both"/>
            </w:pPr>
            <w:r>
              <w:rPr>
                <w:rFonts w:ascii="Times New Roman"/>
                <w:b w:val="false"/>
                <w:i w:val="false"/>
                <w:color w:val="000000"/>
                <w:sz w:val="20"/>
              </w:rPr>
              <w:t>
№</w:t>
            </w:r>
          </w:p>
          <w:bookmarkEnd w:id="1749"/>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territory</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cases</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(absolute number)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 type</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terms of effect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occupational diseases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occupational poisoning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acute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chronic</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reporting period of the current year</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corresponding period last year</w:t>
            </w:r>
          </w:p>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reporting period of the current year</w:t>
            </w:r>
          </w:p>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corresponding period last year</w:t>
            </w:r>
          </w:p>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reporting period of the current year</w:t>
            </w:r>
          </w:p>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corresponding period last year</w:t>
            </w:r>
          </w:p>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reporting period of the current year</w:t>
            </w:r>
          </w:p>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corresponding period last year</w:t>
            </w:r>
          </w:p>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reporting period of the current year</w:t>
            </w:r>
          </w:p>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corresponding period last year</w:t>
            </w:r>
          </w:p>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Total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586" w:id="1750"/>
    <w:p>
      <w:pPr>
        <w:spacing w:after="0"/>
        <w:ind w:left="0"/>
        <w:jc w:val="both"/>
      </w:pPr>
      <w:r>
        <w:rPr>
          <w:rFonts w:ascii="Times New Roman"/>
          <w:b w:val="false"/>
          <w:i w:val="false"/>
          <w:color w:val="000000"/>
          <w:sz w:val="28"/>
        </w:rPr>
        <w:t xml:space="preserve">
      Table continued </w:t>
      </w:r>
    </w:p>
    <w:bookmarkEnd w:id="17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0" w:id="1751"/>
          <w:p>
            <w:pPr>
              <w:spacing w:after="20"/>
              <w:ind w:left="20"/>
              <w:jc w:val="both"/>
            </w:pPr>
            <w:r>
              <w:rPr>
                <w:rFonts w:ascii="Times New Roman"/>
                <w:b w:val="false"/>
                <w:i w:val="false"/>
                <w:color w:val="000000"/>
                <w:sz w:val="20"/>
              </w:rPr>
              <w:t>
including (absolute number)</w:t>
            </w:r>
          </w:p>
          <w:bookmarkEnd w:id="1751"/>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occupational disease incidence rate per 10,000 workers (%)</w:t>
            </w:r>
          </w:p>
          <w:p>
            <w:pPr>
              <w:spacing w:after="20"/>
              <w:ind w:left="20"/>
              <w:jc w:val="both"/>
            </w:pPr>
            <w:r>
              <w:rPr>
                <w:rFonts w:ascii="Times New Roman"/>
                <w:b w:val="false"/>
                <w:i w:val="false"/>
                <w:color w:val="000000"/>
                <w:sz w:val="20"/>
              </w:rPr>
              <w:t>
 </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4" w:id="1752"/>
          <w:p>
            <w:pPr>
              <w:spacing w:after="20"/>
              <w:ind w:left="20"/>
              <w:jc w:val="both"/>
            </w:pPr>
            <w:r>
              <w:rPr>
                <w:rFonts w:ascii="Times New Roman"/>
                <w:b w:val="false"/>
                <w:i w:val="false"/>
                <w:color w:val="000000"/>
                <w:sz w:val="20"/>
              </w:rPr>
              <w:t>
by severity</w:t>
            </w:r>
          </w:p>
          <w:bookmarkEnd w:id="1752"/>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9" w:id="1753"/>
          <w:p>
            <w:pPr>
              <w:spacing w:after="20"/>
              <w:ind w:left="20"/>
              <w:jc w:val="both"/>
            </w:pPr>
            <w:r>
              <w:rPr>
                <w:rFonts w:ascii="Times New Roman"/>
                <w:b w:val="false"/>
                <w:i w:val="false"/>
                <w:color w:val="000000"/>
                <w:sz w:val="20"/>
              </w:rPr>
              <w:t>
without loss of working capacity</w:t>
            </w:r>
          </w:p>
          <w:bookmarkEnd w:id="175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 loss of working capacity</w:t>
            </w:r>
          </w:p>
          <w:p>
            <w:pPr>
              <w:spacing w:after="20"/>
              <w:ind w:left="20"/>
              <w:jc w:val="both"/>
            </w:pP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7" w:id="1754"/>
          <w:p>
            <w:pPr>
              <w:spacing w:after="20"/>
              <w:ind w:left="20"/>
              <w:jc w:val="both"/>
            </w:pPr>
            <w:r>
              <w:rPr>
                <w:rFonts w:ascii="Times New Roman"/>
                <w:b w:val="false"/>
                <w:i w:val="false"/>
                <w:color w:val="000000"/>
                <w:sz w:val="20"/>
              </w:rPr>
              <w:t>
reporting period of the current year</w:t>
            </w:r>
          </w:p>
          <w:bookmarkEnd w:id="1754"/>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corresponding period last year</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reporting period of the current year</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corresponding period last year</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reporting period of the current year</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corresponding period last year</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5" w:id="1755"/>
          <w:p>
            <w:pPr>
              <w:spacing w:after="20"/>
              <w:ind w:left="20"/>
              <w:jc w:val="both"/>
            </w:pPr>
            <w:r>
              <w:rPr>
                <w:rFonts w:ascii="Times New Roman"/>
                <w:b w:val="false"/>
                <w:i w:val="false"/>
                <w:color w:val="000000"/>
                <w:sz w:val="20"/>
              </w:rPr>
              <w:t>
12</w:t>
            </w:r>
          </w:p>
          <w:bookmarkEnd w:id="175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8626" w:id="1756"/>
          <w:p>
            <w:pPr>
              <w:spacing w:after="20"/>
              <w:ind w:left="20"/>
              <w:jc w:val="both"/>
            </w:pPr>
            <w:r>
              <w:rPr>
                <w:rFonts w:ascii="Times New Roman"/>
                <w:b w:val="false"/>
                <w:i w:val="false"/>
                <w:color w:val="000000"/>
                <w:sz w:val="20"/>
              </w:rPr>
              <w:t>
Name ______________________</w:t>
            </w:r>
          </w:p>
          <w:bookmarkEnd w:id="1756"/>
          <w:p>
            <w:pPr>
              <w:spacing w:after="20"/>
              <w:ind w:left="20"/>
              <w:jc w:val="both"/>
            </w:pPr>
            <w:r>
              <w:rPr>
                <w:rFonts w:ascii="Times New Roman"/>
                <w:b w:val="false"/>
                <w:i w:val="false"/>
                <w:color w:val="000000"/>
                <w:sz w:val="20"/>
              </w:rPr>
              <w:t>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Address _____________________________</w:t>
            </w:r>
          </w:p>
          <w:p>
            <w:pPr>
              <w:spacing w:after="20"/>
              <w:ind w:left="20"/>
              <w:jc w:val="both"/>
            </w:pPr>
            <w:r>
              <w:rPr>
                <w:rFonts w:ascii="Times New Roman"/>
                <w:b w:val="false"/>
                <w:i w:val="false"/>
                <w:color w:val="000000"/>
                <w:sz w:val="20"/>
              </w:rPr>
              <w:t>___________________________________</w:t>
            </w:r>
          </w:p>
        </w:tc>
      </w:tr>
    </w:tbl>
    <w:bookmarkStart w:name="z8627" w:id="1757"/>
    <w:p>
      <w:pPr>
        <w:spacing w:after="0"/>
        <w:ind w:left="0"/>
        <w:jc w:val="both"/>
      </w:pPr>
      <w:r>
        <w:rPr>
          <w:rFonts w:ascii="Times New Roman"/>
          <w:b w:val="false"/>
          <w:i w:val="false"/>
          <w:color w:val="000000"/>
          <w:sz w:val="28"/>
        </w:rPr>
        <w:t>
      Contact number _____________________________________________</w:t>
      </w:r>
    </w:p>
    <w:bookmarkEnd w:id="1757"/>
    <w:p>
      <w:pPr>
        <w:spacing w:after="0"/>
        <w:ind w:left="0"/>
        <w:jc w:val="both"/>
      </w:pPr>
      <w:r>
        <w:rPr>
          <w:rFonts w:ascii="Times New Roman"/>
          <w:b w:val="false"/>
          <w:i w:val="false"/>
          <w:color w:val="000000"/>
          <w:sz w:val="28"/>
        </w:rPr>
        <w:t>
      Email address ______________________________</w:t>
      </w:r>
    </w:p>
    <w:p>
      <w:pPr>
        <w:spacing w:after="0"/>
        <w:ind w:left="0"/>
        <w:jc w:val="both"/>
      </w:pPr>
      <w:r>
        <w:rPr>
          <w:rFonts w:ascii="Times New Roman"/>
          <w:b w:val="false"/>
          <w:i w:val="false"/>
          <w:color w:val="000000"/>
          <w:sz w:val="28"/>
        </w:rPr>
        <w:t>
      Performed by _________________________________________</w:t>
      </w:r>
    </w:p>
    <w:p>
      <w:pPr>
        <w:spacing w:after="0"/>
        <w:ind w:left="0"/>
        <w:jc w:val="both"/>
      </w:pPr>
      <w:r>
        <w:rPr>
          <w:rFonts w:ascii="Times New Roman"/>
          <w:b w:val="false"/>
          <w:i w:val="false"/>
          <w:color w:val="000000"/>
          <w:sz w:val="28"/>
        </w:rPr>
        <w:t>
      surname, first name and patronymic (if any) signature, Contact number</w:t>
      </w:r>
    </w:p>
    <w:p>
      <w:pPr>
        <w:spacing w:after="0"/>
        <w:ind w:left="0"/>
        <w:jc w:val="both"/>
      </w:pPr>
      <w:r>
        <w:rPr>
          <w:rFonts w:ascii="Times New Roman"/>
          <w:b w:val="false"/>
          <w:i w:val="false"/>
          <w:color w:val="000000"/>
          <w:sz w:val="28"/>
        </w:rPr>
        <w:t>
      Head or person acting in his/her stead</w:t>
      </w:r>
    </w:p>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surname, first name and patronymic (if any) signature</w:t>
      </w:r>
    </w:p>
    <w:p>
      <w:pPr>
        <w:spacing w:after="0"/>
        <w:ind w:left="0"/>
        <w:jc w:val="both"/>
      </w:pPr>
      <w:r>
        <w:rPr>
          <w:rFonts w:ascii="Times New Roman"/>
          <w:b w:val="false"/>
          <w:i w:val="false"/>
          <w:color w:val="000000"/>
          <w:sz w:val="28"/>
        </w:rPr>
        <w:t>
      Stamp here</w:t>
      </w:r>
    </w:p>
    <w:p>
      <w:pPr>
        <w:spacing w:after="0"/>
        <w:ind w:left="0"/>
        <w:jc w:val="both"/>
      </w:pPr>
      <w:r>
        <w:rPr>
          <w:rFonts w:ascii="Times New Roman"/>
          <w:b w:val="false"/>
          <w:i w:val="false"/>
          <w:color w:val="000000"/>
          <w:sz w:val="28"/>
        </w:rPr>
        <w:t>
      (excluding persons who are private entrepreneurs)</w:t>
      </w:r>
    </w:p>
    <w:p>
      <w:pPr>
        <w:spacing w:after="0"/>
        <w:ind w:left="0"/>
        <w:jc w:val="both"/>
      </w:pPr>
      <w:r>
        <w:rPr>
          <w:rFonts w:ascii="Times New Roman"/>
          <w:b w:val="false"/>
          <w:i w:val="false"/>
          <w:color w:val="000000"/>
          <w:sz w:val="28"/>
        </w:rPr>
        <w:t>
      _____________________________________________________</w:t>
      </w:r>
    </w:p>
    <w:bookmarkStart w:name="z8628" w:id="1758"/>
    <w:p>
      <w:pPr>
        <w:spacing w:after="0"/>
        <w:ind w:left="0"/>
        <w:jc w:val="left"/>
      </w:pPr>
      <w:r>
        <w:rPr>
          <w:rFonts w:ascii="Times New Roman"/>
          <w:b/>
          <w:i w:val="false"/>
          <w:color w:val="000000"/>
        </w:rPr>
        <w:t xml:space="preserve"> Clarification on completing the form meant for collecting administrative data free of charge “Monitoring of Occupational </w:t>
      </w:r>
      <w:r>
        <w:br/>
      </w:r>
      <w:r>
        <w:rPr>
          <w:rFonts w:ascii="Times New Roman"/>
          <w:b/>
          <w:i w:val="false"/>
          <w:color w:val="000000"/>
        </w:rPr>
        <w:t>Diseases and Poisonings Form for Sanitary and Epidemiological Monitoring of Occupational Diseases and Poisonings in the Republic of Kazakhstan”</w:t>
      </w:r>
      <w:r>
        <w:br/>
      </w:r>
      <w:r>
        <w:rPr>
          <w:rFonts w:ascii="Times New Roman"/>
          <w:b/>
          <w:i w:val="false"/>
          <w:color w:val="000000"/>
        </w:rPr>
        <w:t>(index: 028-IRPK and frequency of the form: once every six months, once a year with accumulation)</w:t>
      </w:r>
    </w:p>
    <w:bookmarkEnd w:id="1758"/>
    <w:bookmarkStart w:name="z8629" w:id="1759"/>
    <w:p>
      <w:pPr>
        <w:spacing w:after="0"/>
        <w:ind w:left="0"/>
        <w:jc w:val="left"/>
      </w:pPr>
      <w:r>
        <w:rPr>
          <w:rFonts w:ascii="Times New Roman"/>
          <w:b/>
          <w:i w:val="false"/>
          <w:color w:val="000000"/>
        </w:rPr>
        <w:t xml:space="preserve"> Chapter 1. General provisions</w:t>
      </w:r>
    </w:p>
    <w:bookmarkEnd w:id="1759"/>
    <w:bookmarkStart w:name="z8630" w:id="1760"/>
    <w:p>
      <w:pPr>
        <w:spacing w:after="0"/>
        <w:ind w:left="0"/>
        <w:jc w:val="both"/>
      </w:pPr>
      <w:r>
        <w:rPr>
          <w:rFonts w:ascii="Times New Roman"/>
          <w:b w:val="false"/>
          <w:i w:val="false"/>
          <w:color w:val="000000"/>
          <w:sz w:val="28"/>
        </w:rPr>
        <w:t>
      1. This clarification on completion of the form intended for the collection of administrative data establishes uniform requirements for completion of the form intended for the collection of administrative data on a pro bono basis, “Monitoring of Occupational Diseases and Poisonings, Form for Sanitary and Epidemiological Monitoring of Occupational Diseases and Poisonings in the Republic of Kazakhstan” (hereinafter referred to as the Form).</w:t>
      </w:r>
    </w:p>
    <w:bookmarkEnd w:id="1760"/>
    <w:bookmarkStart w:name="z8631" w:id="1761"/>
    <w:p>
      <w:pPr>
        <w:spacing w:after="0"/>
        <w:ind w:left="0"/>
        <w:jc w:val="both"/>
      </w:pPr>
      <w:r>
        <w:rPr>
          <w:rFonts w:ascii="Times New Roman"/>
          <w:b w:val="false"/>
          <w:i w:val="false"/>
          <w:color w:val="000000"/>
          <w:sz w:val="28"/>
        </w:rPr>
        <w:t>
      2. The form shall be completed by territorial units of the regions and cities of Astana, Almaty, Shymkent, and the branch of the Scientific and Practical Centre for Sanitary and Epidemiological Expertise and Monitoring of the National Centre for Public Health Republican State Enterprise under the Right of Economic Management.</w:t>
      </w:r>
    </w:p>
    <w:bookmarkEnd w:id="1761"/>
    <w:bookmarkStart w:name="z8632" w:id="1762"/>
    <w:p>
      <w:pPr>
        <w:spacing w:after="0"/>
        <w:ind w:left="0"/>
        <w:jc w:val="both"/>
      </w:pPr>
      <w:r>
        <w:rPr>
          <w:rFonts w:ascii="Times New Roman"/>
          <w:b w:val="false"/>
          <w:i w:val="false"/>
          <w:color w:val="000000"/>
          <w:sz w:val="28"/>
        </w:rPr>
        <w:t>
      3. The completed form shall be filed once every six months by the 20th day of the last month of the half-year, and once a year by the 20th day of the last month of the year on a cumulative basis.</w:t>
      </w:r>
    </w:p>
    <w:bookmarkEnd w:id="1762"/>
    <w:p>
      <w:pPr>
        <w:spacing w:after="0"/>
        <w:ind w:left="0"/>
        <w:jc w:val="both"/>
      </w:pPr>
      <w:r>
        <w:rPr>
          <w:rFonts w:ascii="Times New Roman"/>
          <w:b w:val="false"/>
          <w:i w:val="false"/>
          <w:color w:val="000000"/>
          <w:sz w:val="28"/>
        </w:rPr>
        <w:t>
      4. The form shall be signed by the head or the person acting on his/her behalf, specifying his/her surname and initials, as well as the date of completion.</w:t>
      </w:r>
    </w:p>
    <w:p>
      <w:pPr>
        <w:spacing w:after="0"/>
        <w:ind w:left="0"/>
        <w:jc w:val="both"/>
      </w:pPr>
      <w:r>
        <w:rPr>
          <w:rFonts w:ascii="Times New Roman"/>
          <w:b w:val="false"/>
          <w:i w:val="false"/>
          <w:color w:val="000000"/>
          <w:sz w:val="28"/>
        </w:rPr>
        <w:t>
      5. The form shall be completed in Kazakh and Russian.</w:t>
      </w:r>
    </w:p>
    <w:p>
      <w:pPr>
        <w:spacing w:after="0"/>
        <w:ind w:left="0"/>
        <w:jc w:val="both"/>
      </w:pPr>
      <w:r>
        <w:rPr>
          <w:rFonts w:ascii="Times New Roman"/>
          <w:b w:val="false"/>
          <w:i w:val="false"/>
          <w:color w:val="000000"/>
          <w:sz w:val="28"/>
        </w:rPr>
        <w:t>
      6. Terms and definitions used in the administrative data form:</w:t>
      </w:r>
    </w:p>
    <w:bookmarkStart w:name="z8636" w:id="1763"/>
    <w:p>
      <w:pPr>
        <w:spacing w:after="0"/>
        <w:ind w:left="0"/>
        <w:jc w:val="both"/>
      </w:pPr>
      <w:r>
        <w:rPr>
          <w:rFonts w:ascii="Times New Roman"/>
          <w:b w:val="false"/>
          <w:i w:val="false"/>
          <w:color w:val="000000"/>
          <w:sz w:val="28"/>
        </w:rPr>
        <w:t>
      1) occupational disease is an acute or chronic disease caused by the exposure of an employee to harmful occupational factors in connection with the performance of their job duties;</w:t>
      </w:r>
    </w:p>
    <w:bookmarkEnd w:id="1763"/>
    <w:p>
      <w:pPr>
        <w:spacing w:after="0"/>
        <w:ind w:left="0"/>
        <w:jc w:val="both"/>
      </w:pPr>
      <w:r>
        <w:rPr>
          <w:rFonts w:ascii="Times New Roman"/>
          <w:b w:val="false"/>
          <w:i w:val="false"/>
          <w:color w:val="000000"/>
          <w:sz w:val="28"/>
        </w:rPr>
        <w:t>
      2) acute occupational disease is a disease that has arisen after a single exposure (during no more than one shift) to harmful occupational factors;</w:t>
      </w:r>
    </w:p>
    <w:p>
      <w:pPr>
        <w:spacing w:after="0"/>
        <w:ind w:left="0"/>
        <w:jc w:val="both"/>
      </w:pPr>
      <w:r>
        <w:rPr>
          <w:rFonts w:ascii="Times New Roman"/>
          <w:b w:val="false"/>
          <w:i w:val="false"/>
          <w:color w:val="000000"/>
          <w:sz w:val="28"/>
        </w:rPr>
        <w:t>
      3) chronic occupational disease is a disease that has arisen after repeated prolonged exposure to harmful occupational factors.</w:t>
      </w:r>
    </w:p>
    <w:p>
      <w:pPr>
        <w:spacing w:after="0"/>
        <w:ind w:left="0"/>
        <w:jc w:val="both"/>
      </w:pPr>
      <w:r>
        <w:rPr>
          <w:rFonts w:ascii="Times New Roman"/>
          <w:b w:val="false"/>
          <w:i w:val="false"/>
          <w:color w:val="000000"/>
          <w:sz w:val="28"/>
        </w:rPr>
        <w:t>
      4) occupational poisoning is poisoning caused by the exposure of an employee to harmful factors in connection with the performance of their labour (official) duties or other actions, on their own initiative in the interests of the employer.</w:t>
      </w:r>
    </w:p>
    <w:bookmarkStart w:name="z8640" w:id="1764"/>
    <w:p>
      <w:pPr>
        <w:spacing w:after="0"/>
        <w:ind w:left="0"/>
        <w:jc w:val="left"/>
      </w:pPr>
      <w:r>
        <w:rPr>
          <w:rFonts w:ascii="Times New Roman"/>
          <w:b/>
          <w:i w:val="false"/>
          <w:color w:val="000000"/>
        </w:rPr>
        <w:t xml:space="preserve"> Chapter 2. Clarification on completing the Form</w:t>
      </w:r>
    </w:p>
    <w:bookmarkEnd w:id="1764"/>
    <w:bookmarkStart w:name="z8641" w:id="1765"/>
    <w:p>
      <w:pPr>
        <w:spacing w:after="0"/>
        <w:ind w:left="0"/>
        <w:jc w:val="both"/>
      </w:pPr>
      <w:r>
        <w:rPr>
          <w:rFonts w:ascii="Times New Roman"/>
          <w:b w:val="false"/>
          <w:i w:val="false"/>
          <w:color w:val="000000"/>
          <w:sz w:val="28"/>
        </w:rPr>
        <w:t>
      1) Column 1 shall indicate the name of the territory as per the Classifier of Administrative-Territorial Objects (CATO), total;</w:t>
      </w:r>
    </w:p>
    <w:bookmarkEnd w:id="1765"/>
    <w:p>
      <w:pPr>
        <w:spacing w:after="0"/>
        <w:ind w:left="0"/>
        <w:jc w:val="both"/>
      </w:pPr>
      <w:r>
        <w:rPr>
          <w:rFonts w:ascii="Times New Roman"/>
          <w:b w:val="false"/>
          <w:i w:val="false"/>
          <w:color w:val="000000"/>
          <w:sz w:val="28"/>
        </w:rPr>
        <w:t>
      2) Column 2 shall specify the number of cases for the reporting period of the current year;</w:t>
      </w:r>
    </w:p>
    <w:p>
      <w:pPr>
        <w:spacing w:after="0"/>
        <w:ind w:left="0"/>
        <w:jc w:val="both"/>
      </w:pPr>
      <w:r>
        <w:rPr>
          <w:rFonts w:ascii="Times New Roman"/>
          <w:b w:val="false"/>
          <w:i w:val="false"/>
          <w:color w:val="000000"/>
          <w:sz w:val="28"/>
        </w:rPr>
        <w:t>
      3) Column 3 shall contain the number of cases for the same period of the previous year;</w:t>
      </w:r>
    </w:p>
    <w:p>
      <w:pPr>
        <w:spacing w:after="0"/>
        <w:ind w:left="0"/>
        <w:jc w:val="both"/>
      </w:pPr>
      <w:r>
        <w:rPr>
          <w:rFonts w:ascii="Times New Roman"/>
          <w:b w:val="false"/>
          <w:i w:val="false"/>
          <w:color w:val="000000"/>
          <w:sz w:val="28"/>
        </w:rPr>
        <w:t>
      4) Column 4 shall include the type: number of cases (absolute number) of occupational diseases for the reporting period of the current year;</w:t>
      </w:r>
    </w:p>
    <w:p>
      <w:pPr>
        <w:spacing w:after="0"/>
        <w:ind w:left="0"/>
        <w:jc w:val="both"/>
      </w:pPr>
      <w:r>
        <w:rPr>
          <w:rFonts w:ascii="Times New Roman"/>
          <w:b w:val="false"/>
          <w:i w:val="false"/>
          <w:color w:val="000000"/>
          <w:sz w:val="28"/>
        </w:rPr>
        <w:t>
      5) Column 5 shall display the type: number of cases (absolute number) of occupational diseases for the same period of the previous year;</w:t>
      </w:r>
    </w:p>
    <w:p>
      <w:pPr>
        <w:spacing w:after="0"/>
        <w:ind w:left="0"/>
        <w:jc w:val="both"/>
      </w:pPr>
      <w:r>
        <w:rPr>
          <w:rFonts w:ascii="Times New Roman"/>
          <w:b w:val="false"/>
          <w:i w:val="false"/>
          <w:color w:val="000000"/>
          <w:sz w:val="28"/>
        </w:rPr>
        <w:t>
      6) Column 6 shall reflect the number of cases (absolute number) of occupational poisoning for the reporting period of the current year, broken down by type;</w:t>
      </w:r>
    </w:p>
    <w:p>
      <w:pPr>
        <w:spacing w:after="0"/>
        <w:ind w:left="0"/>
        <w:jc w:val="both"/>
      </w:pPr>
      <w:r>
        <w:rPr>
          <w:rFonts w:ascii="Times New Roman"/>
          <w:b w:val="false"/>
          <w:i w:val="false"/>
          <w:color w:val="000000"/>
          <w:sz w:val="28"/>
        </w:rPr>
        <w:t>
      7) Column 7 shall be completed by type: the number of cases (absolute number) of occupational poisoning for the same period of the previous year;</w:t>
      </w:r>
    </w:p>
    <w:bookmarkStart w:name="z8648" w:id="1766"/>
    <w:p>
      <w:pPr>
        <w:spacing w:after="0"/>
        <w:ind w:left="0"/>
        <w:jc w:val="both"/>
      </w:pPr>
      <w:r>
        <w:rPr>
          <w:rFonts w:ascii="Times New Roman"/>
          <w:b w:val="false"/>
          <w:i w:val="false"/>
          <w:color w:val="000000"/>
          <w:sz w:val="28"/>
        </w:rPr>
        <w:t>
      8) Column 8 shall indicate the following: number of cases (absolute number) – acute cases for the reporting period of the current year;</w:t>
      </w:r>
    </w:p>
    <w:bookmarkEnd w:id="1766"/>
    <w:p>
      <w:pPr>
        <w:spacing w:after="0"/>
        <w:ind w:left="0"/>
        <w:jc w:val="both"/>
      </w:pPr>
      <w:r>
        <w:rPr>
          <w:rFonts w:ascii="Times New Roman"/>
          <w:b w:val="false"/>
          <w:i w:val="false"/>
          <w:color w:val="000000"/>
          <w:sz w:val="28"/>
        </w:rPr>
        <w:t>
      9) Column 9 shall specify the following: number of cases (absolute number) – acute cases for the same period of the previous year;</w:t>
      </w:r>
    </w:p>
    <w:p>
      <w:pPr>
        <w:spacing w:after="0"/>
        <w:ind w:left="0"/>
        <w:jc w:val="both"/>
      </w:pPr>
      <w:r>
        <w:rPr>
          <w:rFonts w:ascii="Times New Roman"/>
          <w:b w:val="false"/>
          <w:i w:val="false"/>
          <w:color w:val="000000"/>
          <w:sz w:val="28"/>
        </w:rPr>
        <w:t>
      10) Column 10 shall contain the following information: number of cases (absolute number) – chronic cases for the reporting period of the current year;</w:t>
      </w:r>
    </w:p>
    <w:p>
      <w:pPr>
        <w:spacing w:after="0"/>
        <w:ind w:left="0"/>
        <w:jc w:val="both"/>
      </w:pPr>
      <w:r>
        <w:rPr>
          <w:rFonts w:ascii="Times New Roman"/>
          <w:b w:val="false"/>
          <w:i w:val="false"/>
          <w:color w:val="000000"/>
          <w:sz w:val="28"/>
        </w:rPr>
        <w:t>
      11) Column 11 shall consist of the following information: number of cases (absolute number) – chronic cases for the same period of the previous year;</w:t>
      </w:r>
    </w:p>
    <w:p>
      <w:pPr>
        <w:spacing w:after="0"/>
        <w:ind w:left="0"/>
        <w:jc w:val="both"/>
      </w:pPr>
      <w:r>
        <w:rPr>
          <w:rFonts w:ascii="Times New Roman"/>
          <w:b w:val="false"/>
          <w:i w:val="false"/>
          <w:color w:val="000000"/>
          <w:sz w:val="28"/>
        </w:rPr>
        <w:t>
      12) Column 12 shall show the severity: number of cases (absolute number) without loss of working capacity for the reporting period of the current year;</w:t>
      </w:r>
    </w:p>
    <w:p>
      <w:pPr>
        <w:spacing w:after="0"/>
        <w:ind w:left="0"/>
        <w:jc w:val="both"/>
      </w:pPr>
      <w:r>
        <w:rPr>
          <w:rFonts w:ascii="Times New Roman"/>
          <w:b w:val="false"/>
          <w:i w:val="false"/>
          <w:color w:val="000000"/>
          <w:sz w:val="28"/>
        </w:rPr>
        <w:t>
      13) Column 13 shall record the severity: number of cases (absolute number) without loss of working capacity for the same period last year;</w:t>
      </w:r>
    </w:p>
    <w:p>
      <w:pPr>
        <w:spacing w:after="0"/>
        <w:ind w:left="0"/>
        <w:jc w:val="both"/>
      </w:pPr>
      <w:r>
        <w:rPr>
          <w:rFonts w:ascii="Times New Roman"/>
          <w:b w:val="false"/>
          <w:i w:val="false"/>
          <w:color w:val="000000"/>
          <w:sz w:val="28"/>
        </w:rPr>
        <w:t>
      14) Column 14 shall include, by severity: the number of cases (absolute number) with loss of working capacity for the reporting period of the current year;</w:t>
      </w:r>
    </w:p>
    <w:p>
      <w:pPr>
        <w:spacing w:after="0"/>
        <w:ind w:left="0"/>
        <w:jc w:val="both"/>
      </w:pPr>
      <w:r>
        <w:rPr>
          <w:rFonts w:ascii="Times New Roman"/>
          <w:b w:val="false"/>
          <w:i w:val="false"/>
          <w:color w:val="000000"/>
          <w:sz w:val="28"/>
        </w:rPr>
        <w:t>
      15) Column 15 shall indicate, by severity: the number of cases (absolute number) with loss of working capacity for the same period of the previous year;</w:t>
      </w:r>
    </w:p>
    <w:bookmarkStart w:name="z8656" w:id="1767"/>
    <w:p>
      <w:pPr>
        <w:spacing w:after="0"/>
        <w:ind w:left="0"/>
        <w:jc w:val="both"/>
      </w:pPr>
      <w:r>
        <w:rPr>
          <w:rFonts w:ascii="Times New Roman"/>
          <w:b w:val="false"/>
          <w:i w:val="false"/>
          <w:color w:val="000000"/>
          <w:sz w:val="28"/>
        </w:rPr>
        <w:t>
      16) Column 16 shall specify the occupational disease incidence rate per 10,000 employees (%) for the reporting period of the current year;</w:t>
      </w:r>
    </w:p>
    <w:bookmarkEnd w:id="1767"/>
    <w:p>
      <w:pPr>
        <w:spacing w:after="0"/>
        <w:ind w:left="0"/>
        <w:jc w:val="both"/>
      </w:pPr>
      <w:r>
        <w:rPr>
          <w:rFonts w:ascii="Times New Roman"/>
          <w:b w:val="false"/>
          <w:i w:val="false"/>
          <w:color w:val="000000"/>
          <w:sz w:val="28"/>
        </w:rPr>
        <w:t>
      17) Column 17 shall represent the occupational disease incidence rate per 10,000 employees (%) for the corresponding period of the previous year;</w:t>
      </w:r>
    </w:p>
    <w:p>
      <w:pPr>
        <w:spacing w:after="0"/>
        <w:ind w:left="0"/>
        <w:jc w:val="both"/>
      </w:pPr>
      <w:r>
        <w:rPr>
          <w:rFonts w:ascii="Times New Roman"/>
          <w:b w:val="false"/>
          <w:i w:val="false"/>
          <w:color w:val="000000"/>
          <w:sz w:val="28"/>
        </w:rPr>
        <w:t>
      18) Column 18 shall contain notes.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29</w:t>
            </w:r>
            <w:r>
              <w:br/>
            </w:r>
            <w:r>
              <w:rPr>
                <w:rFonts w:ascii="Times New Roman"/>
                <w:b w:val="false"/>
                <w:i w:val="false"/>
                <w:color w:val="000000"/>
                <w:sz w:val="20"/>
              </w:rPr>
              <w:t xml:space="preserve">to the Rules for Sanitary and  </w:t>
            </w:r>
            <w:r>
              <w:br/>
            </w:r>
            <w:r>
              <w:rPr>
                <w:rFonts w:ascii="Times New Roman"/>
                <w:b w:val="false"/>
                <w:i w:val="false"/>
                <w:color w:val="000000"/>
                <w:sz w:val="20"/>
              </w:rPr>
              <w:t xml:space="preserve">Epidemiological Surveillance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Form </w:t>
            </w:r>
            <w:r>
              <w:br/>
            </w:r>
            <w:r>
              <w:rPr>
                <w:rFonts w:ascii="Times New Roman"/>
                <w:b w:val="false"/>
                <w:i w:val="false"/>
                <w:color w:val="000000"/>
                <w:sz w:val="20"/>
              </w:rPr>
              <w:t>intended for collecting</w:t>
            </w:r>
            <w:r>
              <w:br/>
            </w:r>
            <w:r>
              <w:rPr>
                <w:rFonts w:ascii="Times New Roman"/>
                <w:b w:val="false"/>
                <w:i w:val="false"/>
                <w:color w:val="000000"/>
                <w:sz w:val="20"/>
              </w:rPr>
              <w:t>administrative data</w:t>
            </w:r>
          </w:p>
        </w:tc>
      </w:tr>
    </w:tbl>
    <w:p>
      <w:pPr>
        <w:spacing w:after="0"/>
        <w:ind w:left="0"/>
        <w:jc w:val="both"/>
      </w:pPr>
      <w:r>
        <w:rPr>
          <w:rFonts w:ascii="Times New Roman"/>
          <w:b w:val="false"/>
          <w:i w:val="false"/>
          <w:color w:val="ff0000"/>
          <w:sz w:val="28"/>
        </w:rPr>
        <w:t>
      Footnote. The rules have been supplemented by Annex 29 as per order of the Minister of Health of the Republic of Kazakhstan № 17 of 07.03.2025 (shall come into effect ten calendar days after the date of its first official publication).</w:t>
      </w:r>
    </w:p>
    <w:bookmarkStart w:name="z8662" w:id="1768"/>
    <w:p>
      <w:pPr>
        <w:spacing w:after="0"/>
        <w:ind w:left="0"/>
        <w:jc w:val="both"/>
      </w:pPr>
      <w:r>
        <w:rPr>
          <w:rFonts w:ascii="Times New Roman"/>
          <w:b w:val="false"/>
          <w:i w:val="false"/>
          <w:color w:val="000000"/>
          <w:sz w:val="28"/>
        </w:rPr>
        <w:t xml:space="preserve">
      To be filed with: the Ministry of Health of the Republic of Kazakhstan </w:t>
      </w:r>
    </w:p>
    <w:bookmarkEnd w:id="1768"/>
    <w:bookmarkStart w:name="z8663" w:id="1769"/>
    <w:p>
      <w:pPr>
        <w:spacing w:after="0"/>
        <w:ind w:left="0"/>
        <w:jc w:val="both"/>
      </w:pPr>
      <w:r>
        <w:rPr>
          <w:rFonts w:ascii="Times New Roman"/>
          <w:b w:val="false"/>
          <w:i w:val="false"/>
          <w:color w:val="000000"/>
          <w:sz w:val="28"/>
        </w:rPr>
        <w:t xml:space="preserve">
      The form intended for the collection of administrative data on a free basis is available on the website: www.gov.kz </w:t>
      </w:r>
    </w:p>
    <w:bookmarkEnd w:id="1769"/>
    <w:bookmarkStart w:name="z8664" w:id="1770"/>
    <w:p>
      <w:pPr>
        <w:spacing w:after="0"/>
        <w:ind w:left="0"/>
        <w:jc w:val="both"/>
      </w:pPr>
      <w:r>
        <w:rPr>
          <w:rFonts w:ascii="Times New Roman"/>
          <w:b w:val="false"/>
          <w:i w:val="false"/>
          <w:color w:val="000000"/>
          <w:sz w:val="28"/>
        </w:rPr>
        <w:t xml:space="preserve">
      Name of the administrative form: </w:t>
      </w:r>
      <w:r>
        <w:rPr>
          <w:rFonts w:ascii="Times New Roman"/>
          <w:b w:val="false"/>
          <w:i w:val="false"/>
          <w:color w:val="000000"/>
          <w:sz w:val="28"/>
        </w:rPr>
        <w:t>Monitoring of Products Subject to Sanitary and Epidemiological Surveillance</w:t>
      </w:r>
    </w:p>
    <w:bookmarkEnd w:id="1770"/>
    <w:p>
      <w:pPr>
        <w:spacing w:after="0"/>
        <w:ind w:left="0"/>
        <w:jc w:val="both"/>
      </w:pPr>
      <w:r>
        <w:rPr>
          <w:rFonts w:ascii="Times New Roman"/>
          <w:b w:val="false"/>
          <w:i w:val="false"/>
          <w:color w:val="000000"/>
          <w:sz w:val="28"/>
        </w:rPr>
        <w:t>
      Results of Sanitary and Epidemiological Monitoring of Products Subject to Sanitary and Epidemiological Surveillance</w:t>
      </w:r>
    </w:p>
    <w:p>
      <w:pPr>
        <w:spacing w:after="0"/>
        <w:ind w:left="0"/>
        <w:jc w:val="both"/>
      </w:pPr>
      <w:r>
        <w:rPr>
          <w:rFonts w:ascii="Times New Roman"/>
          <w:b w:val="false"/>
          <w:i w:val="false"/>
          <w:color w:val="000000"/>
          <w:sz w:val="28"/>
        </w:rPr>
        <w:t>
      Index of forms intended for the collection of administrative data on a gratuitous basis (abbreviated alphanumeric expression of the form name): 029-IRPK</w:t>
      </w:r>
    </w:p>
    <w:bookmarkStart w:name="z8667" w:id="1771"/>
    <w:p>
      <w:pPr>
        <w:spacing w:after="0"/>
        <w:ind w:left="0"/>
        <w:jc w:val="both"/>
      </w:pPr>
      <w:r>
        <w:rPr>
          <w:rFonts w:ascii="Times New Roman"/>
          <w:b w:val="false"/>
          <w:i w:val="false"/>
          <w:color w:val="000000"/>
          <w:sz w:val="28"/>
        </w:rPr>
        <w:t>
      Frequency: monthly, with cumulative totals for the year</w:t>
      </w:r>
    </w:p>
    <w:bookmarkEnd w:id="1771"/>
    <w:p>
      <w:pPr>
        <w:spacing w:after="0"/>
        <w:ind w:left="0"/>
        <w:jc w:val="both"/>
      </w:pPr>
      <w:r>
        <w:rPr>
          <w:rFonts w:ascii="Times New Roman"/>
          <w:b w:val="false"/>
          <w:i w:val="false"/>
          <w:color w:val="000000"/>
          <w:sz w:val="28"/>
        </w:rPr>
        <w:t>
      Reporting period: ______________, 20__</w:t>
      </w:r>
    </w:p>
    <w:bookmarkStart w:name="z8669" w:id="1772"/>
    <w:p>
      <w:pPr>
        <w:spacing w:after="0"/>
        <w:ind w:left="0"/>
        <w:jc w:val="both"/>
      </w:pPr>
      <w:r>
        <w:rPr>
          <w:rFonts w:ascii="Times New Roman"/>
          <w:b w:val="false"/>
          <w:i w:val="false"/>
          <w:color w:val="000000"/>
          <w:sz w:val="28"/>
        </w:rPr>
        <w:t>
      The group of persons filing the form intended for the collection of administrative data free of charge: territorial units of the regions and cities of Astana, Almaty, Shymkent, and the branch of the Scientific and Practical Centre for Sanitary and Epidemiological Expertise and Monitoring of the National Centre for Public Health Republican State Enterprise under the Right of Economic Management.</w:t>
      </w:r>
    </w:p>
    <w:bookmarkEnd w:id="1772"/>
    <w:bookmarkStart w:name="z8670" w:id="1773"/>
    <w:p>
      <w:pPr>
        <w:spacing w:after="0"/>
        <w:ind w:left="0"/>
        <w:jc w:val="both"/>
      </w:pPr>
      <w:r>
        <w:rPr>
          <w:rFonts w:ascii="Times New Roman"/>
          <w:b w:val="false"/>
          <w:i w:val="false"/>
          <w:color w:val="000000"/>
          <w:sz w:val="28"/>
        </w:rPr>
        <w:t xml:space="preserve">
      Deadline for filing the form intended for collecting administrative data free of charge: </w:t>
      </w:r>
      <w:r>
        <w:rPr>
          <w:rFonts w:ascii="Times New Roman"/>
          <w:b w:val="false"/>
          <w:i w:val="false"/>
          <w:color w:val="000000"/>
          <w:sz w:val="28"/>
        </w:rPr>
        <w:t>monthly, by the 10th day of the month following the reporting period</w:t>
      </w:r>
    </w:p>
    <w:bookmarkEnd w:id="1773"/>
    <w:p>
      <w:pPr>
        <w:spacing w:after="0"/>
        <w:ind w:left="0"/>
        <w:jc w:val="both"/>
      </w:pPr>
      <w:r>
        <w:rPr>
          <w:rFonts w:ascii="Times New Roman"/>
          <w:b w:val="false"/>
          <w:i w:val="false"/>
          <w:color w:val="000000"/>
          <w:sz w:val="28"/>
        </w:rPr>
        <w:t>
      IIN/BIN</w:t>
      </w:r>
    </w:p>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672" w:id="1774"/>
    <w:p>
      <w:pPr>
        <w:spacing w:after="0"/>
        <w:ind w:left="0"/>
        <w:jc w:val="both"/>
      </w:pPr>
      <w:r>
        <w:rPr>
          <w:rFonts w:ascii="Times New Roman"/>
          <w:b w:val="false"/>
          <w:i w:val="false"/>
          <w:color w:val="000000"/>
          <w:sz w:val="28"/>
        </w:rPr>
        <w:t>
      Method of collection: electronically</w:t>
      </w:r>
    </w:p>
    <w:bookmarkEnd w:id="1774"/>
    <w:p>
      <w:pPr>
        <w:spacing w:after="0"/>
        <w:ind w:left="0"/>
        <w:jc w:val="both"/>
      </w:pPr>
      <w:r>
        <w:rPr>
          <w:rFonts w:ascii="Times New Roman"/>
          <w:b w:val="false"/>
          <w:i w:val="false"/>
          <w:color w:val="000000"/>
          <w:sz w:val="28"/>
        </w:rPr>
        <w:t>
      Monitoring of products subject to sanitary and epidemiological surveillance</w:t>
      </w:r>
    </w:p>
    <w:p>
      <w:pPr>
        <w:spacing w:after="0"/>
        <w:ind w:left="0"/>
        <w:jc w:val="left"/>
      </w:pPr>
      <w:r>
        <w:rPr>
          <w:rFonts w:ascii="Times New Roman"/>
          <w:b/>
          <w:i w:val="false"/>
          <w:color w:val="000000"/>
        </w:rPr>
        <w:t xml:space="preserve"> Results of sanitary and epidemiological monitoring of products subject to sanitary and epidemiological supervision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1" w:id="1775"/>
          <w:p>
            <w:pPr>
              <w:spacing w:after="20"/>
              <w:ind w:left="20"/>
              <w:jc w:val="both"/>
            </w:pPr>
            <w:r>
              <w:rPr>
                <w:rFonts w:ascii="Times New Roman"/>
                <w:b w:val="false"/>
                <w:i w:val="false"/>
                <w:color w:val="000000"/>
                <w:sz w:val="20"/>
              </w:rPr>
              <w:t>
Measures being implemented</w:t>
            </w:r>
          </w:p>
          <w:bookmarkEnd w:id="1775"/>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1st quarter</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2nd quarter</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3rd quarter</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4th quarter</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Total </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January </w:t>
            </w:r>
          </w:p>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February</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March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April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May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June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July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August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September</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October</w:t>
            </w:r>
          </w:p>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November</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December</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1" w:id="1776"/>
          <w:p>
            <w:pPr>
              <w:spacing w:after="20"/>
              <w:ind w:left="20"/>
              <w:jc w:val="both"/>
            </w:pPr>
            <w:r>
              <w:rPr>
                <w:rFonts w:ascii="Times New Roman"/>
                <w:b w:val="false"/>
                <w:i w:val="false"/>
                <w:color w:val="000000"/>
                <w:sz w:val="20"/>
              </w:rPr>
              <w:t>
Selection and conduct of sanitary and epidemiological expertise within the framework of sanitary and epidemiological monitoring</w:t>
            </w:r>
          </w:p>
          <w:bookmarkEnd w:id="1776"/>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6" w:id="1777"/>
          <w:p>
            <w:pPr>
              <w:spacing w:after="20"/>
              <w:ind w:left="20"/>
              <w:jc w:val="both"/>
            </w:pPr>
            <w:r>
              <w:rPr>
                <w:rFonts w:ascii="Times New Roman"/>
                <w:b w:val="false"/>
                <w:i w:val="false"/>
                <w:color w:val="000000"/>
                <w:sz w:val="20"/>
              </w:rPr>
              <w:t>
Total number of orders issued</w:t>
            </w:r>
          </w:p>
          <w:bookmarkEnd w:id="1777"/>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1" w:id="1778"/>
          <w:p>
            <w:pPr>
              <w:spacing w:after="20"/>
              <w:ind w:left="20"/>
              <w:jc w:val="both"/>
            </w:pPr>
            <w:r>
              <w:rPr>
                <w:rFonts w:ascii="Times New Roman"/>
                <w:b w:val="false"/>
                <w:i w:val="false"/>
                <w:color w:val="000000"/>
                <w:sz w:val="20"/>
              </w:rPr>
              <w:t>
Total number of product samples selected:</w:t>
            </w:r>
          </w:p>
          <w:bookmarkEnd w:id="1778"/>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6" w:id="1779"/>
          <w:p>
            <w:pPr>
              <w:spacing w:after="20"/>
              <w:ind w:left="20"/>
              <w:jc w:val="both"/>
            </w:pPr>
            <w:r>
              <w:rPr>
                <w:rFonts w:ascii="Times New Roman"/>
                <w:b w:val="false"/>
                <w:i w:val="false"/>
                <w:color w:val="000000"/>
                <w:sz w:val="20"/>
              </w:rPr>
              <w:t>
including domestic manufacturers</w:t>
            </w:r>
          </w:p>
          <w:bookmarkEnd w:id="1779"/>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1" w:id="1780"/>
          <w:p>
            <w:pPr>
              <w:spacing w:after="20"/>
              <w:ind w:left="20"/>
              <w:jc w:val="both"/>
            </w:pPr>
            <w:r>
              <w:rPr>
                <w:rFonts w:ascii="Times New Roman"/>
                <w:b w:val="false"/>
                <w:i w:val="false"/>
                <w:color w:val="000000"/>
                <w:sz w:val="20"/>
              </w:rPr>
              <w:t>
including member states of the Eurasian Economic Union</w:t>
            </w:r>
          </w:p>
          <w:bookmarkEnd w:id="1780"/>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6" w:id="1781"/>
          <w:p>
            <w:pPr>
              <w:spacing w:after="20"/>
              <w:ind w:left="20"/>
              <w:jc w:val="both"/>
            </w:pPr>
            <w:r>
              <w:rPr>
                <w:rFonts w:ascii="Times New Roman"/>
                <w:b w:val="false"/>
                <w:i w:val="false"/>
                <w:color w:val="000000"/>
                <w:sz w:val="20"/>
              </w:rPr>
              <w:t>
including other countries</w:t>
            </w:r>
          </w:p>
          <w:bookmarkEnd w:id="1781"/>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01" w:id="1782"/>
          <w:p>
            <w:pPr>
              <w:spacing w:after="20"/>
              <w:ind w:left="20"/>
              <w:jc w:val="both"/>
            </w:pPr>
            <w:r>
              <w:rPr>
                <w:rFonts w:ascii="Times New Roman"/>
                <w:b w:val="false"/>
                <w:i w:val="false"/>
                <w:color w:val="000000"/>
                <w:sz w:val="20"/>
              </w:rPr>
              <w:t>
Of these, non-compliant products, total:</w:t>
            </w:r>
          </w:p>
          <w:bookmarkEnd w:id="1782"/>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6" w:id="1783"/>
          <w:p>
            <w:pPr>
              <w:spacing w:after="20"/>
              <w:ind w:left="20"/>
              <w:jc w:val="both"/>
            </w:pPr>
            <w:r>
              <w:rPr>
                <w:rFonts w:ascii="Times New Roman"/>
                <w:b w:val="false"/>
                <w:i w:val="false"/>
                <w:color w:val="000000"/>
                <w:sz w:val="20"/>
              </w:rPr>
              <w:t>
including domestic manufacturers</w:t>
            </w:r>
          </w:p>
          <w:bookmarkEnd w:id="1783"/>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1" w:id="1784"/>
          <w:p>
            <w:pPr>
              <w:spacing w:after="20"/>
              <w:ind w:left="20"/>
              <w:jc w:val="both"/>
            </w:pPr>
            <w:r>
              <w:rPr>
                <w:rFonts w:ascii="Times New Roman"/>
                <w:b w:val="false"/>
                <w:i w:val="false"/>
                <w:color w:val="000000"/>
                <w:sz w:val="20"/>
              </w:rPr>
              <w:t>
including member states of the Eurasian Economic Union</w:t>
            </w:r>
          </w:p>
          <w:bookmarkEnd w:id="1784"/>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6" w:id="1785"/>
          <w:p>
            <w:pPr>
              <w:spacing w:after="20"/>
              <w:ind w:left="20"/>
              <w:jc w:val="both"/>
            </w:pPr>
            <w:r>
              <w:rPr>
                <w:rFonts w:ascii="Times New Roman"/>
                <w:b w:val="false"/>
                <w:i w:val="false"/>
                <w:color w:val="000000"/>
                <w:sz w:val="20"/>
              </w:rPr>
              <w:t>
including other countries</w:t>
            </w:r>
          </w:p>
          <w:bookmarkEnd w:id="1785"/>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61" w:id="1786"/>
          <w:p>
            <w:pPr>
              <w:spacing w:after="20"/>
              <w:ind w:left="20"/>
              <w:jc w:val="both"/>
            </w:pPr>
            <w:r>
              <w:rPr>
                <w:rFonts w:ascii="Times New Roman"/>
                <w:b w:val="false"/>
                <w:i w:val="false"/>
                <w:color w:val="000000"/>
                <w:sz w:val="20"/>
              </w:rPr>
              <w:t>
Types of product non-compliance, including:</w:t>
            </w:r>
          </w:p>
          <w:bookmarkEnd w:id="1786"/>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6" w:id="1787"/>
          <w:p>
            <w:pPr>
              <w:spacing w:after="20"/>
              <w:ind w:left="20"/>
              <w:jc w:val="both"/>
            </w:pPr>
            <w:r>
              <w:rPr>
                <w:rFonts w:ascii="Times New Roman"/>
                <w:b w:val="false"/>
                <w:i w:val="false"/>
                <w:color w:val="000000"/>
                <w:sz w:val="20"/>
              </w:rPr>
              <w:t>
by microbiological indicators</w:t>
            </w:r>
          </w:p>
          <w:bookmarkEnd w:id="1787"/>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1" w:id="1788"/>
          <w:p>
            <w:pPr>
              <w:spacing w:after="20"/>
              <w:ind w:left="20"/>
              <w:jc w:val="both"/>
            </w:pPr>
            <w:r>
              <w:rPr>
                <w:rFonts w:ascii="Times New Roman"/>
                <w:b w:val="false"/>
                <w:i w:val="false"/>
                <w:color w:val="000000"/>
                <w:sz w:val="20"/>
              </w:rPr>
              <w:t>
by physical and chemical indicators</w:t>
            </w:r>
          </w:p>
          <w:bookmarkEnd w:id="1788"/>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6" w:id="1789"/>
          <w:p>
            <w:pPr>
              <w:spacing w:after="20"/>
              <w:ind w:left="20"/>
              <w:jc w:val="both"/>
            </w:pPr>
            <w:r>
              <w:rPr>
                <w:rFonts w:ascii="Times New Roman"/>
                <w:b w:val="false"/>
                <w:i w:val="false"/>
                <w:color w:val="000000"/>
                <w:sz w:val="20"/>
              </w:rPr>
              <w:t>
by safety indicators</w:t>
            </w:r>
          </w:p>
          <w:bookmarkEnd w:id="1789"/>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1" w:id="1790"/>
          <w:p>
            <w:pPr>
              <w:spacing w:after="20"/>
              <w:ind w:left="20"/>
              <w:jc w:val="both"/>
            </w:pPr>
            <w:r>
              <w:rPr>
                <w:rFonts w:ascii="Times New Roman"/>
                <w:b w:val="false"/>
                <w:i w:val="false"/>
                <w:color w:val="000000"/>
                <w:sz w:val="20"/>
              </w:rPr>
              <w:t>
by labelling</w:t>
            </w:r>
          </w:p>
          <w:bookmarkEnd w:id="1790"/>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6" w:id="1791"/>
          <w:p>
            <w:pPr>
              <w:spacing w:after="20"/>
              <w:ind w:left="20"/>
              <w:jc w:val="both"/>
            </w:pPr>
            <w:r>
              <w:rPr>
                <w:rFonts w:ascii="Times New Roman"/>
                <w:b w:val="false"/>
                <w:i w:val="false"/>
                <w:color w:val="000000"/>
                <w:sz w:val="20"/>
              </w:rPr>
              <w:t>
by other indicators (consumer deception)</w:t>
            </w:r>
          </w:p>
          <w:bookmarkEnd w:id="1791"/>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1" w:id="1792"/>
          <w:p>
            <w:pPr>
              <w:spacing w:after="20"/>
              <w:ind w:left="20"/>
              <w:jc w:val="both"/>
            </w:pPr>
            <w:r>
              <w:rPr>
                <w:rFonts w:ascii="Times New Roman"/>
                <w:b w:val="false"/>
                <w:i w:val="false"/>
                <w:color w:val="000000"/>
                <w:sz w:val="20"/>
              </w:rPr>
              <w:t>
by nitrate content</w:t>
            </w:r>
          </w:p>
          <w:bookmarkEnd w:id="1792"/>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6" w:id="1793"/>
          <w:p>
            <w:pPr>
              <w:spacing w:after="20"/>
              <w:ind w:left="20"/>
              <w:jc w:val="both"/>
            </w:pPr>
            <w:r>
              <w:rPr>
                <w:rFonts w:ascii="Times New Roman"/>
                <w:b w:val="false"/>
                <w:i w:val="false"/>
                <w:color w:val="000000"/>
                <w:sz w:val="20"/>
              </w:rPr>
              <w:t>
by organoleptic indicators</w:t>
            </w:r>
          </w:p>
          <w:bookmarkEnd w:id="1793"/>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81" w:id="1794"/>
          <w:p>
            <w:pPr>
              <w:spacing w:after="20"/>
              <w:ind w:left="20"/>
              <w:jc w:val="both"/>
            </w:pPr>
            <w:r>
              <w:rPr>
                <w:rFonts w:ascii="Times New Roman"/>
                <w:b w:val="false"/>
                <w:i w:val="false"/>
                <w:color w:val="000000"/>
                <w:sz w:val="20"/>
              </w:rPr>
              <w:t>
by other indicators</w:t>
            </w:r>
          </w:p>
          <w:bookmarkEnd w:id="1794"/>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6" w:id="1795"/>
          <w:p>
            <w:pPr>
              <w:spacing w:after="20"/>
              <w:ind w:left="20"/>
              <w:jc w:val="both"/>
            </w:pPr>
            <w:r>
              <w:rPr>
                <w:rFonts w:ascii="Times New Roman"/>
                <w:b w:val="false"/>
                <w:i w:val="false"/>
                <w:color w:val="000000"/>
                <w:sz w:val="20"/>
              </w:rPr>
              <w:t>
by safety indicators (toxicological and hygienic)</w:t>
            </w:r>
          </w:p>
          <w:bookmarkEnd w:id="1795"/>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1" w:id="1796"/>
          <w:p>
            <w:pPr>
              <w:spacing w:after="20"/>
              <w:ind w:left="20"/>
              <w:jc w:val="both"/>
            </w:pPr>
            <w:r>
              <w:rPr>
                <w:rFonts w:ascii="Times New Roman"/>
                <w:b w:val="false"/>
                <w:i w:val="false"/>
                <w:color w:val="000000"/>
                <w:sz w:val="20"/>
              </w:rPr>
              <w:t>
by physical factors</w:t>
            </w:r>
          </w:p>
          <w:bookmarkEnd w:id="1796"/>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6" w:id="1797"/>
          <w:p>
            <w:pPr>
              <w:spacing w:after="20"/>
              <w:ind w:left="20"/>
              <w:jc w:val="both"/>
            </w:pPr>
            <w:r>
              <w:rPr>
                <w:rFonts w:ascii="Times New Roman"/>
                <w:b w:val="false"/>
                <w:i w:val="false"/>
                <w:color w:val="000000"/>
                <w:sz w:val="20"/>
              </w:rPr>
              <w:t>
by sanitary and chemical indicators</w:t>
            </w:r>
          </w:p>
          <w:bookmarkEnd w:id="1797"/>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1" w:id="1798"/>
          <w:p>
            <w:pPr>
              <w:spacing w:after="20"/>
              <w:ind w:left="20"/>
              <w:jc w:val="both"/>
            </w:pPr>
            <w:r>
              <w:rPr>
                <w:rFonts w:ascii="Times New Roman"/>
                <w:b w:val="false"/>
                <w:i w:val="false"/>
                <w:color w:val="000000"/>
                <w:sz w:val="20"/>
              </w:rPr>
              <w:t>
by toxicological indicators</w:t>
            </w:r>
          </w:p>
          <w:bookmarkEnd w:id="1798"/>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6" w:id="1799"/>
          <w:p>
            <w:pPr>
              <w:spacing w:after="20"/>
              <w:ind w:left="20"/>
              <w:jc w:val="both"/>
            </w:pPr>
            <w:r>
              <w:rPr>
                <w:rFonts w:ascii="Times New Roman"/>
                <w:b w:val="false"/>
                <w:i w:val="false"/>
                <w:color w:val="000000"/>
                <w:sz w:val="20"/>
              </w:rPr>
              <w:t>
by hygiene safety indicators</w:t>
            </w:r>
          </w:p>
          <w:bookmarkEnd w:id="1799"/>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1" w:id="1800"/>
          <w:p>
            <w:pPr>
              <w:spacing w:after="20"/>
              <w:ind w:left="20"/>
              <w:jc w:val="both"/>
            </w:pPr>
            <w:r>
              <w:rPr>
                <w:rFonts w:ascii="Times New Roman"/>
                <w:b w:val="false"/>
                <w:i w:val="false"/>
                <w:color w:val="000000"/>
                <w:sz w:val="20"/>
              </w:rPr>
              <w:t>
by font design requirements</w:t>
            </w:r>
          </w:p>
          <w:bookmarkEnd w:id="1800"/>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86" w:id="1801"/>
          <w:p>
            <w:pPr>
              <w:spacing w:after="20"/>
              <w:ind w:left="20"/>
              <w:jc w:val="both"/>
            </w:pPr>
            <w:r>
              <w:rPr>
                <w:rFonts w:ascii="Times New Roman"/>
                <w:b w:val="false"/>
                <w:i w:val="false"/>
                <w:color w:val="000000"/>
                <w:sz w:val="20"/>
              </w:rPr>
              <w:t>
by physical and hygiene indicators</w:t>
            </w:r>
          </w:p>
          <w:bookmarkEnd w:id="1801"/>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1" w:id="1802"/>
          <w:p>
            <w:pPr>
              <w:spacing w:after="20"/>
              <w:ind w:left="20"/>
              <w:jc w:val="both"/>
            </w:pPr>
            <w:r>
              <w:rPr>
                <w:rFonts w:ascii="Times New Roman"/>
                <w:b w:val="false"/>
                <w:i w:val="false"/>
                <w:color w:val="000000"/>
                <w:sz w:val="20"/>
              </w:rPr>
              <w:t>
by sanitary and hygiene (chemical) indicators</w:t>
            </w:r>
          </w:p>
          <w:bookmarkEnd w:id="1802"/>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6" w:id="1803"/>
          <w:p>
            <w:pPr>
              <w:spacing w:after="20"/>
              <w:ind w:left="20"/>
              <w:jc w:val="both"/>
            </w:pPr>
            <w:r>
              <w:rPr>
                <w:rFonts w:ascii="Times New Roman"/>
                <w:b w:val="false"/>
                <w:i w:val="false"/>
                <w:color w:val="000000"/>
                <w:sz w:val="20"/>
              </w:rPr>
              <w:t>
by weight</w:t>
            </w:r>
          </w:p>
          <w:bookmarkEnd w:id="1803"/>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31" w:id="1804"/>
          <w:p>
            <w:pPr>
              <w:spacing w:after="20"/>
              <w:ind w:left="20"/>
              <w:jc w:val="both"/>
            </w:pPr>
            <w:r>
              <w:rPr>
                <w:rFonts w:ascii="Times New Roman"/>
                <w:b w:val="false"/>
                <w:i w:val="false"/>
                <w:color w:val="000000"/>
                <w:sz w:val="20"/>
              </w:rPr>
              <w:t>
Food products in total:</w:t>
            </w:r>
          </w:p>
          <w:bookmarkEnd w:id="1804"/>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6" w:id="1805"/>
          <w:p>
            <w:pPr>
              <w:spacing w:after="20"/>
              <w:ind w:left="20"/>
              <w:jc w:val="both"/>
            </w:pPr>
            <w:r>
              <w:rPr>
                <w:rFonts w:ascii="Times New Roman"/>
                <w:b w:val="false"/>
                <w:i w:val="false"/>
                <w:color w:val="000000"/>
                <w:sz w:val="20"/>
              </w:rPr>
              <w:t>
including domestic producers</w:t>
            </w:r>
          </w:p>
          <w:bookmarkEnd w:id="1805"/>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61" w:id="1806"/>
          <w:p>
            <w:pPr>
              <w:spacing w:after="20"/>
              <w:ind w:left="20"/>
              <w:jc w:val="both"/>
            </w:pPr>
            <w:r>
              <w:rPr>
                <w:rFonts w:ascii="Times New Roman"/>
                <w:b w:val="false"/>
                <w:i w:val="false"/>
                <w:color w:val="000000"/>
                <w:sz w:val="20"/>
              </w:rPr>
              <w:t>
including member states of the Eurasian Economic Union</w:t>
            </w:r>
          </w:p>
          <w:bookmarkEnd w:id="1806"/>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76" w:id="1807"/>
          <w:p>
            <w:pPr>
              <w:spacing w:after="20"/>
              <w:ind w:left="20"/>
              <w:jc w:val="both"/>
            </w:pPr>
            <w:r>
              <w:rPr>
                <w:rFonts w:ascii="Times New Roman"/>
                <w:b w:val="false"/>
                <w:i w:val="false"/>
                <w:color w:val="000000"/>
                <w:sz w:val="20"/>
              </w:rPr>
              <w:t>
including from other countries</w:t>
            </w:r>
          </w:p>
          <w:bookmarkEnd w:id="1807"/>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91" w:id="1808"/>
          <w:p>
            <w:pPr>
              <w:spacing w:after="20"/>
              <w:ind w:left="20"/>
              <w:jc w:val="both"/>
            </w:pPr>
            <w:r>
              <w:rPr>
                <w:rFonts w:ascii="Times New Roman"/>
                <w:b w:val="false"/>
                <w:i w:val="false"/>
                <w:color w:val="000000"/>
                <w:sz w:val="20"/>
              </w:rPr>
              <w:t>
Of these, non-compliant products, total:</w:t>
            </w:r>
          </w:p>
          <w:bookmarkEnd w:id="1808"/>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6" w:id="1809"/>
          <w:p>
            <w:pPr>
              <w:spacing w:after="20"/>
              <w:ind w:left="20"/>
              <w:jc w:val="both"/>
            </w:pPr>
            <w:r>
              <w:rPr>
                <w:rFonts w:ascii="Times New Roman"/>
                <w:b w:val="false"/>
                <w:i w:val="false"/>
                <w:color w:val="000000"/>
                <w:sz w:val="20"/>
              </w:rPr>
              <w:t>
including domestic producers</w:t>
            </w:r>
          </w:p>
          <w:bookmarkEnd w:id="1809"/>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1" w:id="1810"/>
          <w:p>
            <w:pPr>
              <w:spacing w:after="20"/>
              <w:ind w:left="20"/>
              <w:jc w:val="both"/>
            </w:pPr>
            <w:r>
              <w:rPr>
                <w:rFonts w:ascii="Times New Roman"/>
                <w:b w:val="false"/>
                <w:i w:val="false"/>
                <w:color w:val="000000"/>
                <w:sz w:val="20"/>
              </w:rPr>
              <w:t>
including member states of the Eurasian Economic Union</w:t>
            </w:r>
          </w:p>
          <w:bookmarkEnd w:id="1810"/>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36" w:id="1811"/>
          <w:p>
            <w:pPr>
              <w:spacing w:after="20"/>
              <w:ind w:left="20"/>
              <w:jc w:val="both"/>
            </w:pPr>
            <w:r>
              <w:rPr>
                <w:rFonts w:ascii="Times New Roman"/>
                <w:b w:val="false"/>
                <w:i w:val="false"/>
                <w:color w:val="000000"/>
                <w:sz w:val="20"/>
              </w:rPr>
              <w:t>
including from other countries</w:t>
            </w:r>
          </w:p>
          <w:bookmarkEnd w:id="1811"/>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51" w:id="1812"/>
          <w:p>
            <w:pPr>
              <w:spacing w:after="20"/>
              <w:ind w:left="20"/>
              <w:jc w:val="both"/>
            </w:pPr>
            <w:r>
              <w:rPr>
                <w:rFonts w:ascii="Times New Roman"/>
                <w:b w:val="false"/>
                <w:i w:val="false"/>
                <w:color w:val="000000"/>
                <w:sz w:val="20"/>
              </w:rPr>
              <w:t>
Types of product non-compliance, including:</w:t>
            </w:r>
          </w:p>
          <w:bookmarkEnd w:id="1812"/>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6" w:id="1813"/>
          <w:p>
            <w:pPr>
              <w:spacing w:after="20"/>
              <w:ind w:left="20"/>
              <w:jc w:val="both"/>
            </w:pPr>
            <w:r>
              <w:rPr>
                <w:rFonts w:ascii="Times New Roman"/>
                <w:b w:val="false"/>
                <w:i w:val="false"/>
                <w:color w:val="000000"/>
                <w:sz w:val="20"/>
              </w:rPr>
              <w:t>
microbiological indicators</w:t>
            </w:r>
          </w:p>
          <w:bookmarkEnd w:id="1813"/>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1" w:id="1814"/>
          <w:p>
            <w:pPr>
              <w:spacing w:after="20"/>
              <w:ind w:left="20"/>
              <w:jc w:val="both"/>
            </w:pPr>
            <w:r>
              <w:rPr>
                <w:rFonts w:ascii="Times New Roman"/>
                <w:b w:val="false"/>
                <w:i w:val="false"/>
                <w:color w:val="000000"/>
                <w:sz w:val="20"/>
              </w:rPr>
              <w:t>
physical and chemical indicators</w:t>
            </w:r>
          </w:p>
          <w:bookmarkEnd w:id="1814"/>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6" w:id="1815"/>
          <w:p>
            <w:pPr>
              <w:spacing w:after="20"/>
              <w:ind w:left="20"/>
              <w:jc w:val="both"/>
            </w:pPr>
            <w:r>
              <w:rPr>
                <w:rFonts w:ascii="Times New Roman"/>
                <w:b w:val="false"/>
                <w:i w:val="false"/>
                <w:color w:val="000000"/>
                <w:sz w:val="20"/>
              </w:rPr>
              <w:t>
safety indicators</w:t>
            </w:r>
          </w:p>
          <w:bookmarkEnd w:id="1815"/>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11" w:id="1816"/>
          <w:p>
            <w:pPr>
              <w:spacing w:after="20"/>
              <w:ind w:left="20"/>
              <w:jc w:val="both"/>
            </w:pPr>
            <w:r>
              <w:rPr>
                <w:rFonts w:ascii="Times New Roman"/>
                <w:b w:val="false"/>
                <w:i w:val="false"/>
                <w:color w:val="000000"/>
                <w:sz w:val="20"/>
              </w:rPr>
              <w:t>
by labelling</w:t>
            </w:r>
          </w:p>
          <w:bookmarkEnd w:id="1816"/>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26" w:id="1817"/>
          <w:p>
            <w:pPr>
              <w:spacing w:after="20"/>
              <w:ind w:left="20"/>
              <w:jc w:val="both"/>
            </w:pPr>
            <w:r>
              <w:rPr>
                <w:rFonts w:ascii="Times New Roman"/>
                <w:b w:val="false"/>
                <w:i w:val="false"/>
                <w:color w:val="000000"/>
                <w:sz w:val="20"/>
              </w:rPr>
              <w:t>
by other indicators (consumer deception)</w:t>
            </w:r>
          </w:p>
          <w:bookmarkEnd w:id="1817"/>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1" w:id="1818"/>
          <w:p>
            <w:pPr>
              <w:spacing w:after="20"/>
              <w:ind w:left="20"/>
              <w:jc w:val="both"/>
            </w:pPr>
            <w:r>
              <w:rPr>
                <w:rFonts w:ascii="Times New Roman"/>
                <w:b w:val="false"/>
                <w:i w:val="false"/>
                <w:color w:val="000000"/>
                <w:sz w:val="20"/>
              </w:rPr>
              <w:t>
by nitrate content</w:t>
            </w:r>
          </w:p>
          <w:bookmarkEnd w:id="1818"/>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56" w:id="1819"/>
          <w:p>
            <w:pPr>
              <w:spacing w:after="20"/>
              <w:ind w:left="20"/>
              <w:jc w:val="both"/>
            </w:pPr>
            <w:r>
              <w:rPr>
                <w:rFonts w:ascii="Times New Roman"/>
                <w:b w:val="false"/>
                <w:i w:val="false"/>
                <w:color w:val="000000"/>
                <w:sz w:val="20"/>
              </w:rPr>
              <w:t>
Meat and meat products</w:t>
            </w:r>
          </w:p>
          <w:bookmarkEnd w:id="1819"/>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1" w:id="1820"/>
          <w:p>
            <w:pPr>
              <w:spacing w:after="20"/>
              <w:ind w:left="20"/>
              <w:jc w:val="both"/>
            </w:pPr>
            <w:r>
              <w:rPr>
                <w:rFonts w:ascii="Times New Roman"/>
                <w:b w:val="false"/>
                <w:i w:val="false"/>
                <w:color w:val="000000"/>
                <w:sz w:val="20"/>
              </w:rPr>
              <w:t>
including those from domestic producers</w:t>
            </w:r>
          </w:p>
          <w:bookmarkEnd w:id="1820"/>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86" w:id="1821"/>
          <w:p>
            <w:pPr>
              <w:spacing w:after="20"/>
              <w:ind w:left="20"/>
              <w:jc w:val="both"/>
            </w:pPr>
            <w:r>
              <w:rPr>
                <w:rFonts w:ascii="Times New Roman"/>
                <w:b w:val="false"/>
                <w:i w:val="false"/>
                <w:color w:val="000000"/>
                <w:sz w:val="20"/>
              </w:rPr>
              <w:t>
including member states of the Eurasian Economic Union</w:t>
            </w:r>
          </w:p>
          <w:bookmarkEnd w:id="1821"/>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1" w:id="1822"/>
          <w:p>
            <w:pPr>
              <w:spacing w:after="20"/>
              <w:ind w:left="20"/>
              <w:jc w:val="both"/>
            </w:pPr>
            <w:r>
              <w:rPr>
                <w:rFonts w:ascii="Times New Roman"/>
                <w:b w:val="false"/>
                <w:i w:val="false"/>
                <w:color w:val="000000"/>
                <w:sz w:val="20"/>
              </w:rPr>
              <w:t>
including other countries</w:t>
            </w:r>
          </w:p>
          <w:bookmarkEnd w:id="1822"/>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16" w:id="1823"/>
          <w:p>
            <w:pPr>
              <w:spacing w:after="20"/>
              <w:ind w:left="20"/>
              <w:jc w:val="both"/>
            </w:pPr>
            <w:r>
              <w:rPr>
                <w:rFonts w:ascii="Times New Roman"/>
                <w:b w:val="false"/>
                <w:i w:val="false"/>
                <w:color w:val="000000"/>
                <w:sz w:val="20"/>
              </w:rPr>
              <w:t>
Of these, non-compliant products, total:</w:t>
            </w:r>
          </w:p>
          <w:bookmarkEnd w:id="1823"/>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31" w:id="1824"/>
          <w:p>
            <w:pPr>
              <w:spacing w:after="20"/>
              <w:ind w:left="20"/>
              <w:jc w:val="both"/>
            </w:pPr>
            <w:r>
              <w:rPr>
                <w:rFonts w:ascii="Times New Roman"/>
                <w:b w:val="false"/>
                <w:i w:val="false"/>
                <w:color w:val="000000"/>
                <w:sz w:val="20"/>
              </w:rPr>
              <w:t>
including domestic producers</w:t>
            </w:r>
          </w:p>
          <w:bookmarkEnd w:id="1824"/>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46" w:id="1825"/>
          <w:p>
            <w:pPr>
              <w:spacing w:after="20"/>
              <w:ind w:left="20"/>
              <w:jc w:val="both"/>
            </w:pPr>
            <w:r>
              <w:rPr>
                <w:rFonts w:ascii="Times New Roman"/>
                <w:b w:val="false"/>
                <w:i w:val="false"/>
                <w:color w:val="000000"/>
                <w:sz w:val="20"/>
              </w:rPr>
              <w:t>
including member states of the Eurasian Economic Union</w:t>
            </w:r>
          </w:p>
          <w:bookmarkEnd w:id="1825"/>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61" w:id="1826"/>
          <w:p>
            <w:pPr>
              <w:spacing w:after="20"/>
              <w:ind w:left="20"/>
              <w:jc w:val="both"/>
            </w:pPr>
            <w:r>
              <w:rPr>
                <w:rFonts w:ascii="Times New Roman"/>
                <w:b w:val="false"/>
                <w:i w:val="false"/>
                <w:color w:val="000000"/>
                <w:sz w:val="20"/>
              </w:rPr>
              <w:t>
including other countries</w:t>
            </w:r>
          </w:p>
          <w:bookmarkEnd w:id="1826"/>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76" w:id="1827"/>
          <w:p>
            <w:pPr>
              <w:spacing w:after="20"/>
              <w:ind w:left="20"/>
              <w:jc w:val="both"/>
            </w:pPr>
            <w:r>
              <w:rPr>
                <w:rFonts w:ascii="Times New Roman"/>
                <w:b w:val="false"/>
                <w:i w:val="false"/>
                <w:color w:val="000000"/>
                <w:sz w:val="20"/>
              </w:rPr>
              <w:t>
Types of product non-compliance, including:</w:t>
            </w:r>
          </w:p>
          <w:bookmarkEnd w:id="1827"/>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91" w:id="1828"/>
          <w:p>
            <w:pPr>
              <w:spacing w:after="20"/>
              <w:ind w:left="20"/>
              <w:jc w:val="both"/>
            </w:pPr>
            <w:r>
              <w:rPr>
                <w:rFonts w:ascii="Times New Roman"/>
                <w:b w:val="false"/>
                <w:i w:val="false"/>
                <w:color w:val="000000"/>
                <w:sz w:val="20"/>
              </w:rPr>
              <w:t>
microbiological indicators</w:t>
            </w:r>
          </w:p>
          <w:bookmarkEnd w:id="1828"/>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06" w:id="1829"/>
          <w:p>
            <w:pPr>
              <w:spacing w:after="20"/>
              <w:ind w:left="20"/>
              <w:jc w:val="both"/>
            </w:pPr>
            <w:r>
              <w:rPr>
                <w:rFonts w:ascii="Times New Roman"/>
                <w:b w:val="false"/>
                <w:i w:val="false"/>
                <w:color w:val="000000"/>
                <w:sz w:val="20"/>
              </w:rPr>
              <w:t>
by physical and chemical indicators</w:t>
            </w:r>
          </w:p>
          <w:bookmarkEnd w:id="1829"/>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21" w:id="1830"/>
          <w:p>
            <w:pPr>
              <w:spacing w:after="20"/>
              <w:ind w:left="20"/>
              <w:jc w:val="both"/>
            </w:pPr>
            <w:r>
              <w:rPr>
                <w:rFonts w:ascii="Times New Roman"/>
                <w:b w:val="false"/>
                <w:i w:val="false"/>
                <w:color w:val="000000"/>
                <w:sz w:val="20"/>
              </w:rPr>
              <w:t>
by safety indicators</w:t>
            </w:r>
          </w:p>
          <w:bookmarkEnd w:id="1830"/>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6" w:id="1831"/>
          <w:p>
            <w:pPr>
              <w:spacing w:after="20"/>
              <w:ind w:left="20"/>
              <w:jc w:val="both"/>
            </w:pPr>
            <w:r>
              <w:rPr>
                <w:rFonts w:ascii="Times New Roman"/>
                <w:b w:val="false"/>
                <w:i w:val="false"/>
                <w:color w:val="000000"/>
                <w:sz w:val="20"/>
              </w:rPr>
              <w:t>
by labelling</w:t>
            </w:r>
          </w:p>
          <w:bookmarkEnd w:id="1831"/>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51" w:id="1832"/>
          <w:p>
            <w:pPr>
              <w:spacing w:after="20"/>
              <w:ind w:left="20"/>
              <w:jc w:val="both"/>
            </w:pPr>
            <w:r>
              <w:rPr>
                <w:rFonts w:ascii="Times New Roman"/>
                <w:b w:val="false"/>
                <w:i w:val="false"/>
                <w:color w:val="000000"/>
                <w:sz w:val="20"/>
              </w:rPr>
              <w:t>
by other indicators (consumer deception)</w:t>
            </w:r>
          </w:p>
          <w:bookmarkEnd w:id="1832"/>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66" w:id="1833"/>
          <w:p>
            <w:pPr>
              <w:spacing w:after="20"/>
              <w:ind w:left="20"/>
              <w:jc w:val="both"/>
            </w:pPr>
            <w:r>
              <w:rPr>
                <w:rFonts w:ascii="Times New Roman"/>
                <w:b w:val="false"/>
                <w:i w:val="false"/>
                <w:color w:val="000000"/>
                <w:sz w:val="20"/>
              </w:rPr>
              <w:t>
Samples selected, including sausage products, total:</w:t>
            </w:r>
          </w:p>
          <w:bookmarkEnd w:id="1833"/>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81" w:id="1834"/>
          <w:p>
            <w:pPr>
              <w:spacing w:after="20"/>
              <w:ind w:left="20"/>
              <w:jc w:val="both"/>
            </w:pPr>
            <w:r>
              <w:rPr>
                <w:rFonts w:ascii="Times New Roman"/>
                <w:b w:val="false"/>
                <w:i w:val="false"/>
                <w:color w:val="000000"/>
                <w:sz w:val="20"/>
              </w:rPr>
              <w:t>
including domestic manufacturers</w:t>
            </w:r>
          </w:p>
          <w:bookmarkEnd w:id="1834"/>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96" w:id="1835"/>
          <w:p>
            <w:pPr>
              <w:spacing w:after="20"/>
              <w:ind w:left="20"/>
              <w:jc w:val="both"/>
            </w:pPr>
            <w:r>
              <w:rPr>
                <w:rFonts w:ascii="Times New Roman"/>
                <w:b w:val="false"/>
                <w:i w:val="false"/>
                <w:color w:val="000000"/>
                <w:sz w:val="20"/>
              </w:rPr>
              <w:t>
including member states of the Eurasian Economic Union</w:t>
            </w:r>
          </w:p>
          <w:bookmarkEnd w:id="1835"/>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1" w:id="1836"/>
          <w:p>
            <w:pPr>
              <w:spacing w:after="20"/>
              <w:ind w:left="20"/>
              <w:jc w:val="both"/>
            </w:pPr>
            <w:r>
              <w:rPr>
                <w:rFonts w:ascii="Times New Roman"/>
                <w:b w:val="false"/>
                <w:i w:val="false"/>
                <w:color w:val="000000"/>
                <w:sz w:val="20"/>
              </w:rPr>
              <w:t>
including other countries</w:t>
            </w:r>
          </w:p>
          <w:bookmarkEnd w:id="1836"/>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26" w:id="1837"/>
          <w:p>
            <w:pPr>
              <w:spacing w:after="20"/>
              <w:ind w:left="20"/>
              <w:jc w:val="both"/>
            </w:pPr>
            <w:r>
              <w:rPr>
                <w:rFonts w:ascii="Times New Roman"/>
                <w:b w:val="false"/>
                <w:i w:val="false"/>
                <w:color w:val="000000"/>
                <w:sz w:val="20"/>
              </w:rPr>
              <w:t>
Of these, non-compliant products, total:</w:t>
            </w:r>
          </w:p>
          <w:bookmarkEnd w:id="1837"/>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41" w:id="1838"/>
          <w:p>
            <w:pPr>
              <w:spacing w:after="20"/>
              <w:ind w:left="20"/>
              <w:jc w:val="both"/>
            </w:pPr>
            <w:r>
              <w:rPr>
                <w:rFonts w:ascii="Times New Roman"/>
                <w:b w:val="false"/>
                <w:i w:val="false"/>
                <w:color w:val="000000"/>
                <w:sz w:val="20"/>
              </w:rPr>
              <w:t>
including domestic manufacturers</w:t>
            </w:r>
          </w:p>
          <w:bookmarkEnd w:id="1838"/>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56" w:id="1839"/>
          <w:p>
            <w:pPr>
              <w:spacing w:after="20"/>
              <w:ind w:left="20"/>
              <w:jc w:val="both"/>
            </w:pPr>
            <w:r>
              <w:rPr>
                <w:rFonts w:ascii="Times New Roman"/>
                <w:b w:val="false"/>
                <w:i w:val="false"/>
                <w:color w:val="000000"/>
                <w:sz w:val="20"/>
              </w:rPr>
              <w:t>
including member states of the Eurasian Economic Union</w:t>
            </w:r>
          </w:p>
          <w:bookmarkEnd w:id="1839"/>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71" w:id="1840"/>
          <w:p>
            <w:pPr>
              <w:spacing w:after="20"/>
              <w:ind w:left="20"/>
              <w:jc w:val="both"/>
            </w:pPr>
            <w:r>
              <w:rPr>
                <w:rFonts w:ascii="Times New Roman"/>
                <w:b w:val="false"/>
                <w:i w:val="false"/>
                <w:color w:val="000000"/>
                <w:sz w:val="20"/>
              </w:rPr>
              <w:t>
including other countries</w:t>
            </w:r>
          </w:p>
          <w:bookmarkEnd w:id="1840"/>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86" w:id="1841"/>
          <w:p>
            <w:pPr>
              <w:spacing w:after="20"/>
              <w:ind w:left="20"/>
              <w:jc w:val="both"/>
            </w:pPr>
            <w:r>
              <w:rPr>
                <w:rFonts w:ascii="Times New Roman"/>
                <w:b w:val="false"/>
                <w:i w:val="false"/>
                <w:color w:val="000000"/>
                <w:sz w:val="20"/>
              </w:rPr>
              <w:t>
Types of product non-compliance, including:</w:t>
            </w:r>
          </w:p>
          <w:bookmarkEnd w:id="1841"/>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01" w:id="1842"/>
          <w:p>
            <w:pPr>
              <w:spacing w:after="20"/>
              <w:ind w:left="20"/>
              <w:jc w:val="both"/>
            </w:pPr>
            <w:r>
              <w:rPr>
                <w:rFonts w:ascii="Times New Roman"/>
                <w:b w:val="false"/>
                <w:i w:val="false"/>
                <w:color w:val="000000"/>
                <w:sz w:val="20"/>
              </w:rPr>
              <w:t>
by microbiological indicators</w:t>
            </w:r>
          </w:p>
          <w:bookmarkEnd w:id="1842"/>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16" w:id="1843"/>
          <w:p>
            <w:pPr>
              <w:spacing w:after="20"/>
              <w:ind w:left="20"/>
              <w:jc w:val="both"/>
            </w:pPr>
            <w:r>
              <w:rPr>
                <w:rFonts w:ascii="Times New Roman"/>
                <w:b w:val="false"/>
                <w:i w:val="false"/>
                <w:color w:val="000000"/>
                <w:sz w:val="20"/>
              </w:rPr>
              <w:t>
by physical and chemical indicators</w:t>
            </w:r>
          </w:p>
          <w:bookmarkEnd w:id="1843"/>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31" w:id="1844"/>
          <w:p>
            <w:pPr>
              <w:spacing w:after="20"/>
              <w:ind w:left="20"/>
              <w:jc w:val="both"/>
            </w:pPr>
            <w:r>
              <w:rPr>
                <w:rFonts w:ascii="Times New Roman"/>
                <w:b w:val="false"/>
                <w:i w:val="false"/>
                <w:color w:val="000000"/>
                <w:sz w:val="20"/>
              </w:rPr>
              <w:t>
by safety indicators</w:t>
            </w:r>
          </w:p>
          <w:bookmarkEnd w:id="1844"/>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46" w:id="1845"/>
          <w:p>
            <w:pPr>
              <w:spacing w:after="20"/>
              <w:ind w:left="20"/>
              <w:jc w:val="both"/>
            </w:pPr>
            <w:r>
              <w:rPr>
                <w:rFonts w:ascii="Times New Roman"/>
                <w:b w:val="false"/>
                <w:i w:val="false"/>
                <w:color w:val="000000"/>
                <w:sz w:val="20"/>
              </w:rPr>
              <w:t>
by labelling</w:t>
            </w:r>
          </w:p>
          <w:bookmarkEnd w:id="1845"/>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61" w:id="1846"/>
          <w:p>
            <w:pPr>
              <w:spacing w:after="20"/>
              <w:ind w:left="20"/>
              <w:jc w:val="both"/>
            </w:pPr>
            <w:r>
              <w:rPr>
                <w:rFonts w:ascii="Times New Roman"/>
                <w:b w:val="false"/>
                <w:i w:val="false"/>
                <w:color w:val="000000"/>
                <w:sz w:val="20"/>
              </w:rPr>
              <w:t>
by other indicators (consumer fraud)</w:t>
            </w:r>
          </w:p>
          <w:bookmarkEnd w:id="1846"/>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76" w:id="1847"/>
          <w:p>
            <w:pPr>
              <w:spacing w:after="20"/>
              <w:ind w:left="20"/>
              <w:jc w:val="both"/>
            </w:pPr>
            <w:r>
              <w:rPr>
                <w:rFonts w:ascii="Times New Roman"/>
                <w:b w:val="false"/>
                <w:i w:val="false"/>
                <w:color w:val="000000"/>
                <w:sz w:val="20"/>
              </w:rPr>
              <w:t>
Poultry meat, poultry products</w:t>
            </w:r>
          </w:p>
          <w:bookmarkEnd w:id="1847"/>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91" w:id="1848"/>
          <w:p>
            <w:pPr>
              <w:spacing w:after="20"/>
              <w:ind w:left="20"/>
              <w:jc w:val="both"/>
            </w:pPr>
            <w:r>
              <w:rPr>
                <w:rFonts w:ascii="Times New Roman"/>
                <w:b w:val="false"/>
                <w:i w:val="false"/>
                <w:color w:val="000000"/>
                <w:sz w:val="20"/>
              </w:rPr>
              <w:t>
including domestic producers</w:t>
            </w:r>
          </w:p>
          <w:bookmarkEnd w:id="1848"/>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06" w:id="1849"/>
          <w:p>
            <w:pPr>
              <w:spacing w:after="20"/>
              <w:ind w:left="20"/>
              <w:jc w:val="both"/>
            </w:pPr>
            <w:r>
              <w:rPr>
                <w:rFonts w:ascii="Times New Roman"/>
                <w:b w:val="false"/>
                <w:i w:val="false"/>
                <w:color w:val="000000"/>
                <w:sz w:val="20"/>
              </w:rPr>
              <w:t>
including member states of the Eurasian Economic Union</w:t>
            </w:r>
          </w:p>
          <w:bookmarkEnd w:id="1849"/>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21" w:id="1850"/>
          <w:p>
            <w:pPr>
              <w:spacing w:after="20"/>
              <w:ind w:left="20"/>
              <w:jc w:val="both"/>
            </w:pPr>
            <w:r>
              <w:rPr>
                <w:rFonts w:ascii="Times New Roman"/>
                <w:b w:val="false"/>
                <w:i w:val="false"/>
                <w:color w:val="000000"/>
                <w:sz w:val="20"/>
              </w:rPr>
              <w:t>
including other countries</w:t>
            </w:r>
          </w:p>
          <w:bookmarkEnd w:id="1850"/>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36" w:id="1851"/>
          <w:p>
            <w:pPr>
              <w:spacing w:after="20"/>
              <w:ind w:left="20"/>
              <w:jc w:val="both"/>
            </w:pPr>
            <w:r>
              <w:rPr>
                <w:rFonts w:ascii="Times New Roman"/>
                <w:b w:val="false"/>
                <w:i w:val="false"/>
                <w:color w:val="000000"/>
                <w:sz w:val="20"/>
              </w:rPr>
              <w:t>
Of which non-compliant products, total:</w:t>
            </w:r>
          </w:p>
          <w:bookmarkEnd w:id="1851"/>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51" w:id="1852"/>
          <w:p>
            <w:pPr>
              <w:spacing w:after="20"/>
              <w:ind w:left="20"/>
              <w:jc w:val="both"/>
            </w:pPr>
            <w:r>
              <w:rPr>
                <w:rFonts w:ascii="Times New Roman"/>
                <w:b w:val="false"/>
                <w:i w:val="false"/>
                <w:color w:val="000000"/>
                <w:sz w:val="20"/>
              </w:rPr>
              <w:t>
including domestic producers</w:t>
            </w:r>
          </w:p>
          <w:bookmarkEnd w:id="1852"/>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6" w:id="1853"/>
          <w:p>
            <w:pPr>
              <w:spacing w:after="20"/>
              <w:ind w:left="20"/>
              <w:jc w:val="both"/>
            </w:pPr>
            <w:r>
              <w:rPr>
                <w:rFonts w:ascii="Times New Roman"/>
                <w:b w:val="false"/>
                <w:i w:val="false"/>
                <w:color w:val="000000"/>
                <w:sz w:val="20"/>
              </w:rPr>
              <w:t>
including member states of the Eurasian Economic Union</w:t>
            </w:r>
          </w:p>
          <w:bookmarkEnd w:id="1853"/>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81" w:id="1854"/>
          <w:p>
            <w:pPr>
              <w:spacing w:after="20"/>
              <w:ind w:left="20"/>
              <w:jc w:val="both"/>
            </w:pPr>
            <w:r>
              <w:rPr>
                <w:rFonts w:ascii="Times New Roman"/>
                <w:b w:val="false"/>
                <w:i w:val="false"/>
                <w:color w:val="000000"/>
                <w:sz w:val="20"/>
              </w:rPr>
              <w:t>
including from other countries</w:t>
            </w:r>
          </w:p>
          <w:bookmarkEnd w:id="1854"/>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96" w:id="1855"/>
          <w:p>
            <w:pPr>
              <w:spacing w:after="20"/>
              <w:ind w:left="20"/>
              <w:jc w:val="both"/>
            </w:pPr>
            <w:r>
              <w:rPr>
                <w:rFonts w:ascii="Times New Roman"/>
                <w:b w:val="false"/>
                <w:i w:val="false"/>
                <w:color w:val="000000"/>
                <w:sz w:val="20"/>
              </w:rPr>
              <w:t>
Types of product non-compliance, including:</w:t>
            </w:r>
          </w:p>
          <w:bookmarkEnd w:id="1855"/>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11" w:id="1856"/>
          <w:p>
            <w:pPr>
              <w:spacing w:after="20"/>
              <w:ind w:left="20"/>
              <w:jc w:val="both"/>
            </w:pPr>
            <w:r>
              <w:rPr>
                <w:rFonts w:ascii="Times New Roman"/>
                <w:b w:val="false"/>
                <w:i w:val="false"/>
                <w:color w:val="000000"/>
                <w:sz w:val="20"/>
              </w:rPr>
              <w:t>
by microbiological indicators</w:t>
            </w:r>
          </w:p>
          <w:bookmarkEnd w:id="1856"/>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6" w:id="1857"/>
          <w:p>
            <w:pPr>
              <w:spacing w:after="20"/>
              <w:ind w:left="20"/>
              <w:jc w:val="both"/>
            </w:pPr>
            <w:r>
              <w:rPr>
                <w:rFonts w:ascii="Times New Roman"/>
                <w:b w:val="false"/>
                <w:i w:val="false"/>
                <w:color w:val="000000"/>
                <w:sz w:val="20"/>
              </w:rPr>
              <w:t>
by physical and chemical indicators</w:t>
            </w:r>
          </w:p>
          <w:bookmarkEnd w:id="1857"/>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41" w:id="1858"/>
          <w:p>
            <w:pPr>
              <w:spacing w:after="20"/>
              <w:ind w:left="20"/>
              <w:jc w:val="both"/>
            </w:pPr>
            <w:r>
              <w:rPr>
                <w:rFonts w:ascii="Times New Roman"/>
                <w:b w:val="false"/>
                <w:i w:val="false"/>
                <w:color w:val="000000"/>
                <w:sz w:val="20"/>
              </w:rPr>
              <w:t>
by safety indicators</w:t>
            </w:r>
          </w:p>
          <w:bookmarkEnd w:id="1858"/>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6" w:id="1859"/>
          <w:p>
            <w:pPr>
              <w:spacing w:after="20"/>
              <w:ind w:left="20"/>
              <w:jc w:val="both"/>
            </w:pPr>
            <w:r>
              <w:rPr>
                <w:rFonts w:ascii="Times New Roman"/>
                <w:b w:val="false"/>
                <w:i w:val="false"/>
                <w:color w:val="000000"/>
                <w:sz w:val="20"/>
              </w:rPr>
              <w:t>
by labelling</w:t>
            </w:r>
          </w:p>
          <w:bookmarkEnd w:id="1859"/>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71" w:id="1860"/>
          <w:p>
            <w:pPr>
              <w:spacing w:after="20"/>
              <w:ind w:left="20"/>
              <w:jc w:val="both"/>
            </w:pPr>
            <w:r>
              <w:rPr>
                <w:rFonts w:ascii="Times New Roman"/>
                <w:b w:val="false"/>
                <w:i w:val="false"/>
                <w:color w:val="000000"/>
                <w:sz w:val="20"/>
              </w:rPr>
              <w:t>
by other indicators (consumer fraud)</w:t>
            </w:r>
          </w:p>
          <w:bookmarkEnd w:id="1860"/>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86" w:id="1861"/>
          <w:p>
            <w:pPr>
              <w:spacing w:after="20"/>
              <w:ind w:left="20"/>
              <w:jc w:val="both"/>
            </w:pPr>
            <w:r>
              <w:rPr>
                <w:rFonts w:ascii="Times New Roman"/>
                <w:b w:val="false"/>
                <w:i w:val="false"/>
                <w:color w:val="000000"/>
                <w:sz w:val="20"/>
              </w:rPr>
              <w:t>
Samples selected, including eggs, total:</w:t>
            </w:r>
          </w:p>
          <w:bookmarkEnd w:id="1861"/>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01" w:id="1862"/>
          <w:p>
            <w:pPr>
              <w:spacing w:after="20"/>
              <w:ind w:left="20"/>
              <w:jc w:val="both"/>
            </w:pPr>
            <w:r>
              <w:rPr>
                <w:rFonts w:ascii="Times New Roman"/>
                <w:b w:val="false"/>
                <w:i w:val="false"/>
                <w:color w:val="000000"/>
                <w:sz w:val="20"/>
              </w:rPr>
              <w:t>
including domestic producers</w:t>
            </w:r>
          </w:p>
          <w:bookmarkEnd w:id="1862"/>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16" w:id="1863"/>
          <w:p>
            <w:pPr>
              <w:spacing w:after="20"/>
              <w:ind w:left="20"/>
              <w:jc w:val="both"/>
            </w:pPr>
            <w:r>
              <w:rPr>
                <w:rFonts w:ascii="Times New Roman"/>
                <w:b w:val="false"/>
                <w:i w:val="false"/>
                <w:color w:val="000000"/>
                <w:sz w:val="20"/>
              </w:rPr>
              <w:t>
including member states of the Eurasian Economic Union</w:t>
            </w:r>
          </w:p>
          <w:bookmarkEnd w:id="1863"/>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31" w:id="1864"/>
          <w:p>
            <w:pPr>
              <w:spacing w:after="20"/>
              <w:ind w:left="20"/>
              <w:jc w:val="both"/>
            </w:pPr>
            <w:r>
              <w:rPr>
                <w:rFonts w:ascii="Times New Roman"/>
                <w:b w:val="false"/>
                <w:i w:val="false"/>
                <w:color w:val="000000"/>
                <w:sz w:val="20"/>
              </w:rPr>
              <w:t>
including from other countries</w:t>
            </w:r>
          </w:p>
          <w:bookmarkEnd w:id="1864"/>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46" w:id="1865"/>
          <w:p>
            <w:pPr>
              <w:spacing w:after="20"/>
              <w:ind w:left="20"/>
              <w:jc w:val="both"/>
            </w:pPr>
            <w:r>
              <w:rPr>
                <w:rFonts w:ascii="Times New Roman"/>
                <w:b w:val="false"/>
                <w:i w:val="false"/>
                <w:color w:val="000000"/>
                <w:sz w:val="20"/>
              </w:rPr>
              <w:t>
Of these, non-compliant products, total:</w:t>
            </w:r>
          </w:p>
          <w:bookmarkEnd w:id="1865"/>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61" w:id="1866"/>
          <w:p>
            <w:pPr>
              <w:spacing w:after="20"/>
              <w:ind w:left="20"/>
              <w:jc w:val="both"/>
            </w:pPr>
            <w:r>
              <w:rPr>
                <w:rFonts w:ascii="Times New Roman"/>
                <w:b w:val="false"/>
                <w:i w:val="false"/>
                <w:color w:val="000000"/>
                <w:sz w:val="20"/>
              </w:rPr>
              <w:t>
including domestic producers</w:t>
            </w:r>
          </w:p>
          <w:bookmarkEnd w:id="1866"/>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76" w:id="1867"/>
          <w:p>
            <w:pPr>
              <w:spacing w:after="20"/>
              <w:ind w:left="20"/>
              <w:jc w:val="both"/>
            </w:pPr>
            <w:r>
              <w:rPr>
                <w:rFonts w:ascii="Times New Roman"/>
                <w:b w:val="false"/>
                <w:i w:val="false"/>
                <w:color w:val="000000"/>
                <w:sz w:val="20"/>
              </w:rPr>
              <w:t>
including member states of the Eurasian Economic Union</w:t>
            </w:r>
          </w:p>
          <w:bookmarkEnd w:id="1867"/>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91" w:id="1868"/>
          <w:p>
            <w:pPr>
              <w:spacing w:after="20"/>
              <w:ind w:left="20"/>
              <w:jc w:val="both"/>
            </w:pPr>
            <w:r>
              <w:rPr>
                <w:rFonts w:ascii="Times New Roman"/>
                <w:b w:val="false"/>
                <w:i w:val="false"/>
                <w:color w:val="000000"/>
                <w:sz w:val="20"/>
              </w:rPr>
              <w:t>
including from other countries</w:t>
            </w:r>
          </w:p>
          <w:bookmarkEnd w:id="1868"/>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06" w:id="1869"/>
          <w:p>
            <w:pPr>
              <w:spacing w:after="20"/>
              <w:ind w:left="20"/>
              <w:jc w:val="both"/>
            </w:pPr>
            <w:r>
              <w:rPr>
                <w:rFonts w:ascii="Times New Roman"/>
                <w:b w:val="false"/>
                <w:i w:val="false"/>
                <w:color w:val="000000"/>
                <w:sz w:val="20"/>
              </w:rPr>
              <w:t>
Types of product non-compliance, including:</w:t>
            </w:r>
          </w:p>
          <w:bookmarkEnd w:id="1869"/>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21" w:id="1870"/>
          <w:p>
            <w:pPr>
              <w:spacing w:after="20"/>
              <w:ind w:left="20"/>
              <w:jc w:val="both"/>
            </w:pPr>
            <w:r>
              <w:rPr>
                <w:rFonts w:ascii="Times New Roman"/>
                <w:b w:val="false"/>
                <w:i w:val="false"/>
                <w:color w:val="000000"/>
                <w:sz w:val="20"/>
              </w:rPr>
              <w:t>
microbiological indicators</w:t>
            </w:r>
          </w:p>
          <w:bookmarkEnd w:id="1870"/>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36" w:id="1871"/>
          <w:p>
            <w:pPr>
              <w:spacing w:after="20"/>
              <w:ind w:left="20"/>
              <w:jc w:val="both"/>
            </w:pPr>
            <w:r>
              <w:rPr>
                <w:rFonts w:ascii="Times New Roman"/>
                <w:b w:val="false"/>
                <w:i w:val="false"/>
                <w:color w:val="000000"/>
                <w:sz w:val="20"/>
              </w:rPr>
              <w:t>
physical and chemical indicators</w:t>
            </w:r>
          </w:p>
          <w:bookmarkEnd w:id="1871"/>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1" w:id="1872"/>
          <w:p>
            <w:pPr>
              <w:spacing w:after="20"/>
              <w:ind w:left="20"/>
              <w:jc w:val="both"/>
            </w:pPr>
            <w:r>
              <w:rPr>
                <w:rFonts w:ascii="Times New Roman"/>
                <w:b w:val="false"/>
                <w:i w:val="false"/>
                <w:color w:val="000000"/>
                <w:sz w:val="20"/>
              </w:rPr>
              <w:t>
safety indicators</w:t>
            </w:r>
          </w:p>
          <w:bookmarkEnd w:id="1872"/>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66" w:id="1873"/>
          <w:p>
            <w:pPr>
              <w:spacing w:after="20"/>
              <w:ind w:left="20"/>
              <w:jc w:val="both"/>
            </w:pPr>
            <w:r>
              <w:rPr>
                <w:rFonts w:ascii="Times New Roman"/>
                <w:b w:val="false"/>
                <w:i w:val="false"/>
                <w:color w:val="000000"/>
                <w:sz w:val="20"/>
              </w:rPr>
              <w:t>
labelling</w:t>
            </w:r>
          </w:p>
          <w:bookmarkEnd w:id="1873"/>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81" w:id="1874"/>
          <w:p>
            <w:pPr>
              <w:spacing w:after="20"/>
              <w:ind w:left="20"/>
              <w:jc w:val="both"/>
            </w:pPr>
            <w:r>
              <w:rPr>
                <w:rFonts w:ascii="Times New Roman"/>
                <w:b w:val="false"/>
                <w:i w:val="false"/>
                <w:color w:val="000000"/>
                <w:sz w:val="20"/>
              </w:rPr>
              <w:t>
other indicators (consumer deception)</w:t>
            </w:r>
          </w:p>
          <w:bookmarkEnd w:id="1874"/>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96" w:id="1875"/>
          <w:p>
            <w:pPr>
              <w:spacing w:after="20"/>
              <w:ind w:left="20"/>
              <w:jc w:val="both"/>
            </w:pPr>
            <w:r>
              <w:rPr>
                <w:rFonts w:ascii="Times New Roman"/>
                <w:b w:val="false"/>
                <w:i w:val="false"/>
                <w:color w:val="000000"/>
                <w:sz w:val="20"/>
              </w:rPr>
              <w:t>
Fish and fish products</w:t>
            </w:r>
          </w:p>
          <w:bookmarkEnd w:id="1875"/>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11" w:id="1876"/>
          <w:p>
            <w:pPr>
              <w:spacing w:after="20"/>
              <w:ind w:left="20"/>
              <w:jc w:val="both"/>
            </w:pPr>
            <w:r>
              <w:rPr>
                <w:rFonts w:ascii="Times New Roman"/>
                <w:b w:val="false"/>
                <w:i w:val="false"/>
                <w:color w:val="000000"/>
                <w:sz w:val="20"/>
              </w:rPr>
              <w:t>
including domestic producers</w:t>
            </w:r>
          </w:p>
          <w:bookmarkEnd w:id="1876"/>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26" w:id="1877"/>
          <w:p>
            <w:pPr>
              <w:spacing w:after="20"/>
              <w:ind w:left="20"/>
              <w:jc w:val="both"/>
            </w:pPr>
            <w:r>
              <w:rPr>
                <w:rFonts w:ascii="Times New Roman"/>
                <w:b w:val="false"/>
                <w:i w:val="false"/>
                <w:color w:val="000000"/>
                <w:sz w:val="20"/>
              </w:rPr>
              <w:t>
including EAEU member states</w:t>
            </w:r>
          </w:p>
          <w:bookmarkEnd w:id="1877"/>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41" w:id="1878"/>
          <w:p>
            <w:pPr>
              <w:spacing w:after="20"/>
              <w:ind w:left="20"/>
              <w:jc w:val="both"/>
            </w:pPr>
            <w:r>
              <w:rPr>
                <w:rFonts w:ascii="Times New Roman"/>
                <w:b w:val="false"/>
                <w:i w:val="false"/>
                <w:color w:val="000000"/>
                <w:sz w:val="20"/>
              </w:rPr>
              <w:t>
including from other countries</w:t>
            </w:r>
          </w:p>
          <w:bookmarkEnd w:id="1878"/>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56" w:id="1879"/>
          <w:p>
            <w:pPr>
              <w:spacing w:after="20"/>
              <w:ind w:left="20"/>
              <w:jc w:val="both"/>
            </w:pPr>
            <w:r>
              <w:rPr>
                <w:rFonts w:ascii="Times New Roman"/>
                <w:b w:val="false"/>
                <w:i w:val="false"/>
                <w:color w:val="000000"/>
                <w:sz w:val="20"/>
              </w:rPr>
              <w:t>
Of these, non-compliant products, total:</w:t>
            </w:r>
          </w:p>
          <w:bookmarkEnd w:id="1879"/>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71" w:id="1880"/>
          <w:p>
            <w:pPr>
              <w:spacing w:after="20"/>
              <w:ind w:left="20"/>
              <w:jc w:val="both"/>
            </w:pPr>
            <w:r>
              <w:rPr>
                <w:rFonts w:ascii="Times New Roman"/>
                <w:b w:val="false"/>
                <w:i w:val="false"/>
                <w:color w:val="000000"/>
                <w:sz w:val="20"/>
              </w:rPr>
              <w:t>
including domestic manufacturers</w:t>
            </w:r>
          </w:p>
          <w:bookmarkEnd w:id="1880"/>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86" w:id="1881"/>
          <w:p>
            <w:pPr>
              <w:spacing w:after="20"/>
              <w:ind w:left="20"/>
              <w:jc w:val="both"/>
            </w:pPr>
            <w:r>
              <w:rPr>
                <w:rFonts w:ascii="Times New Roman"/>
                <w:b w:val="false"/>
                <w:i w:val="false"/>
                <w:color w:val="000000"/>
                <w:sz w:val="20"/>
              </w:rPr>
              <w:t>
including member states of the Eurasian Economic Union</w:t>
            </w:r>
          </w:p>
          <w:bookmarkEnd w:id="1881"/>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01" w:id="1882"/>
          <w:p>
            <w:pPr>
              <w:spacing w:after="20"/>
              <w:ind w:left="20"/>
              <w:jc w:val="both"/>
            </w:pPr>
            <w:r>
              <w:rPr>
                <w:rFonts w:ascii="Times New Roman"/>
                <w:b w:val="false"/>
                <w:i w:val="false"/>
                <w:color w:val="000000"/>
                <w:sz w:val="20"/>
              </w:rPr>
              <w:t>
including from other countries</w:t>
            </w:r>
          </w:p>
          <w:bookmarkEnd w:id="1882"/>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16" w:id="1883"/>
          <w:p>
            <w:pPr>
              <w:spacing w:after="20"/>
              <w:ind w:left="20"/>
              <w:jc w:val="both"/>
            </w:pPr>
            <w:r>
              <w:rPr>
                <w:rFonts w:ascii="Times New Roman"/>
                <w:b w:val="false"/>
                <w:i w:val="false"/>
                <w:color w:val="000000"/>
                <w:sz w:val="20"/>
              </w:rPr>
              <w:t>
Types of product non-compliance, including:</w:t>
            </w:r>
          </w:p>
          <w:bookmarkEnd w:id="1883"/>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31" w:id="1884"/>
          <w:p>
            <w:pPr>
              <w:spacing w:after="20"/>
              <w:ind w:left="20"/>
              <w:jc w:val="both"/>
            </w:pPr>
            <w:r>
              <w:rPr>
                <w:rFonts w:ascii="Times New Roman"/>
                <w:b w:val="false"/>
                <w:i w:val="false"/>
                <w:color w:val="000000"/>
                <w:sz w:val="20"/>
              </w:rPr>
              <w:t>
by microbiological indicators</w:t>
            </w:r>
          </w:p>
          <w:bookmarkEnd w:id="1884"/>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46" w:id="1885"/>
          <w:p>
            <w:pPr>
              <w:spacing w:after="20"/>
              <w:ind w:left="20"/>
              <w:jc w:val="both"/>
            </w:pPr>
            <w:r>
              <w:rPr>
                <w:rFonts w:ascii="Times New Roman"/>
                <w:b w:val="false"/>
                <w:i w:val="false"/>
                <w:color w:val="000000"/>
                <w:sz w:val="20"/>
              </w:rPr>
              <w:t>
by physical and chemical indicators</w:t>
            </w:r>
          </w:p>
          <w:bookmarkEnd w:id="1885"/>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61" w:id="1886"/>
          <w:p>
            <w:pPr>
              <w:spacing w:after="20"/>
              <w:ind w:left="20"/>
              <w:jc w:val="both"/>
            </w:pPr>
            <w:r>
              <w:rPr>
                <w:rFonts w:ascii="Times New Roman"/>
                <w:b w:val="false"/>
                <w:i w:val="false"/>
                <w:color w:val="000000"/>
                <w:sz w:val="20"/>
              </w:rPr>
              <w:t>
by safety indicators</w:t>
            </w:r>
          </w:p>
          <w:bookmarkEnd w:id="1886"/>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76" w:id="1887"/>
          <w:p>
            <w:pPr>
              <w:spacing w:after="20"/>
              <w:ind w:left="20"/>
              <w:jc w:val="both"/>
            </w:pPr>
            <w:r>
              <w:rPr>
                <w:rFonts w:ascii="Times New Roman"/>
                <w:b w:val="false"/>
                <w:i w:val="false"/>
                <w:color w:val="000000"/>
                <w:sz w:val="20"/>
              </w:rPr>
              <w:t>
by labelling</w:t>
            </w:r>
          </w:p>
          <w:bookmarkEnd w:id="1887"/>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91" w:id="1888"/>
          <w:p>
            <w:pPr>
              <w:spacing w:after="20"/>
              <w:ind w:left="20"/>
              <w:jc w:val="both"/>
            </w:pPr>
            <w:r>
              <w:rPr>
                <w:rFonts w:ascii="Times New Roman"/>
                <w:b w:val="false"/>
                <w:i w:val="false"/>
                <w:color w:val="000000"/>
                <w:sz w:val="20"/>
              </w:rPr>
              <w:t>
by other indicators (consumer deception)</w:t>
            </w:r>
          </w:p>
          <w:bookmarkEnd w:id="1888"/>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06" w:id="1889"/>
          <w:p>
            <w:pPr>
              <w:spacing w:after="20"/>
              <w:ind w:left="20"/>
              <w:jc w:val="both"/>
            </w:pPr>
            <w:r>
              <w:rPr>
                <w:rFonts w:ascii="Times New Roman"/>
                <w:b w:val="false"/>
                <w:i w:val="false"/>
                <w:color w:val="000000"/>
                <w:sz w:val="20"/>
              </w:rPr>
              <w:t>
Oil and fat products</w:t>
            </w:r>
          </w:p>
          <w:bookmarkEnd w:id="1889"/>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21" w:id="1890"/>
          <w:p>
            <w:pPr>
              <w:spacing w:after="20"/>
              <w:ind w:left="20"/>
              <w:jc w:val="both"/>
            </w:pPr>
            <w:r>
              <w:rPr>
                <w:rFonts w:ascii="Times New Roman"/>
                <w:b w:val="false"/>
                <w:i w:val="false"/>
                <w:color w:val="000000"/>
                <w:sz w:val="20"/>
              </w:rPr>
              <w:t>
including domestic producers</w:t>
            </w:r>
          </w:p>
          <w:bookmarkEnd w:id="1890"/>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36" w:id="1891"/>
          <w:p>
            <w:pPr>
              <w:spacing w:after="20"/>
              <w:ind w:left="20"/>
              <w:jc w:val="both"/>
            </w:pPr>
            <w:r>
              <w:rPr>
                <w:rFonts w:ascii="Times New Roman"/>
                <w:b w:val="false"/>
                <w:i w:val="false"/>
                <w:color w:val="000000"/>
                <w:sz w:val="20"/>
              </w:rPr>
              <w:t>
including member states of the Eurasian Economic Union</w:t>
            </w:r>
          </w:p>
          <w:bookmarkEnd w:id="1891"/>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51" w:id="1892"/>
          <w:p>
            <w:pPr>
              <w:spacing w:after="20"/>
              <w:ind w:left="20"/>
              <w:jc w:val="both"/>
            </w:pPr>
            <w:r>
              <w:rPr>
                <w:rFonts w:ascii="Times New Roman"/>
                <w:b w:val="false"/>
                <w:i w:val="false"/>
                <w:color w:val="000000"/>
                <w:sz w:val="20"/>
              </w:rPr>
              <w:t>
including other countries</w:t>
            </w:r>
          </w:p>
          <w:bookmarkEnd w:id="1892"/>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66" w:id="1893"/>
          <w:p>
            <w:pPr>
              <w:spacing w:after="20"/>
              <w:ind w:left="20"/>
              <w:jc w:val="both"/>
            </w:pPr>
            <w:r>
              <w:rPr>
                <w:rFonts w:ascii="Times New Roman"/>
                <w:b w:val="false"/>
                <w:i w:val="false"/>
                <w:color w:val="000000"/>
                <w:sz w:val="20"/>
              </w:rPr>
              <w:t>
Of which non-compliant products, total:</w:t>
            </w:r>
          </w:p>
          <w:bookmarkEnd w:id="1893"/>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81" w:id="1894"/>
          <w:p>
            <w:pPr>
              <w:spacing w:after="20"/>
              <w:ind w:left="20"/>
              <w:jc w:val="both"/>
            </w:pPr>
            <w:r>
              <w:rPr>
                <w:rFonts w:ascii="Times New Roman"/>
                <w:b w:val="false"/>
                <w:i w:val="false"/>
                <w:color w:val="000000"/>
                <w:sz w:val="20"/>
              </w:rPr>
              <w:t>
including domestic producers</w:t>
            </w:r>
          </w:p>
          <w:bookmarkEnd w:id="1894"/>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96" w:id="1895"/>
          <w:p>
            <w:pPr>
              <w:spacing w:after="20"/>
              <w:ind w:left="20"/>
              <w:jc w:val="both"/>
            </w:pPr>
            <w:r>
              <w:rPr>
                <w:rFonts w:ascii="Times New Roman"/>
                <w:b w:val="false"/>
                <w:i w:val="false"/>
                <w:color w:val="000000"/>
                <w:sz w:val="20"/>
              </w:rPr>
              <w:t>
including member states of the Eurasian Economic Union</w:t>
            </w:r>
          </w:p>
          <w:bookmarkEnd w:id="1895"/>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11" w:id="1896"/>
          <w:p>
            <w:pPr>
              <w:spacing w:after="20"/>
              <w:ind w:left="20"/>
              <w:jc w:val="both"/>
            </w:pPr>
            <w:r>
              <w:rPr>
                <w:rFonts w:ascii="Times New Roman"/>
                <w:b w:val="false"/>
                <w:i w:val="false"/>
                <w:color w:val="000000"/>
                <w:sz w:val="20"/>
              </w:rPr>
              <w:t>
including other countries</w:t>
            </w:r>
          </w:p>
          <w:bookmarkEnd w:id="1896"/>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26" w:id="1897"/>
          <w:p>
            <w:pPr>
              <w:spacing w:after="20"/>
              <w:ind w:left="20"/>
              <w:jc w:val="both"/>
            </w:pPr>
            <w:r>
              <w:rPr>
                <w:rFonts w:ascii="Times New Roman"/>
                <w:b w:val="false"/>
                <w:i w:val="false"/>
                <w:color w:val="000000"/>
                <w:sz w:val="20"/>
              </w:rPr>
              <w:t>
Types of product non-compliance, including:</w:t>
            </w:r>
          </w:p>
          <w:bookmarkEnd w:id="1897"/>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41" w:id="1898"/>
          <w:p>
            <w:pPr>
              <w:spacing w:after="20"/>
              <w:ind w:left="20"/>
              <w:jc w:val="both"/>
            </w:pPr>
            <w:r>
              <w:rPr>
                <w:rFonts w:ascii="Times New Roman"/>
                <w:b w:val="false"/>
                <w:i w:val="false"/>
                <w:color w:val="000000"/>
                <w:sz w:val="20"/>
              </w:rPr>
              <w:t>
by microbiological indicators</w:t>
            </w:r>
          </w:p>
          <w:bookmarkEnd w:id="1898"/>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56" w:id="1899"/>
          <w:p>
            <w:pPr>
              <w:spacing w:after="20"/>
              <w:ind w:left="20"/>
              <w:jc w:val="both"/>
            </w:pPr>
            <w:r>
              <w:rPr>
                <w:rFonts w:ascii="Times New Roman"/>
                <w:b w:val="false"/>
                <w:i w:val="false"/>
                <w:color w:val="000000"/>
                <w:sz w:val="20"/>
              </w:rPr>
              <w:t>
by physical and chemical indicators</w:t>
            </w:r>
          </w:p>
          <w:bookmarkEnd w:id="1899"/>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71" w:id="1900"/>
          <w:p>
            <w:pPr>
              <w:spacing w:after="20"/>
              <w:ind w:left="20"/>
              <w:jc w:val="both"/>
            </w:pPr>
            <w:r>
              <w:rPr>
                <w:rFonts w:ascii="Times New Roman"/>
                <w:b w:val="false"/>
                <w:i w:val="false"/>
                <w:color w:val="000000"/>
                <w:sz w:val="20"/>
              </w:rPr>
              <w:t>
by safety indicators</w:t>
            </w:r>
          </w:p>
          <w:bookmarkEnd w:id="1900"/>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86" w:id="1901"/>
          <w:p>
            <w:pPr>
              <w:spacing w:after="20"/>
              <w:ind w:left="20"/>
              <w:jc w:val="both"/>
            </w:pPr>
            <w:r>
              <w:rPr>
                <w:rFonts w:ascii="Times New Roman"/>
                <w:b w:val="false"/>
                <w:i w:val="false"/>
                <w:color w:val="000000"/>
                <w:sz w:val="20"/>
              </w:rPr>
              <w:t>
by labelling</w:t>
            </w:r>
          </w:p>
          <w:bookmarkEnd w:id="1901"/>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01" w:id="1902"/>
          <w:p>
            <w:pPr>
              <w:spacing w:after="20"/>
              <w:ind w:left="20"/>
              <w:jc w:val="both"/>
            </w:pPr>
            <w:r>
              <w:rPr>
                <w:rFonts w:ascii="Times New Roman"/>
                <w:b w:val="false"/>
                <w:i w:val="false"/>
                <w:color w:val="000000"/>
                <w:sz w:val="20"/>
              </w:rPr>
              <w:t>
by other indicators (consumer deception)</w:t>
            </w:r>
          </w:p>
          <w:bookmarkEnd w:id="1902"/>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16" w:id="1903"/>
          <w:p>
            <w:pPr>
              <w:spacing w:after="20"/>
              <w:ind w:left="20"/>
              <w:jc w:val="both"/>
            </w:pPr>
            <w:r>
              <w:rPr>
                <w:rFonts w:ascii="Times New Roman"/>
                <w:b w:val="false"/>
                <w:i w:val="false"/>
                <w:color w:val="000000"/>
                <w:sz w:val="20"/>
              </w:rPr>
              <w:t>
Milk and dairy products</w:t>
            </w:r>
          </w:p>
          <w:bookmarkEnd w:id="1903"/>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31" w:id="1904"/>
          <w:p>
            <w:pPr>
              <w:spacing w:after="20"/>
              <w:ind w:left="20"/>
              <w:jc w:val="both"/>
            </w:pPr>
            <w:r>
              <w:rPr>
                <w:rFonts w:ascii="Times New Roman"/>
                <w:b w:val="false"/>
                <w:i w:val="false"/>
                <w:color w:val="000000"/>
                <w:sz w:val="20"/>
              </w:rPr>
              <w:t>
including domestic producers</w:t>
            </w:r>
          </w:p>
          <w:bookmarkEnd w:id="1904"/>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46" w:id="1905"/>
          <w:p>
            <w:pPr>
              <w:spacing w:after="20"/>
              <w:ind w:left="20"/>
              <w:jc w:val="both"/>
            </w:pPr>
            <w:r>
              <w:rPr>
                <w:rFonts w:ascii="Times New Roman"/>
                <w:b w:val="false"/>
                <w:i w:val="false"/>
                <w:color w:val="000000"/>
                <w:sz w:val="20"/>
              </w:rPr>
              <w:t>
including member states of the Eurasian Economic Union</w:t>
            </w:r>
          </w:p>
          <w:bookmarkEnd w:id="1905"/>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61" w:id="1906"/>
          <w:p>
            <w:pPr>
              <w:spacing w:after="20"/>
              <w:ind w:left="20"/>
              <w:jc w:val="both"/>
            </w:pPr>
            <w:r>
              <w:rPr>
                <w:rFonts w:ascii="Times New Roman"/>
                <w:b w:val="false"/>
                <w:i w:val="false"/>
                <w:color w:val="000000"/>
                <w:sz w:val="20"/>
              </w:rPr>
              <w:t>
including other countries</w:t>
            </w:r>
          </w:p>
          <w:bookmarkEnd w:id="1906"/>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76" w:id="1907"/>
          <w:p>
            <w:pPr>
              <w:spacing w:after="20"/>
              <w:ind w:left="20"/>
              <w:jc w:val="both"/>
            </w:pPr>
            <w:r>
              <w:rPr>
                <w:rFonts w:ascii="Times New Roman"/>
                <w:b w:val="false"/>
                <w:i w:val="false"/>
                <w:color w:val="000000"/>
                <w:sz w:val="20"/>
              </w:rPr>
              <w:t>
Of these, non-compliant products, total:</w:t>
            </w:r>
          </w:p>
          <w:bookmarkEnd w:id="1907"/>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91" w:id="1908"/>
          <w:p>
            <w:pPr>
              <w:spacing w:after="20"/>
              <w:ind w:left="20"/>
              <w:jc w:val="both"/>
            </w:pPr>
            <w:r>
              <w:rPr>
                <w:rFonts w:ascii="Times New Roman"/>
                <w:b w:val="false"/>
                <w:i w:val="false"/>
                <w:color w:val="000000"/>
                <w:sz w:val="20"/>
              </w:rPr>
              <w:t>
including domestic manufacturers</w:t>
            </w:r>
          </w:p>
          <w:bookmarkEnd w:id="1908"/>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06" w:id="1909"/>
          <w:p>
            <w:pPr>
              <w:spacing w:after="20"/>
              <w:ind w:left="20"/>
              <w:jc w:val="both"/>
            </w:pPr>
            <w:r>
              <w:rPr>
                <w:rFonts w:ascii="Times New Roman"/>
                <w:b w:val="false"/>
                <w:i w:val="false"/>
                <w:color w:val="000000"/>
                <w:sz w:val="20"/>
              </w:rPr>
              <w:t>
including member states of the Eurasian Economic Union</w:t>
            </w:r>
          </w:p>
          <w:bookmarkEnd w:id="1909"/>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21" w:id="1910"/>
          <w:p>
            <w:pPr>
              <w:spacing w:after="20"/>
              <w:ind w:left="20"/>
              <w:jc w:val="both"/>
            </w:pPr>
            <w:r>
              <w:rPr>
                <w:rFonts w:ascii="Times New Roman"/>
                <w:b w:val="false"/>
                <w:i w:val="false"/>
                <w:color w:val="000000"/>
                <w:sz w:val="20"/>
              </w:rPr>
              <w:t>
including other countries</w:t>
            </w:r>
          </w:p>
          <w:bookmarkEnd w:id="1910"/>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36" w:id="1911"/>
          <w:p>
            <w:pPr>
              <w:spacing w:after="20"/>
              <w:ind w:left="20"/>
              <w:jc w:val="both"/>
            </w:pPr>
            <w:r>
              <w:rPr>
                <w:rFonts w:ascii="Times New Roman"/>
                <w:b w:val="false"/>
                <w:i w:val="false"/>
                <w:color w:val="000000"/>
                <w:sz w:val="20"/>
              </w:rPr>
              <w:t>
Types of product non-compliance, including:</w:t>
            </w:r>
          </w:p>
          <w:bookmarkEnd w:id="1911"/>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51" w:id="1912"/>
          <w:p>
            <w:pPr>
              <w:spacing w:after="20"/>
              <w:ind w:left="20"/>
              <w:jc w:val="both"/>
            </w:pPr>
            <w:r>
              <w:rPr>
                <w:rFonts w:ascii="Times New Roman"/>
                <w:b w:val="false"/>
                <w:i w:val="false"/>
                <w:color w:val="000000"/>
                <w:sz w:val="20"/>
              </w:rPr>
              <w:t>
by microbiological indicators</w:t>
            </w:r>
          </w:p>
          <w:bookmarkEnd w:id="1912"/>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66" w:id="1913"/>
          <w:p>
            <w:pPr>
              <w:spacing w:after="20"/>
              <w:ind w:left="20"/>
              <w:jc w:val="both"/>
            </w:pPr>
            <w:r>
              <w:rPr>
                <w:rFonts w:ascii="Times New Roman"/>
                <w:b w:val="false"/>
                <w:i w:val="false"/>
                <w:color w:val="000000"/>
                <w:sz w:val="20"/>
              </w:rPr>
              <w:t>
by physical and chemical indicators</w:t>
            </w:r>
          </w:p>
          <w:bookmarkEnd w:id="1913"/>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81" w:id="1914"/>
          <w:p>
            <w:pPr>
              <w:spacing w:after="20"/>
              <w:ind w:left="20"/>
              <w:jc w:val="both"/>
            </w:pPr>
            <w:r>
              <w:rPr>
                <w:rFonts w:ascii="Times New Roman"/>
                <w:b w:val="false"/>
                <w:i w:val="false"/>
                <w:color w:val="000000"/>
                <w:sz w:val="20"/>
              </w:rPr>
              <w:t>
by safety indicators</w:t>
            </w:r>
          </w:p>
          <w:bookmarkEnd w:id="1914"/>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96" w:id="1915"/>
          <w:p>
            <w:pPr>
              <w:spacing w:after="20"/>
              <w:ind w:left="20"/>
              <w:jc w:val="both"/>
            </w:pPr>
            <w:r>
              <w:rPr>
                <w:rFonts w:ascii="Times New Roman"/>
                <w:b w:val="false"/>
                <w:i w:val="false"/>
                <w:color w:val="000000"/>
                <w:sz w:val="20"/>
              </w:rPr>
              <w:t>
by labelling</w:t>
            </w:r>
          </w:p>
          <w:bookmarkEnd w:id="1915"/>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11" w:id="1916"/>
          <w:p>
            <w:pPr>
              <w:spacing w:after="20"/>
              <w:ind w:left="20"/>
              <w:jc w:val="both"/>
            </w:pPr>
            <w:r>
              <w:rPr>
                <w:rFonts w:ascii="Times New Roman"/>
                <w:b w:val="false"/>
                <w:i w:val="false"/>
                <w:color w:val="000000"/>
                <w:sz w:val="20"/>
              </w:rPr>
              <w:t>
by other indicators (consumer deception)</w:t>
            </w:r>
          </w:p>
          <w:bookmarkEnd w:id="1916"/>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26" w:id="1917"/>
          <w:p>
            <w:pPr>
              <w:spacing w:after="20"/>
              <w:ind w:left="20"/>
              <w:jc w:val="both"/>
            </w:pPr>
            <w:r>
              <w:rPr>
                <w:rFonts w:ascii="Times New Roman"/>
                <w:b w:val="false"/>
                <w:i w:val="false"/>
                <w:color w:val="000000"/>
                <w:sz w:val="20"/>
              </w:rPr>
              <w:t>
Confectionery products</w:t>
            </w:r>
          </w:p>
          <w:bookmarkEnd w:id="1917"/>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41" w:id="1918"/>
          <w:p>
            <w:pPr>
              <w:spacing w:after="20"/>
              <w:ind w:left="20"/>
              <w:jc w:val="both"/>
            </w:pPr>
            <w:r>
              <w:rPr>
                <w:rFonts w:ascii="Times New Roman"/>
                <w:b w:val="false"/>
                <w:i w:val="false"/>
                <w:color w:val="000000"/>
                <w:sz w:val="20"/>
              </w:rPr>
              <w:t>
including those from domestic manufacturers</w:t>
            </w:r>
          </w:p>
          <w:bookmarkEnd w:id="1918"/>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56" w:id="1919"/>
          <w:p>
            <w:pPr>
              <w:spacing w:after="20"/>
              <w:ind w:left="20"/>
              <w:jc w:val="both"/>
            </w:pPr>
            <w:r>
              <w:rPr>
                <w:rFonts w:ascii="Times New Roman"/>
                <w:b w:val="false"/>
                <w:i w:val="false"/>
                <w:color w:val="000000"/>
                <w:sz w:val="20"/>
              </w:rPr>
              <w:t>
including those from member states of the Eurasian Economic Union</w:t>
            </w:r>
          </w:p>
          <w:bookmarkEnd w:id="1919"/>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71" w:id="1920"/>
          <w:p>
            <w:pPr>
              <w:spacing w:after="20"/>
              <w:ind w:left="20"/>
              <w:jc w:val="both"/>
            </w:pPr>
            <w:r>
              <w:rPr>
                <w:rFonts w:ascii="Times New Roman"/>
                <w:b w:val="false"/>
                <w:i w:val="false"/>
                <w:color w:val="000000"/>
                <w:sz w:val="20"/>
              </w:rPr>
              <w:t>
including those from other countries</w:t>
            </w:r>
          </w:p>
          <w:bookmarkEnd w:id="1920"/>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86" w:id="1921"/>
          <w:p>
            <w:pPr>
              <w:spacing w:after="20"/>
              <w:ind w:left="20"/>
              <w:jc w:val="both"/>
            </w:pPr>
            <w:r>
              <w:rPr>
                <w:rFonts w:ascii="Times New Roman"/>
                <w:b w:val="false"/>
                <w:i w:val="false"/>
                <w:color w:val="000000"/>
                <w:sz w:val="20"/>
              </w:rPr>
              <w:t>
Of these, non-compliant products, total:</w:t>
            </w:r>
          </w:p>
          <w:bookmarkEnd w:id="1921"/>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01" w:id="1922"/>
          <w:p>
            <w:pPr>
              <w:spacing w:after="20"/>
              <w:ind w:left="20"/>
              <w:jc w:val="both"/>
            </w:pPr>
            <w:r>
              <w:rPr>
                <w:rFonts w:ascii="Times New Roman"/>
                <w:b w:val="false"/>
                <w:i w:val="false"/>
                <w:color w:val="000000"/>
                <w:sz w:val="20"/>
              </w:rPr>
              <w:t>
including domestic manufacturers</w:t>
            </w:r>
          </w:p>
          <w:bookmarkEnd w:id="1922"/>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16" w:id="1923"/>
          <w:p>
            <w:pPr>
              <w:spacing w:after="20"/>
              <w:ind w:left="20"/>
              <w:jc w:val="both"/>
            </w:pPr>
            <w:r>
              <w:rPr>
                <w:rFonts w:ascii="Times New Roman"/>
                <w:b w:val="false"/>
                <w:i w:val="false"/>
                <w:color w:val="000000"/>
                <w:sz w:val="20"/>
              </w:rPr>
              <w:t>
including member states of the Eurasian Economic Union</w:t>
            </w:r>
          </w:p>
          <w:bookmarkEnd w:id="1923"/>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31" w:id="1924"/>
          <w:p>
            <w:pPr>
              <w:spacing w:after="20"/>
              <w:ind w:left="20"/>
              <w:jc w:val="both"/>
            </w:pPr>
            <w:r>
              <w:rPr>
                <w:rFonts w:ascii="Times New Roman"/>
                <w:b w:val="false"/>
                <w:i w:val="false"/>
                <w:color w:val="000000"/>
                <w:sz w:val="20"/>
              </w:rPr>
              <w:t>
including from other countries</w:t>
            </w:r>
          </w:p>
          <w:bookmarkEnd w:id="1924"/>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46" w:id="1925"/>
          <w:p>
            <w:pPr>
              <w:spacing w:after="20"/>
              <w:ind w:left="20"/>
              <w:jc w:val="both"/>
            </w:pPr>
            <w:r>
              <w:rPr>
                <w:rFonts w:ascii="Times New Roman"/>
                <w:b w:val="false"/>
                <w:i w:val="false"/>
                <w:color w:val="000000"/>
                <w:sz w:val="20"/>
              </w:rPr>
              <w:t>
Types of product non-compliance, including:</w:t>
            </w:r>
          </w:p>
          <w:bookmarkEnd w:id="1925"/>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61" w:id="1926"/>
          <w:p>
            <w:pPr>
              <w:spacing w:after="20"/>
              <w:ind w:left="20"/>
              <w:jc w:val="both"/>
            </w:pPr>
            <w:r>
              <w:rPr>
                <w:rFonts w:ascii="Times New Roman"/>
                <w:b w:val="false"/>
                <w:i w:val="false"/>
                <w:color w:val="000000"/>
                <w:sz w:val="20"/>
              </w:rPr>
              <w:t>
by microbiological indicators</w:t>
            </w:r>
          </w:p>
          <w:bookmarkEnd w:id="1926"/>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76" w:id="1927"/>
          <w:p>
            <w:pPr>
              <w:spacing w:after="20"/>
              <w:ind w:left="20"/>
              <w:jc w:val="both"/>
            </w:pPr>
            <w:r>
              <w:rPr>
                <w:rFonts w:ascii="Times New Roman"/>
                <w:b w:val="false"/>
                <w:i w:val="false"/>
                <w:color w:val="000000"/>
                <w:sz w:val="20"/>
              </w:rPr>
              <w:t>
by physical and chemical indicators</w:t>
            </w:r>
          </w:p>
          <w:bookmarkEnd w:id="1927"/>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91" w:id="1928"/>
          <w:p>
            <w:pPr>
              <w:spacing w:after="20"/>
              <w:ind w:left="20"/>
              <w:jc w:val="both"/>
            </w:pPr>
            <w:r>
              <w:rPr>
                <w:rFonts w:ascii="Times New Roman"/>
                <w:b w:val="false"/>
                <w:i w:val="false"/>
                <w:color w:val="000000"/>
                <w:sz w:val="20"/>
              </w:rPr>
              <w:t>
by safety indicators</w:t>
            </w:r>
          </w:p>
          <w:bookmarkEnd w:id="1928"/>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06" w:id="1929"/>
          <w:p>
            <w:pPr>
              <w:spacing w:after="20"/>
              <w:ind w:left="20"/>
              <w:jc w:val="both"/>
            </w:pPr>
            <w:r>
              <w:rPr>
                <w:rFonts w:ascii="Times New Roman"/>
                <w:b w:val="false"/>
                <w:i w:val="false"/>
                <w:color w:val="000000"/>
                <w:sz w:val="20"/>
              </w:rPr>
              <w:t>
by labelling</w:t>
            </w:r>
          </w:p>
          <w:bookmarkEnd w:id="1929"/>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21" w:id="1930"/>
          <w:p>
            <w:pPr>
              <w:spacing w:after="20"/>
              <w:ind w:left="20"/>
              <w:jc w:val="both"/>
            </w:pPr>
            <w:r>
              <w:rPr>
                <w:rFonts w:ascii="Times New Roman"/>
                <w:b w:val="false"/>
                <w:i w:val="false"/>
                <w:color w:val="000000"/>
                <w:sz w:val="20"/>
              </w:rPr>
              <w:t>
by other indicators (consumer deception)</w:t>
            </w:r>
          </w:p>
          <w:bookmarkEnd w:id="1930"/>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36" w:id="1931"/>
          <w:p>
            <w:pPr>
              <w:spacing w:after="20"/>
              <w:ind w:left="20"/>
              <w:jc w:val="both"/>
            </w:pPr>
            <w:r>
              <w:rPr>
                <w:rFonts w:ascii="Times New Roman"/>
                <w:b w:val="false"/>
                <w:i w:val="false"/>
                <w:color w:val="000000"/>
                <w:sz w:val="20"/>
              </w:rPr>
              <w:t>
Culinary products</w:t>
            </w:r>
          </w:p>
          <w:bookmarkEnd w:id="1931"/>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51" w:id="1932"/>
          <w:p>
            <w:pPr>
              <w:spacing w:after="20"/>
              <w:ind w:left="20"/>
              <w:jc w:val="both"/>
            </w:pPr>
            <w:r>
              <w:rPr>
                <w:rFonts w:ascii="Times New Roman"/>
                <w:b w:val="false"/>
                <w:i w:val="false"/>
                <w:color w:val="000000"/>
                <w:sz w:val="20"/>
              </w:rPr>
              <w:t>
including domestic producers</w:t>
            </w:r>
          </w:p>
          <w:bookmarkEnd w:id="1932"/>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66" w:id="1933"/>
          <w:p>
            <w:pPr>
              <w:spacing w:after="20"/>
              <w:ind w:left="20"/>
              <w:jc w:val="both"/>
            </w:pPr>
            <w:r>
              <w:rPr>
                <w:rFonts w:ascii="Times New Roman"/>
                <w:b w:val="false"/>
                <w:i w:val="false"/>
                <w:color w:val="000000"/>
                <w:sz w:val="20"/>
              </w:rPr>
              <w:t>
including member states of the Eurasian Economic Union</w:t>
            </w:r>
          </w:p>
          <w:bookmarkEnd w:id="1933"/>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81" w:id="1934"/>
          <w:p>
            <w:pPr>
              <w:spacing w:after="20"/>
              <w:ind w:left="20"/>
              <w:jc w:val="both"/>
            </w:pPr>
            <w:r>
              <w:rPr>
                <w:rFonts w:ascii="Times New Roman"/>
                <w:b w:val="false"/>
                <w:i w:val="false"/>
                <w:color w:val="000000"/>
                <w:sz w:val="20"/>
              </w:rPr>
              <w:t>
including other countries</w:t>
            </w:r>
          </w:p>
          <w:bookmarkEnd w:id="1934"/>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96" w:id="1935"/>
          <w:p>
            <w:pPr>
              <w:spacing w:after="20"/>
              <w:ind w:left="20"/>
              <w:jc w:val="both"/>
            </w:pPr>
            <w:r>
              <w:rPr>
                <w:rFonts w:ascii="Times New Roman"/>
                <w:b w:val="false"/>
                <w:i w:val="false"/>
                <w:color w:val="000000"/>
                <w:sz w:val="20"/>
              </w:rPr>
              <w:t>
Of these, non-compliant products, total:</w:t>
            </w:r>
          </w:p>
          <w:bookmarkEnd w:id="1935"/>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11" w:id="1936"/>
          <w:p>
            <w:pPr>
              <w:spacing w:after="20"/>
              <w:ind w:left="20"/>
              <w:jc w:val="both"/>
            </w:pPr>
            <w:r>
              <w:rPr>
                <w:rFonts w:ascii="Times New Roman"/>
                <w:b w:val="false"/>
                <w:i w:val="false"/>
                <w:color w:val="000000"/>
                <w:sz w:val="20"/>
              </w:rPr>
              <w:t>
including domestic manufacturers</w:t>
            </w:r>
          </w:p>
          <w:bookmarkEnd w:id="1936"/>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26" w:id="1937"/>
          <w:p>
            <w:pPr>
              <w:spacing w:after="20"/>
              <w:ind w:left="20"/>
              <w:jc w:val="both"/>
            </w:pPr>
            <w:r>
              <w:rPr>
                <w:rFonts w:ascii="Times New Roman"/>
                <w:b w:val="false"/>
                <w:i w:val="false"/>
                <w:color w:val="000000"/>
                <w:sz w:val="20"/>
              </w:rPr>
              <w:t>
including member states of the Eurasian Economic Union</w:t>
            </w:r>
          </w:p>
          <w:bookmarkEnd w:id="1937"/>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41" w:id="1938"/>
          <w:p>
            <w:pPr>
              <w:spacing w:after="20"/>
              <w:ind w:left="20"/>
              <w:jc w:val="both"/>
            </w:pPr>
            <w:r>
              <w:rPr>
                <w:rFonts w:ascii="Times New Roman"/>
                <w:b w:val="false"/>
                <w:i w:val="false"/>
                <w:color w:val="000000"/>
                <w:sz w:val="20"/>
              </w:rPr>
              <w:t>
including other countries</w:t>
            </w:r>
          </w:p>
          <w:bookmarkEnd w:id="1938"/>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56" w:id="1939"/>
          <w:p>
            <w:pPr>
              <w:spacing w:after="20"/>
              <w:ind w:left="20"/>
              <w:jc w:val="both"/>
            </w:pPr>
            <w:r>
              <w:rPr>
                <w:rFonts w:ascii="Times New Roman"/>
                <w:b w:val="false"/>
                <w:i w:val="false"/>
                <w:color w:val="000000"/>
                <w:sz w:val="20"/>
              </w:rPr>
              <w:t>
Types of product non-compliance, including:</w:t>
            </w:r>
          </w:p>
          <w:bookmarkEnd w:id="1939"/>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71" w:id="1940"/>
          <w:p>
            <w:pPr>
              <w:spacing w:after="20"/>
              <w:ind w:left="20"/>
              <w:jc w:val="both"/>
            </w:pPr>
            <w:r>
              <w:rPr>
                <w:rFonts w:ascii="Times New Roman"/>
                <w:b w:val="false"/>
                <w:i w:val="false"/>
                <w:color w:val="000000"/>
                <w:sz w:val="20"/>
              </w:rPr>
              <w:t>
by microbiological indicators</w:t>
            </w:r>
          </w:p>
          <w:bookmarkEnd w:id="1940"/>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86" w:id="1941"/>
          <w:p>
            <w:pPr>
              <w:spacing w:after="20"/>
              <w:ind w:left="20"/>
              <w:jc w:val="both"/>
            </w:pPr>
            <w:r>
              <w:rPr>
                <w:rFonts w:ascii="Times New Roman"/>
                <w:b w:val="false"/>
                <w:i w:val="false"/>
                <w:color w:val="000000"/>
                <w:sz w:val="20"/>
              </w:rPr>
              <w:t>
by physical and chemical indicators</w:t>
            </w:r>
          </w:p>
          <w:bookmarkEnd w:id="1941"/>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01" w:id="1942"/>
          <w:p>
            <w:pPr>
              <w:spacing w:after="20"/>
              <w:ind w:left="20"/>
              <w:jc w:val="both"/>
            </w:pPr>
            <w:r>
              <w:rPr>
                <w:rFonts w:ascii="Times New Roman"/>
                <w:b w:val="false"/>
                <w:i w:val="false"/>
                <w:color w:val="000000"/>
                <w:sz w:val="20"/>
              </w:rPr>
              <w:t>
by safety indicators</w:t>
            </w:r>
          </w:p>
          <w:bookmarkEnd w:id="1942"/>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16" w:id="1943"/>
          <w:p>
            <w:pPr>
              <w:spacing w:after="20"/>
              <w:ind w:left="20"/>
              <w:jc w:val="both"/>
            </w:pPr>
            <w:r>
              <w:rPr>
                <w:rFonts w:ascii="Times New Roman"/>
                <w:b w:val="false"/>
                <w:i w:val="false"/>
                <w:color w:val="000000"/>
                <w:sz w:val="20"/>
              </w:rPr>
              <w:t>
by labelling</w:t>
            </w:r>
          </w:p>
          <w:bookmarkEnd w:id="1943"/>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31" w:id="1944"/>
          <w:p>
            <w:pPr>
              <w:spacing w:after="20"/>
              <w:ind w:left="20"/>
              <w:jc w:val="both"/>
            </w:pPr>
            <w:r>
              <w:rPr>
                <w:rFonts w:ascii="Times New Roman"/>
                <w:b w:val="false"/>
                <w:i w:val="false"/>
                <w:color w:val="000000"/>
                <w:sz w:val="20"/>
              </w:rPr>
              <w:t>
by other indicators (consumer deception)</w:t>
            </w:r>
          </w:p>
          <w:bookmarkEnd w:id="1944"/>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46" w:id="1945"/>
          <w:p>
            <w:pPr>
              <w:spacing w:after="20"/>
              <w:ind w:left="20"/>
              <w:jc w:val="both"/>
            </w:pPr>
            <w:r>
              <w:rPr>
                <w:rFonts w:ascii="Times New Roman"/>
                <w:b w:val="false"/>
                <w:i w:val="false"/>
                <w:color w:val="000000"/>
                <w:sz w:val="20"/>
              </w:rPr>
              <w:t>
Bread, bakery products</w:t>
            </w:r>
          </w:p>
          <w:bookmarkEnd w:id="1945"/>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61" w:id="1946"/>
          <w:p>
            <w:pPr>
              <w:spacing w:after="20"/>
              <w:ind w:left="20"/>
              <w:jc w:val="both"/>
            </w:pPr>
            <w:r>
              <w:rPr>
                <w:rFonts w:ascii="Times New Roman"/>
                <w:b w:val="false"/>
                <w:i w:val="false"/>
                <w:color w:val="000000"/>
                <w:sz w:val="20"/>
              </w:rPr>
              <w:t>
including domestic manufacturers</w:t>
            </w:r>
          </w:p>
          <w:bookmarkEnd w:id="1946"/>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76" w:id="1947"/>
          <w:p>
            <w:pPr>
              <w:spacing w:after="20"/>
              <w:ind w:left="20"/>
              <w:jc w:val="both"/>
            </w:pPr>
            <w:r>
              <w:rPr>
                <w:rFonts w:ascii="Times New Roman"/>
                <w:b w:val="false"/>
                <w:i w:val="false"/>
                <w:color w:val="000000"/>
                <w:sz w:val="20"/>
              </w:rPr>
              <w:t>
including member states of the Eurasian Economic Union</w:t>
            </w:r>
          </w:p>
          <w:bookmarkEnd w:id="1947"/>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91" w:id="1948"/>
          <w:p>
            <w:pPr>
              <w:spacing w:after="20"/>
              <w:ind w:left="20"/>
              <w:jc w:val="both"/>
            </w:pPr>
            <w:r>
              <w:rPr>
                <w:rFonts w:ascii="Times New Roman"/>
                <w:b w:val="false"/>
                <w:i w:val="false"/>
                <w:color w:val="000000"/>
                <w:sz w:val="20"/>
              </w:rPr>
              <w:t>
including other countries</w:t>
            </w:r>
          </w:p>
          <w:bookmarkEnd w:id="1948"/>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06" w:id="1949"/>
          <w:p>
            <w:pPr>
              <w:spacing w:after="20"/>
              <w:ind w:left="20"/>
              <w:jc w:val="both"/>
            </w:pPr>
            <w:r>
              <w:rPr>
                <w:rFonts w:ascii="Times New Roman"/>
                <w:b w:val="false"/>
                <w:i w:val="false"/>
                <w:color w:val="000000"/>
                <w:sz w:val="20"/>
              </w:rPr>
              <w:t>
Of these, non-compliant products, total:</w:t>
            </w:r>
          </w:p>
          <w:bookmarkEnd w:id="1949"/>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21" w:id="1950"/>
          <w:p>
            <w:pPr>
              <w:spacing w:after="20"/>
              <w:ind w:left="20"/>
              <w:jc w:val="both"/>
            </w:pPr>
            <w:r>
              <w:rPr>
                <w:rFonts w:ascii="Times New Roman"/>
                <w:b w:val="false"/>
                <w:i w:val="false"/>
                <w:color w:val="000000"/>
                <w:sz w:val="20"/>
              </w:rPr>
              <w:t>
including domestic manufacturers</w:t>
            </w:r>
          </w:p>
          <w:bookmarkEnd w:id="1950"/>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36" w:id="1951"/>
          <w:p>
            <w:pPr>
              <w:spacing w:after="20"/>
              <w:ind w:left="20"/>
              <w:jc w:val="both"/>
            </w:pPr>
            <w:r>
              <w:rPr>
                <w:rFonts w:ascii="Times New Roman"/>
                <w:b w:val="false"/>
                <w:i w:val="false"/>
                <w:color w:val="000000"/>
                <w:sz w:val="20"/>
              </w:rPr>
              <w:t>
including member states of the Eurasian Economic Union</w:t>
            </w:r>
          </w:p>
          <w:bookmarkEnd w:id="1951"/>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51" w:id="1952"/>
          <w:p>
            <w:pPr>
              <w:spacing w:after="20"/>
              <w:ind w:left="20"/>
              <w:jc w:val="both"/>
            </w:pPr>
            <w:r>
              <w:rPr>
                <w:rFonts w:ascii="Times New Roman"/>
                <w:b w:val="false"/>
                <w:i w:val="false"/>
                <w:color w:val="000000"/>
                <w:sz w:val="20"/>
              </w:rPr>
              <w:t>
including other countries</w:t>
            </w:r>
          </w:p>
          <w:bookmarkEnd w:id="1952"/>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66" w:id="1953"/>
          <w:p>
            <w:pPr>
              <w:spacing w:after="20"/>
              <w:ind w:left="20"/>
              <w:jc w:val="both"/>
            </w:pPr>
            <w:r>
              <w:rPr>
                <w:rFonts w:ascii="Times New Roman"/>
                <w:b w:val="false"/>
                <w:i w:val="false"/>
                <w:color w:val="000000"/>
                <w:sz w:val="20"/>
              </w:rPr>
              <w:t>
Types of product non-compliance, including:</w:t>
            </w:r>
          </w:p>
          <w:bookmarkEnd w:id="1953"/>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81" w:id="1954"/>
          <w:p>
            <w:pPr>
              <w:spacing w:after="20"/>
              <w:ind w:left="20"/>
              <w:jc w:val="both"/>
            </w:pPr>
            <w:r>
              <w:rPr>
                <w:rFonts w:ascii="Times New Roman"/>
                <w:b w:val="false"/>
                <w:i w:val="false"/>
                <w:color w:val="000000"/>
                <w:sz w:val="20"/>
              </w:rPr>
              <w:t>
by microbiological indicators</w:t>
            </w:r>
          </w:p>
          <w:bookmarkEnd w:id="1954"/>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96" w:id="1955"/>
          <w:p>
            <w:pPr>
              <w:spacing w:after="20"/>
              <w:ind w:left="20"/>
              <w:jc w:val="both"/>
            </w:pPr>
            <w:r>
              <w:rPr>
                <w:rFonts w:ascii="Times New Roman"/>
                <w:b w:val="false"/>
                <w:i w:val="false"/>
                <w:color w:val="000000"/>
                <w:sz w:val="20"/>
              </w:rPr>
              <w:t>
by physical and chemical indicators</w:t>
            </w:r>
          </w:p>
          <w:bookmarkEnd w:id="1955"/>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11" w:id="1956"/>
          <w:p>
            <w:pPr>
              <w:spacing w:after="20"/>
              <w:ind w:left="20"/>
              <w:jc w:val="both"/>
            </w:pPr>
            <w:r>
              <w:rPr>
                <w:rFonts w:ascii="Times New Roman"/>
                <w:b w:val="false"/>
                <w:i w:val="false"/>
                <w:color w:val="000000"/>
                <w:sz w:val="20"/>
              </w:rPr>
              <w:t>
by safety indicators</w:t>
            </w:r>
          </w:p>
          <w:bookmarkEnd w:id="1956"/>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26" w:id="1957"/>
          <w:p>
            <w:pPr>
              <w:spacing w:after="20"/>
              <w:ind w:left="20"/>
              <w:jc w:val="both"/>
            </w:pPr>
            <w:r>
              <w:rPr>
                <w:rFonts w:ascii="Times New Roman"/>
                <w:b w:val="false"/>
                <w:i w:val="false"/>
                <w:color w:val="000000"/>
                <w:sz w:val="20"/>
              </w:rPr>
              <w:t>
by labelling</w:t>
            </w:r>
          </w:p>
          <w:bookmarkEnd w:id="1957"/>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41" w:id="1958"/>
          <w:p>
            <w:pPr>
              <w:spacing w:after="20"/>
              <w:ind w:left="20"/>
              <w:jc w:val="both"/>
            </w:pPr>
            <w:r>
              <w:rPr>
                <w:rFonts w:ascii="Times New Roman"/>
                <w:b w:val="false"/>
                <w:i w:val="false"/>
                <w:color w:val="000000"/>
                <w:sz w:val="20"/>
              </w:rPr>
              <w:t>
by other indicators (consumer deception)</w:t>
            </w:r>
          </w:p>
          <w:bookmarkEnd w:id="1958"/>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56" w:id="1959"/>
          <w:p>
            <w:pPr>
              <w:spacing w:after="20"/>
              <w:ind w:left="20"/>
              <w:jc w:val="both"/>
            </w:pPr>
            <w:r>
              <w:rPr>
                <w:rFonts w:ascii="Times New Roman"/>
                <w:b w:val="false"/>
                <w:i w:val="false"/>
                <w:color w:val="000000"/>
                <w:sz w:val="20"/>
              </w:rPr>
              <w:t>
Samples of flour, pasta and cereal products were selected, total:</w:t>
            </w:r>
          </w:p>
          <w:bookmarkEnd w:id="1959"/>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71" w:id="1960"/>
          <w:p>
            <w:pPr>
              <w:spacing w:after="20"/>
              <w:ind w:left="20"/>
              <w:jc w:val="both"/>
            </w:pPr>
            <w:r>
              <w:rPr>
                <w:rFonts w:ascii="Times New Roman"/>
                <w:b w:val="false"/>
                <w:i w:val="false"/>
                <w:color w:val="000000"/>
                <w:sz w:val="20"/>
              </w:rPr>
              <w:t>
including domestic producers</w:t>
            </w:r>
          </w:p>
          <w:bookmarkEnd w:id="1960"/>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86" w:id="1961"/>
          <w:p>
            <w:pPr>
              <w:spacing w:after="20"/>
              <w:ind w:left="20"/>
              <w:jc w:val="both"/>
            </w:pPr>
            <w:r>
              <w:rPr>
                <w:rFonts w:ascii="Times New Roman"/>
                <w:b w:val="false"/>
                <w:i w:val="false"/>
                <w:color w:val="000000"/>
                <w:sz w:val="20"/>
              </w:rPr>
              <w:t>
including member states of the Eurasian Economic Union</w:t>
            </w:r>
          </w:p>
          <w:bookmarkEnd w:id="1961"/>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01" w:id="1962"/>
          <w:p>
            <w:pPr>
              <w:spacing w:after="20"/>
              <w:ind w:left="20"/>
              <w:jc w:val="both"/>
            </w:pPr>
            <w:r>
              <w:rPr>
                <w:rFonts w:ascii="Times New Roman"/>
                <w:b w:val="false"/>
                <w:i w:val="false"/>
                <w:color w:val="000000"/>
                <w:sz w:val="20"/>
              </w:rPr>
              <w:t>
including other countries</w:t>
            </w:r>
          </w:p>
          <w:bookmarkEnd w:id="1962"/>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16" w:id="1963"/>
          <w:p>
            <w:pPr>
              <w:spacing w:after="20"/>
              <w:ind w:left="20"/>
              <w:jc w:val="both"/>
            </w:pPr>
            <w:r>
              <w:rPr>
                <w:rFonts w:ascii="Times New Roman"/>
                <w:b w:val="false"/>
                <w:i w:val="false"/>
                <w:color w:val="000000"/>
                <w:sz w:val="20"/>
              </w:rPr>
              <w:t>
Of these, non-compliant products, total:</w:t>
            </w:r>
          </w:p>
          <w:bookmarkEnd w:id="1963"/>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31" w:id="1964"/>
          <w:p>
            <w:pPr>
              <w:spacing w:after="20"/>
              <w:ind w:left="20"/>
              <w:jc w:val="both"/>
            </w:pPr>
            <w:r>
              <w:rPr>
                <w:rFonts w:ascii="Times New Roman"/>
                <w:b w:val="false"/>
                <w:i w:val="false"/>
                <w:color w:val="000000"/>
                <w:sz w:val="20"/>
              </w:rPr>
              <w:t>
including domestic manufacturers</w:t>
            </w:r>
          </w:p>
          <w:bookmarkEnd w:id="1964"/>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46" w:id="1965"/>
          <w:p>
            <w:pPr>
              <w:spacing w:after="20"/>
              <w:ind w:left="20"/>
              <w:jc w:val="both"/>
            </w:pPr>
            <w:r>
              <w:rPr>
                <w:rFonts w:ascii="Times New Roman"/>
                <w:b w:val="false"/>
                <w:i w:val="false"/>
                <w:color w:val="000000"/>
                <w:sz w:val="20"/>
              </w:rPr>
              <w:t>
including member states of the Eurasian Economic Union</w:t>
            </w:r>
          </w:p>
          <w:bookmarkEnd w:id="1965"/>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61" w:id="1966"/>
          <w:p>
            <w:pPr>
              <w:spacing w:after="20"/>
              <w:ind w:left="20"/>
              <w:jc w:val="both"/>
            </w:pPr>
            <w:r>
              <w:rPr>
                <w:rFonts w:ascii="Times New Roman"/>
                <w:b w:val="false"/>
                <w:i w:val="false"/>
                <w:color w:val="000000"/>
                <w:sz w:val="20"/>
              </w:rPr>
              <w:t>
including other countries</w:t>
            </w:r>
          </w:p>
          <w:bookmarkEnd w:id="1966"/>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76" w:id="1967"/>
          <w:p>
            <w:pPr>
              <w:spacing w:after="20"/>
              <w:ind w:left="20"/>
              <w:jc w:val="both"/>
            </w:pPr>
            <w:r>
              <w:rPr>
                <w:rFonts w:ascii="Times New Roman"/>
                <w:b w:val="false"/>
                <w:i w:val="false"/>
                <w:color w:val="000000"/>
                <w:sz w:val="20"/>
              </w:rPr>
              <w:t>
Types of product non-compliance, including:</w:t>
            </w:r>
          </w:p>
          <w:bookmarkEnd w:id="1967"/>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91" w:id="1968"/>
          <w:p>
            <w:pPr>
              <w:spacing w:after="20"/>
              <w:ind w:left="20"/>
              <w:jc w:val="both"/>
            </w:pPr>
            <w:r>
              <w:rPr>
                <w:rFonts w:ascii="Times New Roman"/>
                <w:b w:val="false"/>
                <w:i w:val="false"/>
                <w:color w:val="000000"/>
                <w:sz w:val="20"/>
              </w:rPr>
              <w:t>
by microbiological indicators</w:t>
            </w:r>
          </w:p>
          <w:bookmarkEnd w:id="1968"/>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06" w:id="1969"/>
          <w:p>
            <w:pPr>
              <w:spacing w:after="20"/>
              <w:ind w:left="20"/>
              <w:jc w:val="both"/>
            </w:pPr>
            <w:r>
              <w:rPr>
                <w:rFonts w:ascii="Times New Roman"/>
                <w:b w:val="false"/>
                <w:i w:val="false"/>
                <w:color w:val="000000"/>
                <w:sz w:val="20"/>
              </w:rPr>
              <w:t>
by physical and chemical indicators</w:t>
            </w:r>
          </w:p>
          <w:bookmarkEnd w:id="1969"/>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21" w:id="1970"/>
          <w:p>
            <w:pPr>
              <w:spacing w:after="20"/>
              <w:ind w:left="20"/>
              <w:jc w:val="both"/>
            </w:pPr>
            <w:r>
              <w:rPr>
                <w:rFonts w:ascii="Times New Roman"/>
                <w:b w:val="false"/>
                <w:i w:val="false"/>
                <w:color w:val="000000"/>
                <w:sz w:val="20"/>
              </w:rPr>
              <w:t>
by safety indicators</w:t>
            </w:r>
          </w:p>
          <w:bookmarkEnd w:id="1970"/>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36" w:id="1971"/>
          <w:p>
            <w:pPr>
              <w:spacing w:after="20"/>
              <w:ind w:left="20"/>
              <w:jc w:val="both"/>
            </w:pPr>
            <w:r>
              <w:rPr>
                <w:rFonts w:ascii="Times New Roman"/>
                <w:b w:val="false"/>
                <w:i w:val="false"/>
                <w:color w:val="000000"/>
                <w:sz w:val="20"/>
              </w:rPr>
              <w:t>
by labelling</w:t>
            </w:r>
          </w:p>
          <w:bookmarkEnd w:id="1971"/>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51" w:id="1972"/>
          <w:p>
            <w:pPr>
              <w:spacing w:after="20"/>
              <w:ind w:left="20"/>
              <w:jc w:val="both"/>
            </w:pPr>
            <w:r>
              <w:rPr>
                <w:rFonts w:ascii="Times New Roman"/>
                <w:b w:val="false"/>
                <w:i w:val="false"/>
                <w:color w:val="000000"/>
                <w:sz w:val="20"/>
              </w:rPr>
              <w:t>
by other indicators (consumer deception)</w:t>
            </w:r>
          </w:p>
          <w:bookmarkEnd w:id="1972"/>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66" w:id="1973"/>
          <w:p>
            <w:pPr>
              <w:spacing w:after="20"/>
              <w:ind w:left="20"/>
              <w:jc w:val="both"/>
            </w:pPr>
            <w:r>
              <w:rPr>
                <w:rFonts w:ascii="Times New Roman"/>
                <w:b w:val="false"/>
                <w:i w:val="false"/>
                <w:color w:val="000000"/>
                <w:sz w:val="20"/>
              </w:rPr>
              <w:t>
Samples selected, including flour, total:</w:t>
            </w:r>
          </w:p>
          <w:bookmarkEnd w:id="1973"/>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81" w:id="1974"/>
          <w:p>
            <w:pPr>
              <w:spacing w:after="20"/>
              <w:ind w:left="20"/>
              <w:jc w:val="both"/>
            </w:pPr>
            <w:r>
              <w:rPr>
                <w:rFonts w:ascii="Times New Roman"/>
                <w:b w:val="false"/>
                <w:i w:val="false"/>
                <w:color w:val="000000"/>
                <w:sz w:val="20"/>
              </w:rPr>
              <w:t>
including domestic producers</w:t>
            </w:r>
          </w:p>
          <w:bookmarkEnd w:id="1974"/>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96" w:id="1975"/>
          <w:p>
            <w:pPr>
              <w:spacing w:after="20"/>
              <w:ind w:left="20"/>
              <w:jc w:val="both"/>
            </w:pPr>
            <w:r>
              <w:rPr>
                <w:rFonts w:ascii="Times New Roman"/>
                <w:b w:val="false"/>
                <w:i w:val="false"/>
                <w:color w:val="000000"/>
                <w:sz w:val="20"/>
              </w:rPr>
              <w:t>
including member states of the Eurasian Economic Union</w:t>
            </w:r>
          </w:p>
          <w:bookmarkEnd w:id="1975"/>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11" w:id="1976"/>
          <w:p>
            <w:pPr>
              <w:spacing w:after="20"/>
              <w:ind w:left="20"/>
              <w:jc w:val="both"/>
            </w:pPr>
            <w:r>
              <w:rPr>
                <w:rFonts w:ascii="Times New Roman"/>
                <w:b w:val="false"/>
                <w:i w:val="false"/>
                <w:color w:val="000000"/>
                <w:sz w:val="20"/>
              </w:rPr>
              <w:t>
including from other countries</w:t>
            </w:r>
          </w:p>
          <w:bookmarkEnd w:id="1976"/>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26" w:id="1977"/>
          <w:p>
            <w:pPr>
              <w:spacing w:after="20"/>
              <w:ind w:left="20"/>
              <w:jc w:val="both"/>
            </w:pPr>
            <w:r>
              <w:rPr>
                <w:rFonts w:ascii="Times New Roman"/>
                <w:b w:val="false"/>
                <w:i w:val="false"/>
                <w:color w:val="000000"/>
                <w:sz w:val="20"/>
              </w:rPr>
              <w:t>
Of these, non-compliant products, total:</w:t>
            </w:r>
          </w:p>
          <w:bookmarkEnd w:id="1977"/>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41" w:id="1978"/>
          <w:p>
            <w:pPr>
              <w:spacing w:after="20"/>
              <w:ind w:left="20"/>
              <w:jc w:val="both"/>
            </w:pPr>
            <w:r>
              <w:rPr>
                <w:rFonts w:ascii="Times New Roman"/>
                <w:b w:val="false"/>
                <w:i w:val="false"/>
                <w:color w:val="000000"/>
                <w:sz w:val="20"/>
              </w:rPr>
              <w:t>
including domestic manufacturers</w:t>
            </w:r>
          </w:p>
          <w:bookmarkEnd w:id="1978"/>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56" w:id="1979"/>
          <w:p>
            <w:pPr>
              <w:spacing w:after="20"/>
              <w:ind w:left="20"/>
              <w:jc w:val="both"/>
            </w:pPr>
            <w:r>
              <w:rPr>
                <w:rFonts w:ascii="Times New Roman"/>
                <w:b w:val="false"/>
                <w:i w:val="false"/>
                <w:color w:val="000000"/>
                <w:sz w:val="20"/>
              </w:rPr>
              <w:t>
including member states of the Eurasian Economic Union</w:t>
            </w:r>
          </w:p>
          <w:bookmarkEnd w:id="1979"/>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71" w:id="1980"/>
          <w:p>
            <w:pPr>
              <w:spacing w:after="20"/>
              <w:ind w:left="20"/>
              <w:jc w:val="both"/>
            </w:pPr>
            <w:r>
              <w:rPr>
                <w:rFonts w:ascii="Times New Roman"/>
                <w:b w:val="false"/>
                <w:i w:val="false"/>
                <w:color w:val="000000"/>
                <w:sz w:val="20"/>
              </w:rPr>
              <w:t>
including from other countries</w:t>
            </w:r>
          </w:p>
          <w:bookmarkEnd w:id="1980"/>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86" w:id="1981"/>
          <w:p>
            <w:pPr>
              <w:spacing w:after="20"/>
              <w:ind w:left="20"/>
              <w:jc w:val="both"/>
            </w:pPr>
            <w:r>
              <w:rPr>
                <w:rFonts w:ascii="Times New Roman"/>
                <w:b w:val="false"/>
                <w:i w:val="false"/>
                <w:color w:val="000000"/>
                <w:sz w:val="20"/>
              </w:rPr>
              <w:t>
Types of product non-compliance, including:</w:t>
            </w:r>
          </w:p>
          <w:bookmarkEnd w:id="1981"/>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01" w:id="1982"/>
          <w:p>
            <w:pPr>
              <w:spacing w:after="20"/>
              <w:ind w:left="20"/>
              <w:jc w:val="both"/>
            </w:pPr>
            <w:r>
              <w:rPr>
                <w:rFonts w:ascii="Times New Roman"/>
                <w:b w:val="false"/>
                <w:i w:val="false"/>
                <w:color w:val="000000"/>
                <w:sz w:val="20"/>
              </w:rPr>
              <w:t>
by microbiological indicators</w:t>
            </w:r>
          </w:p>
          <w:bookmarkEnd w:id="1982"/>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16" w:id="1983"/>
          <w:p>
            <w:pPr>
              <w:spacing w:after="20"/>
              <w:ind w:left="20"/>
              <w:jc w:val="both"/>
            </w:pPr>
            <w:r>
              <w:rPr>
                <w:rFonts w:ascii="Times New Roman"/>
                <w:b w:val="false"/>
                <w:i w:val="false"/>
                <w:color w:val="000000"/>
                <w:sz w:val="20"/>
              </w:rPr>
              <w:t>
by physical and chemical indicators</w:t>
            </w:r>
          </w:p>
          <w:bookmarkEnd w:id="1983"/>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31" w:id="1984"/>
          <w:p>
            <w:pPr>
              <w:spacing w:after="20"/>
              <w:ind w:left="20"/>
              <w:jc w:val="both"/>
            </w:pPr>
            <w:r>
              <w:rPr>
                <w:rFonts w:ascii="Times New Roman"/>
                <w:b w:val="false"/>
                <w:i w:val="false"/>
                <w:color w:val="000000"/>
                <w:sz w:val="20"/>
              </w:rPr>
              <w:t>
by safety indicators</w:t>
            </w:r>
          </w:p>
          <w:bookmarkEnd w:id="1984"/>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46" w:id="1985"/>
          <w:p>
            <w:pPr>
              <w:spacing w:after="20"/>
              <w:ind w:left="20"/>
              <w:jc w:val="both"/>
            </w:pPr>
            <w:r>
              <w:rPr>
                <w:rFonts w:ascii="Times New Roman"/>
                <w:b w:val="false"/>
                <w:i w:val="false"/>
                <w:color w:val="000000"/>
                <w:sz w:val="20"/>
              </w:rPr>
              <w:t>
by labelling</w:t>
            </w:r>
          </w:p>
          <w:bookmarkEnd w:id="1985"/>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61" w:id="1986"/>
          <w:p>
            <w:pPr>
              <w:spacing w:after="20"/>
              <w:ind w:left="20"/>
              <w:jc w:val="both"/>
            </w:pPr>
            <w:r>
              <w:rPr>
                <w:rFonts w:ascii="Times New Roman"/>
                <w:b w:val="false"/>
                <w:i w:val="false"/>
                <w:color w:val="000000"/>
                <w:sz w:val="20"/>
              </w:rPr>
              <w:t>
by other indicators (consumer deception)</w:t>
            </w:r>
          </w:p>
          <w:bookmarkEnd w:id="1986"/>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76" w:id="1987"/>
          <w:p>
            <w:pPr>
              <w:spacing w:after="20"/>
              <w:ind w:left="20"/>
              <w:jc w:val="both"/>
            </w:pPr>
            <w:r>
              <w:rPr>
                <w:rFonts w:ascii="Times New Roman"/>
                <w:b w:val="false"/>
                <w:i w:val="false"/>
                <w:color w:val="000000"/>
                <w:sz w:val="20"/>
              </w:rPr>
              <w:t>
Total number of fruit, vegetable and berry samples selected:</w:t>
            </w:r>
          </w:p>
          <w:bookmarkEnd w:id="1987"/>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91" w:id="1988"/>
          <w:p>
            <w:pPr>
              <w:spacing w:after="20"/>
              <w:ind w:left="20"/>
              <w:jc w:val="both"/>
            </w:pPr>
            <w:r>
              <w:rPr>
                <w:rFonts w:ascii="Times New Roman"/>
                <w:b w:val="false"/>
                <w:i w:val="false"/>
                <w:color w:val="000000"/>
                <w:sz w:val="20"/>
              </w:rPr>
              <w:t>
including domestic producers</w:t>
            </w:r>
          </w:p>
          <w:bookmarkEnd w:id="1988"/>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06" w:id="1989"/>
          <w:p>
            <w:pPr>
              <w:spacing w:after="20"/>
              <w:ind w:left="20"/>
              <w:jc w:val="both"/>
            </w:pPr>
            <w:r>
              <w:rPr>
                <w:rFonts w:ascii="Times New Roman"/>
                <w:b w:val="false"/>
                <w:i w:val="false"/>
                <w:color w:val="000000"/>
                <w:sz w:val="20"/>
              </w:rPr>
              <w:t>
including member states of the Eurasian Economic Union</w:t>
            </w:r>
          </w:p>
          <w:bookmarkEnd w:id="1989"/>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21" w:id="1990"/>
          <w:p>
            <w:pPr>
              <w:spacing w:after="20"/>
              <w:ind w:left="20"/>
              <w:jc w:val="both"/>
            </w:pPr>
            <w:r>
              <w:rPr>
                <w:rFonts w:ascii="Times New Roman"/>
                <w:b w:val="false"/>
                <w:i w:val="false"/>
                <w:color w:val="000000"/>
                <w:sz w:val="20"/>
              </w:rPr>
              <w:t>
including other countries</w:t>
            </w:r>
          </w:p>
          <w:bookmarkEnd w:id="1990"/>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36" w:id="1991"/>
          <w:p>
            <w:pPr>
              <w:spacing w:after="20"/>
              <w:ind w:left="20"/>
              <w:jc w:val="both"/>
            </w:pPr>
            <w:r>
              <w:rPr>
                <w:rFonts w:ascii="Times New Roman"/>
                <w:b w:val="false"/>
                <w:i w:val="false"/>
                <w:color w:val="000000"/>
                <w:sz w:val="20"/>
              </w:rPr>
              <w:t>
Of these, non-compliant products, total:</w:t>
            </w:r>
          </w:p>
          <w:bookmarkEnd w:id="1991"/>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51" w:id="1992"/>
          <w:p>
            <w:pPr>
              <w:spacing w:after="20"/>
              <w:ind w:left="20"/>
              <w:jc w:val="both"/>
            </w:pPr>
            <w:r>
              <w:rPr>
                <w:rFonts w:ascii="Times New Roman"/>
                <w:b w:val="false"/>
                <w:i w:val="false"/>
                <w:color w:val="000000"/>
                <w:sz w:val="20"/>
              </w:rPr>
              <w:t>
including domestic producers</w:t>
            </w:r>
          </w:p>
          <w:bookmarkEnd w:id="1992"/>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66" w:id="1993"/>
          <w:p>
            <w:pPr>
              <w:spacing w:after="20"/>
              <w:ind w:left="20"/>
              <w:jc w:val="both"/>
            </w:pPr>
            <w:r>
              <w:rPr>
                <w:rFonts w:ascii="Times New Roman"/>
                <w:b w:val="false"/>
                <w:i w:val="false"/>
                <w:color w:val="000000"/>
                <w:sz w:val="20"/>
              </w:rPr>
              <w:t>
including member states of the Eurasian Economic Union</w:t>
            </w:r>
          </w:p>
          <w:bookmarkEnd w:id="1993"/>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81" w:id="1994"/>
          <w:p>
            <w:pPr>
              <w:spacing w:after="20"/>
              <w:ind w:left="20"/>
              <w:jc w:val="both"/>
            </w:pPr>
            <w:r>
              <w:rPr>
                <w:rFonts w:ascii="Times New Roman"/>
                <w:b w:val="false"/>
                <w:i w:val="false"/>
                <w:color w:val="000000"/>
                <w:sz w:val="20"/>
              </w:rPr>
              <w:t>
including other countries</w:t>
            </w:r>
          </w:p>
          <w:bookmarkEnd w:id="1994"/>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96" w:id="1995"/>
          <w:p>
            <w:pPr>
              <w:spacing w:after="20"/>
              <w:ind w:left="20"/>
              <w:jc w:val="both"/>
            </w:pPr>
            <w:r>
              <w:rPr>
                <w:rFonts w:ascii="Times New Roman"/>
                <w:b w:val="false"/>
                <w:i w:val="false"/>
                <w:color w:val="000000"/>
                <w:sz w:val="20"/>
              </w:rPr>
              <w:t>
Types of product non-compliance, including:</w:t>
            </w:r>
          </w:p>
          <w:bookmarkEnd w:id="1995"/>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11" w:id="1996"/>
          <w:p>
            <w:pPr>
              <w:spacing w:after="20"/>
              <w:ind w:left="20"/>
              <w:jc w:val="both"/>
            </w:pPr>
            <w:r>
              <w:rPr>
                <w:rFonts w:ascii="Times New Roman"/>
                <w:b w:val="false"/>
                <w:i w:val="false"/>
                <w:color w:val="000000"/>
                <w:sz w:val="20"/>
              </w:rPr>
              <w:t>
by microbiological indicators</w:t>
            </w:r>
          </w:p>
          <w:bookmarkEnd w:id="1996"/>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26" w:id="1997"/>
          <w:p>
            <w:pPr>
              <w:spacing w:after="20"/>
              <w:ind w:left="20"/>
              <w:jc w:val="both"/>
            </w:pPr>
            <w:r>
              <w:rPr>
                <w:rFonts w:ascii="Times New Roman"/>
                <w:b w:val="false"/>
                <w:i w:val="false"/>
                <w:color w:val="000000"/>
                <w:sz w:val="20"/>
              </w:rPr>
              <w:t>
by physical and chemical indicators</w:t>
            </w:r>
          </w:p>
          <w:bookmarkEnd w:id="1997"/>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41" w:id="1998"/>
          <w:p>
            <w:pPr>
              <w:spacing w:after="20"/>
              <w:ind w:left="20"/>
              <w:jc w:val="both"/>
            </w:pPr>
            <w:r>
              <w:rPr>
                <w:rFonts w:ascii="Times New Roman"/>
                <w:b w:val="false"/>
                <w:i w:val="false"/>
                <w:color w:val="000000"/>
                <w:sz w:val="20"/>
              </w:rPr>
              <w:t>
by nitrate content</w:t>
            </w:r>
          </w:p>
          <w:bookmarkEnd w:id="1998"/>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56" w:id="1999"/>
          <w:p>
            <w:pPr>
              <w:spacing w:after="20"/>
              <w:ind w:left="20"/>
              <w:jc w:val="both"/>
            </w:pPr>
            <w:r>
              <w:rPr>
                <w:rFonts w:ascii="Times New Roman"/>
                <w:b w:val="false"/>
                <w:i w:val="false"/>
                <w:color w:val="000000"/>
                <w:sz w:val="20"/>
              </w:rPr>
              <w:t>
by safety indicators</w:t>
            </w:r>
          </w:p>
          <w:bookmarkEnd w:id="1999"/>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71" w:id="2000"/>
          <w:p>
            <w:pPr>
              <w:spacing w:after="20"/>
              <w:ind w:left="20"/>
              <w:jc w:val="both"/>
            </w:pPr>
            <w:r>
              <w:rPr>
                <w:rFonts w:ascii="Times New Roman"/>
                <w:b w:val="false"/>
                <w:i w:val="false"/>
                <w:color w:val="000000"/>
                <w:sz w:val="20"/>
              </w:rPr>
              <w:t>
by labelling</w:t>
            </w:r>
          </w:p>
          <w:bookmarkEnd w:id="2000"/>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86" w:id="2001"/>
          <w:p>
            <w:pPr>
              <w:spacing w:after="20"/>
              <w:ind w:left="20"/>
              <w:jc w:val="both"/>
            </w:pPr>
            <w:r>
              <w:rPr>
                <w:rFonts w:ascii="Times New Roman"/>
                <w:b w:val="false"/>
                <w:i w:val="false"/>
                <w:color w:val="000000"/>
                <w:sz w:val="20"/>
              </w:rPr>
              <w:t>
by other indicators (consumer deception)</w:t>
            </w:r>
          </w:p>
          <w:bookmarkEnd w:id="2001"/>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01" w:id="2002"/>
          <w:p>
            <w:pPr>
              <w:spacing w:after="20"/>
              <w:ind w:left="20"/>
              <w:jc w:val="both"/>
            </w:pPr>
            <w:r>
              <w:rPr>
                <w:rFonts w:ascii="Times New Roman"/>
                <w:b w:val="false"/>
                <w:i w:val="false"/>
                <w:color w:val="000000"/>
                <w:sz w:val="20"/>
              </w:rPr>
              <w:t>
Samples selected, including canned fruit and vegetable products, total:</w:t>
            </w:r>
          </w:p>
          <w:bookmarkEnd w:id="2002"/>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16" w:id="2003"/>
          <w:p>
            <w:pPr>
              <w:spacing w:after="20"/>
              <w:ind w:left="20"/>
              <w:jc w:val="both"/>
            </w:pPr>
            <w:r>
              <w:rPr>
                <w:rFonts w:ascii="Times New Roman"/>
                <w:b w:val="false"/>
                <w:i w:val="false"/>
                <w:color w:val="000000"/>
                <w:sz w:val="20"/>
              </w:rPr>
              <w:t>
including domestic producers</w:t>
            </w:r>
          </w:p>
          <w:bookmarkEnd w:id="2003"/>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31" w:id="2004"/>
          <w:p>
            <w:pPr>
              <w:spacing w:after="20"/>
              <w:ind w:left="20"/>
              <w:jc w:val="both"/>
            </w:pPr>
            <w:r>
              <w:rPr>
                <w:rFonts w:ascii="Times New Roman"/>
                <w:b w:val="false"/>
                <w:i w:val="false"/>
                <w:color w:val="000000"/>
                <w:sz w:val="20"/>
              </w:rPr>
              <w:t>
including member states of the Eurasian Economic Union</w:t>
            </w:r>
          </w:p>
          <w:bookmarkEnd w:id="2004"/>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46" w:id="2005"/>
          <w:p>
            <w:pPr>
              <w:spacing w:after="20"/>
              <w:ind w:left="20"/>
              <w:jc w:val="both"/>
            </w:pPr>
            <w:r>
              <w:rPr>
                <w:rFonts w:ascii="Times New Roman"/>
                <w:b w:val="false"/>
                <w:i w:val="false"/>
                <w:color w:val="000000"/>
                <w:sz w:val="20"/>
              </w:rPr>
              <w:t>
including other countries</w:t>
            </w:r>
          </w:p>
          <w:bookmarkEnd w:id="2005"/>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61" w:id="2006"/>
          <w:p>
            <w:pPr>
              <w:spacing w:after="20"/>
              <w:ind w:left="20"/>
              <w:jc w:val="both"/>
            </w:pPr>
            <w:r>
              <w:rPr>
                <w:rFonts w:ascii="Times New Roman"/>
                <w:b w:val="false"/>
                <w:i w:val="false"/>
                <w:color w:val="000000"/>
                <w:sz w:val="20"/>
              </w:rPr>
              <w:t>
Of these, non-compliant products, total:</w:t>
            </w:r>
          </w:p>
          <w:bookmarkEnd w:id="2006"/>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76" w:id="2007"/>
          <w:p>
            <w:pPr>
              <w:spacing w:after="20"/>
              <w:ind w:left="20"/>
              <w:jc w:val="both"/>
            </w:pPr>
            <w:r>
              <w:rPr>
                <w:rFonts w:ascii="Times New Roman"/>
                <w:b w:val="false"/>
                <w:i w:val="false"/>
                <w:color w:val="000000"/>
                <w:sz w:val="20"/>
              </w:rPr>
              <w:t>
including domestic producers</w:t>
            </w:r>
          </w:p>
          <w:bookmarkEnd w:id="2007"/>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91" w:id="2008"/>
          <w:p>
            <w:pPr>
              <w:spacing w:after="20"/>
              <w:ind w:left="20"/>
              <w:jc w:val="both"/>
            </w:pPr>
            <w:r>
              <w:rPr>
                <w:rFonts w:ascii="Times New Roman"/>
                <w:b w:val="false"/>
                <w:i w:val="false"/>
                <w:color w:val="000000"/>
                <w:sz w:val="20"/>
              </w:rPr>
              <w:t>
including member states of the Eurasian Economic Union</w:t>
            </w:r>
          </w:p>
          <w:bookmarkEnd w:id="2008"/>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06" w:id="2009"/>
          <w:p>
            <w:pPr>
              <w:spacing w:after="20"/>
              <w:ind w:left="20"/>
              <w:jc w:val="both"/>
            </w:pPr>
            <w:r>
              <w:rPr>
                <w:rFonts w:ascii="Times New Roman"/>
                <w:b w:val="false"/>
                <w:i w:val="false"/>
                <w:color w:val="000000"/>
                <w:sz w:val="20"/>
              </w:rPr>
              <w:t>
including other countries</w:t>
            </w:r>
          </w:p>
          <w:bookmarkEnd w:id="2009"/>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21" w:id="2010"/>
          <w:p>
            <w:pPr>
              <w:spacing w:after="20"/>
              <w:ind w:left="20"/>
              <w:jc w:val="both"/>
            </w:pPr>
            <w:r>
              <w:rPr>
                <w:rFonts w:ascii="Times New Roman"/>
                <w:b w:val="false"/>
                <w:i w:val="false"/>
                <w:color w:val="000000"/>
                <w:sz w:val="20"/>
              </w:rPr>
              <w:t>
Types of product non-compliance, including</w:t>
            </w:r>
          </w:p>
          <w:bookmarkEnd w:id="2010"/>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36" w:id="2011"/>
          <w:p>
            <w:pPr>
              <w:spacing w:after="20"/>
              <w:ind w:left="20"/>
              <w:jc w:val="both"/>
            </w:pPr>
            <w:r>
              <w:rPr>
                <w:rFonts w:ascii="Times New Roman"/>
                <w:b w:val="false"/>
                <w:i w:val="false"/>
                <w:color w:val="000000"/>
                <w:sz w:val="20"/>
              </w:rPr>
              <w:t>
by microbiological indicators</w:t>
            </w:r>
          </w:p>
          <w:bookmarkEnd w:id="2011"/>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51" w:id="2012"/>
          <w:p>
            <w:pPr>
              <w:spacing w:after="20"/>
              <w:ind w:left="20"/>
              <w:jc w:val="both"/>
            </w:pPr>
            <w:r>
              <w:rPr>
                <w:rFonts w:ascii="Times New Roman"/>
                <w:b w:val="false"/>
                <w:i w:val="false"/>
                <w:color w:val="000000"/>
                <w:sz w:val="20"/>
              </w:rPr>
              <w:t>
by physical and chemical indicators</w:t>
            </w:r>
          </w:p>
          <w:bookmarkEnd w:id="2012"/>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66" w:id="2013"/>
          <w:p>
            <w:pPr>
              <w:spacing w:after="20"/>
              <w:ind w:left="20"/>
              <w:jc w:val="both"/>
            </w:pPr>
            <w:r>
              <w:rPr>
                <w:rFonts w:ascii="Times New Roman"/>
                <w:b w:val="false"/>
                <w:i w:val="false"/>
                <w:color w:val="000000"/>
                <w:sz w:val="20"/>
              </w:rPr>
              <w:t>
by safety indicators</w:t>
            </w:r>
          </w:p>
          <w:bookmarkEnd w:id="2013"/>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81" w:id="2014"/>
          <w:p>
            <w:pPr>
              <w:spacing w:after="20"/>
              <w:ind w:left="20"/>
              <w:jc w:val="both"/>
            </w:pPr>
            <w:r>
              <w:rPr>
                <w:rFonts w:ascii="Times New Roman"/>
                <w:b w:val="false"/>
                <w:i w:val="false"/>
                <w:color w:val="000000"/>
                <w:sz w:val="20"/>
              </w:rPr>
              <w:t>
by labelling</w:t>
            </w:r>
          </w:p>
          <w:bookmarkEnd w:id="2014"/>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96" w:id="2015"/>
          <w:p>
            <w:pPr>
              <w:spacing w:after="20"/>
              <w:ind w:left="20"/>
              <w:jc w:val="both"/>
            </w:pPr>
            <w:r>
              <w:rPr>
                <w:rFonts w:ascii="Times New Roman"/>
                <w:b w:val="false"/>
                <w:i w:val="false"/>
                <w:color w:val="000000"/>
                <w:sz w:val="20"/>
              </w:rPr>
              <w:t>
by other indicators (consumer deception)</w:t>
            </w:r>
          </w:p>
          <w:bookmarkEnd w:id="2015"/>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11" w:id="2016"/>
          <w:p>
            <w:pPr>
              <w:spacing w:after="20"/>
              <w:ind w:left="20"/>
              <w:jc w:val="both"/>
            </w:pPr>
            <w:r>
              <w:rPr>
                <w:rFonts w:ascii="Times New Roman"/>
                <w:b w:val="false"/>
                <w:i w:val="false"/>
                <w:color w:val="000000"/>
                <w:sz w:val="20"/>
              </w:rPr>
              <w:t>
Samples selected including melons and gourds, total:</w:t>
            </w:r>
          </w:p>
          <w:bookmarkEnd w:id="2016"/>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26" w:id="2017"/>
          <w:p>
            <w:pPr>
              <w:spacing w:after="20"/>
              <w:ind w:left="20"/>
              <w:jc w:val="both"/>
            </w:pPr>
            <w:r>
              <w:rPr>
                <w:rFonts w:ascii="Times New Roman"/>
                <w:b w:val="false"/>
                <w:i w:val="false"/>
                <w:color w:val="000000"/>
                <w:sz w:val="20"/>
              </w:rPr>
              <w:t>
including domestic producers</w:t>
            </w:r>
          </w:p>
          <w:bookmarkEnd w:id="2017"/>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41" w:id="2018"/>
          <w:p>
            <w:pPr>
              <w:spacing w:after="20"/>
              <w:ind w:left="20"/>
              <w:jc w:val="both"/>
            </w:pPr>
            <w:r>
              <w:rPr>
                <w:rFonts w:ascii="Times New Roman"/>
                <w:b w:val="false"/>
                <w:i w:val="false"/>
                <w:color w:val="000000"/>
                <w:sz w:val="20"/>
              </w:rPr>
              <w:t>
including member states of the Eurasian Economic Union</w:t>
            </w:r>
          </w:p>
          <w:bookmarkEnd w:id="2018"/>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56" w:id="2019"/>
          <w:p>
            <w:pPr>
              <w:spacing w:after="20"/>
              <w:ind w:left="20"/>
              <w:jc w:val="both"/>
            </w:pPr>
            <w:r>
              <w:rPr>
                <w:rFonts w:ascii="Times New Roman"/>
                <w:b w:val="false"/>
                <w:i w:val="false"/>
                <w:color w:val="000000"/>
                <w:sz w:val="20"/>
              </w:rPr>
              <w:t>
including other countries</w:t>
            </w:r>
          </w:p>
          <w:bookmarkEnd w:id="2019"/>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71" w:id="2020"/>
          <w:p>
            <w:pPr>
              <w:spacing w:after="20"/>
              <w:ind w:left="20"/>
              <w:jc w:val="both"/>
            </w:pPr>
            <w:r>
              <w:rPr>
                <w:rFonts w:ascii="Times New Roman"/>
                <w:b w:val="false"/>
                <w:i w:val="false"/>
                <w:color w:val="000000"/>
                <w:sz w:val="20"/>
              </w:rPr>
              <w:t>
Of these, non-compliant products, total:</w:t>
            </w:r>
          </w:p>
          <w:bookmarkEnd w:id="2020"/>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86" w:id="2021"/>
          <w:p>
            <w:pPr>
              <w:spacing w:after="20"/>
              <w:ind w:left="20"/>
              <w:jc w:val="both"/>
            </w:pPr>
            <w:r>
              <w:rPr>
                <w:rFonts w:ascii="Times New Roman"/>
                <w:b w:val="false"/>
                <w:i w:val="false"/>
                <w:color w:val="000000"/>
                <w:sz w:val="20"/>
              </w:rPr>
              <w:t>
including domestic producers</w:t>
            </w:r>
          </w:p>
          <w:bookmarkEnd w:id="2021"/>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01" w:id="2022"/>
          <w:p>
            <w:pPr>
              <w:spacing w:after="20"/>
              <w:ind w:left="20"/>
              <w:jc w:val="both"/>
            </w:pPr>
            <w:r>
              <w:rPr>
                <w:rFonts w:ascii="Times New Roman"/>
                <w:b w:val="false"/>
                <w:i w:val="false"/>
                <w:color w:val="000000"/>
                <w:sz w:val="20"/>
              </w:rPr>
              <w:t>
including member states of the Eurasian Economic Union</w:t>
            </w:r>
          </w:p>
          <w:bookmarkEnd w:id="2022"/>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16" w:id="2023"/>
          <w:p>
            <w:pPr>
              <w:spacing w:after="20"/>
              <w:ind w:left="20"/>
              <w:jc w:val="both"/>
            </w:pPr>
            <w:r>
              <w:rPr>
                <w:rFonts w:ascii="Times New Roman"/>
                <w:b w:val="false"/>
                <w:i w:val="false"/>
                <w:color w:val="000000"/>
                <w:sz w:val="20"/>
              </w:rPr>
              <w:t>
including other countries</w:t>
            </w:r>
          </w:p>
          <w:bookmarkEnd w:id="2023"/>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31" w:id="2024"/>
          <w:p>
            <w:pPr>
              <w:spacing w:after="20"/>
              <w:ind w:left="20"/>
              <w:jc w:val="both"/>
            </w:pPr>
            <w:r>
              <w:rPr>
                <w:rFonts w:ascii="Times New Roman"/>
                <w:b w:val="false"/>
                <w:i w:val="false"/>
                <w:color w:val="000000"/>
                <w:sz w:val="20"/>
              </w:rPr>
              <w:t>
Types of product non-compliance, including:</w:t>
            </w:r>
          </w:p>
          <w:bookmarkEnd w:id="2024"/>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46" w:id="2025"/>
          <w:p>
            <w:pPr>
              <w:spacing w:after="20"/>
              <w:ind w:left="20"/>
              <w:jc w:val="both"/>
            </w:pPr>
            <w:r>
              <w:rPr>
                <w:rFonts w:ascii="Times New Roman"/>
                <w:b w:val="false"/>
                <w:i w:val="false"/>
                <w:color w:val="000000"/>
                <w:sz w:val="20"/>
              </w:rPr>
              <w:t>
by microbiological indicators</w:t>
            </w:r>
          </w:p>
          <w:bookmarkEnd w:id="2025"/>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61" w:id="2026"/>
          <w:p>
            <w:pPr>
              <w:spacing w:after="20"/>
              <w:ind w:left="20"/>
              <w:jc w:val="both"/>
            </w:pPr>
            <w:r>
              <w:rPr>
                <w:rFonts w:ascii="Times New Roman"/>
                <w:b w:val="false"/>
                <w:i w:val="false"/>
                <w:color w:val="000000"/>
                <w:sz w:val="20"/>
              </w:rPr>
              <w:t>
by physical and chemical indicators</w:t>
            </w:r>
          </w:p>
          <w:bookmarkEnd w:id="2026"/>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76" w:id="2027"/>
          <w:p>
            <w:pPr>
              <w:spacing w:after="20"/>
              <w:ind w:left="20"/>
              <w:jc w:val="both"/>
            </w:pPr>
            <w:r>
              <w:rPr>
                <w:rFonts w:ascii="Times New Roman"/>
                <w:b w:val="false"/>
                <w:i w:val="false"/>
                <w:color w:val="000000"/>
                <w:sz w:val="20"/>
              </w:rPr>
              <w:t>
by nitrate content</w:t>
            </w:r>
          </w:p>
          <w:bookmarkEnd w:id="2027"/>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91" w:id="2028"/>
          <w:p>
            <w:pPr>
              <w:spacing w:after="20"/>
              <w:ind w:left="20"/>
              <w:jc w:val="both"/>
            </w:pPr>
            <w:r>
              <w:rPr>
                <w:rFonts w:ascii="Times New Roman"/>
                <w:b w:val="false"/>
                <w:i w:val="false"/>
                <w:color w:val="000000"/>
                <w:sz w:val="20"/>
              </w:rPr>
              <w:t>
by safety indicators</w:t>
            </w:r>
          </w:p>
          <w:bookmarkEnd w:id="2028"/>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06" w:id="2029"/>
          <w:p>
            <w:pPr>
              <w:spacing w:after="20"/>
              <w:ind w:left="20"/>
              <w:jc w:val="both"/>
            </w:pPr>
            <w:r>
              <w:rPr>
                <w:rFonts w:ascii="Times New Roman"/>
                <w:b w:val="false"/>
                <w:i w:val="false"/>
                <w:color w:val="000000"/>
                <w:sz w:val="20"/>
              </w:rPr>
              <w:t>
by labelling</w:t>
            </w:r>
          </w:p>
          <w:bookmarkEnd w:id="2029"/>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21" w:id="2030"/>
          <w:p>
            <w:pPr>
              <w:spacing w:after="20"/>
              <w:ind w:left="20"/>
              <w:jc w:val="both"/>
            </w:pPr>
            <w:r>
              <w:rPr>
                <w:rFonts w:ascii="Times New Roman"/>
                <w:b w:val="false"/>
                <w:i w:val="false"/>
                <w:color w:val="000000"/>
                <w:sz w:val="20"/>
              </w:rPr>
              <w:t>
by other indicators (consumer deception)</w:t>
            </w:r>
          </w:p>
          <w:bookmarkEnd w:id="2030"/>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36" w:id="2031"/>
          <w:p>
            <w:pPr>
              <w:spacing w:after="20"/>
              <w:ind w:left="20"/>
              <w:jc w:val="both"/>
            </w:pPr>
            <w:r>
              <w:rPr>
                <w:rFonts w:ascii="Times New Roman"/>
                <w:b w:val="false"/>
                <w:i w:val="false"/>
                <w:color w:val="000000"/>
                <w:sz w:val="20"/>
              </w:rPr>
              <w:t>
Total number of samples of bottled drinking water selected:</w:t>
            </w:r>
          </w:p>
          <w:bookmarkEnd w:id="2031"/>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51" w:id="2032"/>
          <w:p>
            <w:pPr>
              <w:spacing w:after="20"/>
              <w:ind w:left="20"/>
              <w:jc w:val="both"/>
            </w:pPr>
            <w:r>
              <w:rPr>
                <w:rFonts w:ascii="Times New Roman"/>
                <w:b w:val="false"/>
                <w:i w:val="false"/>
                <w:color w:val="000000"/>
                <w:sz w:val="20"/>
              </w:rPr>
              <w:t>
including domestic producers</w:t>
            </w:r>
          </w:p>
          <w:bookmarkEnd w:id="2032"/>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66" w:id="2033"/>
          <w:p>
            <w:pPr>
              <w:spacing w:after="20"/>
              <w:ind w:left="20"/>
              <w:jc w:val="both"/>
            </w:pPr>
            <w:r>
              <w:rPr>
                <w:rFonts w:ascii="Times New Roman"/>
                <w:b w:val="false"/>
                <w:i w:val="false"/>
                <w:color w:val="000000"/>
                <w:sz w:val="20"/>
              </w:rPr>
              <w:t>
including member states of the Eurasian Economic Union</w:t>
            </w:r>
          </w:p>
          <w:bookmarkEnd w:id="2033"/>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81" w:id="2034"/>
          <w:p>
            <w:pPr>
              <w:spacing w:after="20"/>
              <w:ind w:left="20"/>
              <w:jc w:val="both"/>
            </w:pPr>
            <w:r>
              <w:rPr>
                <w:rFonts w:ascii="Times New Roman"/>
                <w:b w:val="false"/>
                <w:i w:val="false"/>
                <w:color w:val="000000"/>
                <w:sz w:val="20"/>
              </w:rPr>
              <w:t>
including other countries</w:t>
            </w:r>
          </w:p>
          <w:bookmarkEnd w:id="2034"/>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96" w:id="2035"/>
          <w:p>
            <w:pPr>
              <w:spacing w:after="20"/>
              <w:ind w:left="20"/>
              <w:jc w:val="both"/>
            </w:pPr>
            <w:r>
              <w:rPr>
                <w:rFonts w:ascii="Times New Roman"/>
                <w:b w:val="false"/>
                <w:i w:val="false"/>
                <w:color w:val="000000"/>
                <w:sz w:val="20"/>
              </w:rPr>
              <w:t>
Of these, non-compliant products, total:</w:t>
            </w:r>
          </w:p>
          <w:bookmarkEnd w:id="2035"/>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11" w:id="2036"/>
          <w:p>
            <w:pPr>
              <w:spacing w:after="20"/>
              <w:ind w:left="20"/>
              <w:jc w:val="both"/>
            </w:pPr>
            <w:r>
              <w:rPr>
                <w:rFonts w:ascii="Times New Roman"/>
                <w:b w:val="false"/>
                <w:i w:val="false"/>
                <w:color w:val="000000"/>
                <w:sz w:val="20"/>
              </w:rPr>
              <w:t>
including domestic manufacturers</w:t>
            </w:r>
          </w:p>
          <w:bookmarkEnd w:id="2036"/>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26" w:id="2037"/>
          <w:p>
            <w:pPr>
              <w:spacing w:after="20"/>
              <w:ind w:left="20"/>
              <w:jc w:val="both"/>
            </w:pPr>
            <w:r>
              <w:rPr>
                <w:rFonts w:ascii="Times New Roman"/>
                <w:b w:val="false"/>
                <w:i w:val="false"/>
                <w:color w:val="000000"/>
                <w:sz w:val="20"/>
              </w:rPr>
              <w:t>
including member states of the Eurasian Economic Union</w:t>
            </w:r>
          </w:p>
          <w:bookmarkEnd w:id="2037"/>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41" w:id="2038"/>
          <w:p>
            <w:pPr>
              <w:spacing w:after="20"/>
              <w:ind w:left="20"/>
              <w:jc w:val="both"/>
            </w:pPr>
            <w:r>
              <w:rPr>
                <w:rFonts w:ascii="Times New Roman"/>
                <w:b w:val="false"/>
                <w:i w:val="false"/>
                <w:color w:val="000000"/>
                <w:sz w:val="20"/>
              </w:rPr>
              <w:t>
including from other countries</w:t>
            </w:r>
          </w:p>
          <w:bookmarkEnd w:id="2038"/>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56" w:id="2039"/>
          <w:p>
            <w:pPr>
              <w:spacing w:after="20"/>
              <w:ind w:left="20"/>
              <w:jc w:val="both"/>
            </w:pPr>
            <w:r>
              <w:rPr>
                <w:rFonts w:ascii="Times New Roman"/>
                <w:b w:val="false"/>
                <w:i w:val="false"/>
                <w:color w:val="000000"/>
                <w:sz w:val="20"/>
              </w:rPr>
              <w:t>
Types of product non-compliance, including:</w:t>
            </w:r>
          </w:p>
          <w:bookmarkEnd w:id="2039"/>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71" w:id="2040"/>
          <w:p>
            <w:pPr>
              <w:spacing w:after="20"/>
              <w:ind w:left="20"/>
              <w:jc w:val="both"/>
            </w:pPr>
            <w:r>
              <w:rPr>
                <w:rFonts w:ascii="Times New Roman"/>
                <w:b w:val="false"/>
                <w:i w:val="false"/>
                <w:color w:val="000000"/>
                <w:sz w:val="20"/>
              </w:rPr>
              <w:t>
by microbiological indicators</w:t>
            </w:r>
          </w:p>
          <w:bookmarkEnd w:id="2040"/>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86" w:id="2041"/>
          <w:p>
            <w:pPr>
              <w:spacing w:after="20"/>
              <w:ind w:left="20"/>
              <w:jc w:val="both"/>
            </w:pPr>
            <w:r>
              <w:rPr>
                <w:rFonts w:ascii="Times New Roman"/>
                <w:b w:val="false"/>
                <w:i w:val="false"/>
                <w:color w:val="000000"/>
                <w:sz w:val="20"/>
              </w:rPr>
              <w:t>
by physical and chemical indicators</w:t>
            </w:r>
          </w:p>
          <w:bookmarkEnd w:id="2041"/>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01" w:id="2042"/>
          <w:p>
            <w:pPr>
              <w:spacing w:after="20"/>
              <w:ind w:left="20"/>
              <w:jc w:val="both"/>
            </w:pPr>
            <w:r>
              <w:rPr>
                <w:rFonts w:ascii="Times New Roman"/>
                <w:b w:val="false"/>
                <w:i w:val="false"/>
                <w:color w:val="000000"/>
                <w:sz w:val="20"/>
              </w:rPr>
              <w:t>
by safety indicators</w:t>
            </w:r>
          </w:p>
          <w:bookmarkEnd w:id="2042"/>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16" w:id="2043"/>
          <w:p>
            <w:pPr>
              <w:spacing w:after="20"/>
              <w:ind w:left="20"/>
              <w:jc w:val="both"/>
            </w:pPr>
            <w:r>
              <w:rPr>
                <w:rFonts w:ascii="Times New Roman"/>
                <w:b w:val="false"/>
                <w:i w:val="false"/>
                <w:color w:val="000000"/>
                <w:sz w:val="20"/>
              </w:rPr>
              <w:t>
by labelling</w:t>
            </w:r>
          </w:p>
          <w:bookmarkEnd w:id="2043"/>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31" w:id="2044"/>
          <w:p>
            <w:pPr>
              <w:spacing w:after="20"/>
              <w:ind w:left="20"/>
              <w:jc w:val="both"/>
            </w:pPr>
            <w:r>
              <w:rPr>
                <w:rFonts w:ascii="Times New Roman"/>
                <w:b w:val="false"/>
                <w:i w:val="false"/>
                <w:color w:val="000000"/>
                <w:sz w:val="20"/>
              </w:rPr>
              <w:t>
by other indicators (consumer deception)</w:t>
            </w:r>
          </w:p>
          <w:bookmarkEnd w:id="2044"/>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46" w:id="2045"/>
          <w:p>
            <w:pPr>
              <w:spacing w:after="20"/>
              <w:ind w:left="20"/>
              <w:jc w:val="both"/>
            </w:pPr>
            <w:r>
              <w:rPr>
                <w:rFonts w:ascii="Times New Roman"/>
                <w:b w:val="false"/>
                <w:i w:val="false"/>
                <w:color w:val="000000"/>
                <w:sz w:val="20"/>
              </w:rPr>
              <w:t>
Samples of natural mineral water, medicinal-table water, and medicinal mineral water were selected, total:</w:t>
            </w:r>
          </w:p>
          <w:bookmarkEnd w:id="2045"/>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61" w:id="2046"/>
          <w:p>
            <w:pPr>
              <w:spacing w:after="20"/>
              <w:ind w:left="20"/>
              <w:jc w:val="both"/>
            </w:pPr>
            <w:r>
              <w:rPr>
                <w:rFonts w:ascii="Times New Roman"/>
                <w:b w:val="false"/>
                <w:i w:val="false"/>
                <w:color w:val="000000"/>
                <w:sz w:val="20"/>
              </w:rPr>
              <w:t>
including domestic producers</w:t>
            </w:r>
          </w:p>
          <w:bookmarkEnd w:id="2046"/>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76" w:id="2047"/>
          <w:p>
            <w:pPr>
              <w:spacing w:after="20"/>
              <w:ind w:left="20"/>
              <w:jc w:val="both"/>
            </w:pPr>
            <w:r>
              <w:rPr>
                <w:rFonts w:ascii="Times New Roman"/>
                <w:b w:val="false"/>
                <w:i w:val="false"/>
                <w:color w:val="000000"/>
                <w:sz w:val="20"/>
              </w:rPr>
              <w:t>
including member states of the Eurasian Economic Union</w:t>
            </w:r>
          </w:p>
          <w:bookmarkEnd w:id="2047"/>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91" w:id="2048"/>
          <w:p>
            <w:pPr>
              <w:spacing w:after="20"/>
              <w:ind w:left="20"/>
              <w:jc w:val="both"/>
            </w:pPr>
            <w:r>
              <w:rPr>
                <w:rFonts w:ascii="Times New Roman"/>
                <w:b w:val="false"/>
                <w:i w:val="false"/>
                <w:color w:val="000000"/>
                <w:sz w:val="20"/>
              </w:rPr>
              <w:t>
including other countries</w:t>
            </w:r>
          </w:p>
          <w:bookmarkEnd w:id="2048"/>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06" w:id="2049"/>
          <w:p>
            <w:pPr>
              <w:spacing w:after="20"/>
              <w:ind w:left="20"/>
              <w:jc w:val="both"/>
            </w:pPr>
            <w:r>
              <w:rPr>
                <w:rFonts w:ascii="Times New Roman"/>
                <w:b w:val="false"/>
                <w:i w:val="false"/>
                <w:color w:val="000000"/>
                <w:sz w:val="20"/>
              </w:rPr>
              <w:t>
Of these, non-compliant products, total:</w:t>
            </w:r>
          </w:p>
          <w:bookmarkEnd w:id="2049"/>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21" w:id="2050"/>
          <w:p>
            <w:pPr>
              <w:spacing w:after="20"/>
              <w:ind w:left="20"/>
              <w:jc w:val="both"/>
            </w:pPr>
            <w:r>
              <w:rPr>
                <w:rFonts w:ascii="Times New Roman"/>
                <w:b w:val="false"/>
                <w:i w:val="false"/>
                <w:color w:val="000000"/>
                <w:sz w:val="20"/>
              </w:rPr>
              <w:t>
including domestic producers</w:t>
            </w:r>
          </w:p>
          <w:bookmarkEnd w:id="2050"/>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36" w:id="2051"/>
          <w:p>
            <w:pPr>
              <w:spacing w:after="20"/>
              <w:ind w:left="20"/>
              <w:jc w:val="both"/>
            </w:pPr>
            <w:r>
              <w:rPr>
                <w:rFonts w:ascii="Times New Roman"/>
                <w:b w:val="false"/>
                <w:i w:val="false"/>
                <w:color w:val="000000"/>
                <w:sz w:val="20"/>
              </w:rPr>
              <w:t>
including member states of the Eurasian Economic Union</w:t>
            </w:r>
          </w:p>
          <w:bookmarkEnd w:id="2051"/>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51" w:id="2052"/>
          <w:p>
            <w:pPr>
              <w:spacing w:after="20"/>
              <w:ind w:left="20"/>
              <w:jc w:val="both"/>
            </w:pPr>
            <w:r>
              <w:rPr>
                <w:rFonts w:ascii="Times New Roman"/>
                <w:b w:val="false"/>
                <w:i w:val="false"/>
                <w:color w:val="000000"/>
                <w:sz w:val="20"/>
              </w:rPr>
              <w:t>
including other countries</w:t>
            </w:r>
          </w:p>
          <w:bookmarkEnd w:id="2052"/>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66" w:id="2053"/>
          <w:p>
            <w:pPr>
              <w:spacing w:after="20"/>
              <w:ind w:left="20"/>
              <w:jc w:val="both"/>
            </w:pPr>
            <w:r>
              <w:rPr>
                <w:rFonts w:ascii="Times New Roman"/>
                <w:b w:val="false"/>
                <w:i w:val="false"/>
                <w:color w:val="000000"/>
                <w:sz w:val="20"/>
              </w:rPr>
              <w:t>
Types of product non-compliance, including:</w:t>
            </w:r>
          </w:p>
          <w:bookmarkEnd w:id="2053"/>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81" w:id="2054"/>
          <w:p>
            <w:pPr>
              <w:spacing w:after="20"/>
              <w:ind w:left="20"/>
              <w:jc w:val="both"/>
            </w:pPr>
            <w:r>
              <w:rPr>
                <w:rFonts w:ascii="Times New Roman"/>
                <w:b w:val="false"/>
                <w:i w:val="false"/>
                <w:color w:val="000000"/>
                <w:sz w:val="20"/>
              </w:rPr>
              <w:t>
by microbiological indicators</w:t>
            </w:r>
          </w:p>
          <w:bookmarkEnd w:id="2054"/>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96" w:id="2055"/>
          <w:p>
            <w:pPr>
              <w:spacing w:after="20"/>
              <w:ind w:left="20"/>
              <w:jc w:val="both"/>
            </w:pPr>
            <w:r>
              <w:rPr>
                <w:rFonts w:ascii="Times New Roman"/>
                <w:b w:val="false"/>
                <w:i w:val="false"/>
                <w:color w:val="000000"/>
                <w:sz w:val="20"/>
              </w:rPr>
              <w:t>
by physical and chemical indicators</w:t>
            </w:r>
          </w:p>
          <w:bookmarkEnd w:id="2055"/>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11" w:id="2056"/>
          <w:p>
            <w:pPr>
              <w:spacing w:after="20"/>
              <w:ind w:left="20"/>
              <w:jc w:val="both"/>
            </w:pPr>
            <w:r>
              <w:rPr>
                <w:rFonts w:ascii="Times New Roman"/>
                <w:b w:val="false"/>
                <w:i w:val="false"/>
                <w:color w:val="000000"/>
                <w:sz w:val="20"/>
              </w:rPr>
              <w:t>
by safety indicators</w:t>
            </w:r>
          </w:p>
          <w:bookmarkEnd w:id="2056"/>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26" w:id="2057"/>
          <w:p>
            <w:pPr>
              <w:spacing w:after="20"/>
              <w:ind w:left="20"/>
              <w:jc w:val="both"/>
            </w:pPr>
            <w:r>
              <w:rPr>
                <w:rFonts w:ascii="Times New Roman"/>
                <w:b w:val="false"/>
                <w:i w:val="false"/>
                <w:color w:val="000000"/>
                <w:sz w:val="20"/>
              </w:rPr>
              <w:t>
by labelling</w:t>
            </w:r>
          </w:p>
          <w:bookmarkEnd w:id="2057"/>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41" w:id="2058"/>
          <w:p>
            <w:pPr>
              <w:spacing w:after="20"/>
              <w:ind w:left="20"/>
              <w:jc w:val="both"/>
            </w:pPr>
            <w:r>
              <w:rPr>
                <w:rFonts w:ascii="Times New Roman"/>
                <w:b w:val="false"/>
                <w:i w:val="false"/>
                <w:color w:val="000000"/>
                <w:sz w:val="20"/>
              </w:rPr>
              <w:t>
by other indicators (consumer deception)</w:t>
            </w:r>
          </w:p>
          <w:bookmarkEnd w:id="2058"/>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56" w:id="2059"/>
          <w:p>
            <w:pPr>
              <w:spacing w:after="20"/>
              <w:ind w:left="20"/>
              <w:jc w:val="both"/>
            </w:pPr>
            <w:r>
              <w:rPr>
                <w:rFonts w:ascii="Times New Roman"/>
                <w:b w:val="false"/>
                <w:i w:val="false"/>
                <w:color w:val="000000"/>
                <w:sz w:val="20"/>
              </w:rPr>
              <w:t>
Total number of juice product samples selected:</w:t>
            </w:r>
          </w:p>
          <w:bookmarkEnd w:id="2059"/>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71" w:id="2060"/>
          <w:p>
            <w:pPr>
              <w:spacing w:after="20"/>
              <w:ind w:left="20"/>
              <w:jc w:val="both"/>
            </w:pPr>
            <w:r>
              <w:rPr>
                <w:rFonts w:ascii="Times New Roman"/>
                <w:b w:val="false"/>
                <w:i w:val="false"/>
                <w:color w:val="000000"/>
                <w:sz w:val="20"/>
              </w:rPr>
              <w:t>
including domestic producers</w:t>
            </w:r>
          </w:p>
          <w:bookmarkEnd w:id="2060"/>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86" w:id="2061"/>
          <w:p>
            <w:pPr>
              <w:spacing w:after="20"/>
              <w:ind w:left="20"/>
              <w:jc w:val="both"/>
            </w:pPr>
            <w:r>
              <w:rPr>
                <w:rFonts w:ascii="Times New Roman"/>
                <w:b w:val="false"/>
                <w:i w:val="false"/>
                <w:color w:val="000000"/>
                <w:sz w:val="20"/>
              </w:rPr>
              <w:t>
including member states of the Eurasian Economic Union</w:t>
            </w:r>
          </w:p>
          <w:bookmarkEnd w:id="2061"/>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01" w:id="2062"/>
          <w:p>
            <w:pPr>
              <w:spacing w:after="20"/>
              <w:ind w:left="20"/>
              <w:jc w:val="both"/>
            </w:pPr>
            <w:r>
              <w:rPr>
                <w:rFonts w:ascii="Times New Roman"/>
                <w:b w:val="false"/>
                <w:i w:val="false"/>
                <w:color w:val="000000"/>
                <w:sz w:val="20"/>
              </w:rPr>
              <w:t>
including other countries</w:t>
            </w:r>
          </w:p>
          <w:bookmarkEnd w:id="2062"/>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16" w:id="2063"/>
          <w:p>
            <w:pPr>
              <w:spacing w:after="20"/>
              <w:ind w:left="20"/>
              <w:jc w:val="both"/>
            </w:pPr>
            <w:r>
              <w:rPr>
                <w:rFonts w:ascii="Times New Roman"/>
                <w:b w:val="false"/>
                <w:i w:val="false"/>
                <w:color w:val="000000"/>
                <w:sz w:val="20"/>
              </w:rPr>
              <w:t>
Of these, total number of non-compliant products:</w:t>
            </w:r>
          </w:p>
          <w:bookmarkEnd w:id="2063"/>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31" w:id="2064"/>
          <w:p>
            <w:pPr>
              <w:spacing w:after="20"/>
              <w:ind w:left="20"/>
              <w:jc w:val="both"/>
            </w:pPr>
            <w:r>
              <w:rPr>
                <w:rFonts w:ascii="Times New Roman"/>
                <w:b w:val="false"/>
                <w:i w:val="false"/>
                <w:color w:val="000000"/>
                <w:sz w:val="20"/>
              </w:rPr>
              <w:t>
including domestic producers</w:t>
            </w:r>
          </w:p>
          <w:bookmarkEnd w:id="2064"/>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46" w:id="2065"/>
          <w:p>
            <w:pPr>
              <w:spacing w:after="20"/>
              <w:ind w:left="20"/>
              <w:jc w:val="both"/>
            </w:pPr>
            <w:r>
              <w:rPr>
                <w:rFonts w:ascii="Times New Roman"/>
                <w:b w:val="false"/>
                <w:i w:val="false"/>
                <w:color w:val="000000"/>
                <w:sz w:val="20"/>
              </w:rPr>
              <w:t>
including member states of the Eurasian Economic Union</w:t>
            </w:r>
          </w:p>
          <w:bookmarkEnd w:id="2065"/>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61" w:id="2066"/>
          <w:p>
            <w:pPr>
              <w:spacing w:after="20"/>
              <w:ind w:left="20"/>
              <w:jc w:val="both"/>
            </w:pPr>
            <w:r>
              <w:rPr>
                <w:rFonts w:ascii="Times New Roman"/>
                <w:b w:val="false"/>
                <w:i w:val="false"/>
                <w:color w:val="000000"/>
                <w:sz w:val="20"/>
              </w:rPr>
              <w:t>
including other countries</w:t>
            </w:r>
          </w:p>
          <w:bookmarkEnd w:id="2066"/>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76" w:id="2067"/>
          <w:p>
            <w:pPr>
              <w:spacing w:after="20"/>
              <w:ind w:left="20"/>
              <w:jc w:val="both"/>
            </w:pPr>
            <w:r>
              <w:rPr>
                <w:rFonts w:ascii="Times New Roman"/>
                <w:b w:val="false"/>
                <w:i w:val="false"/>
                <w:color w:val="000000"/>
                <w:sz w:val="20"/>
              </w:rPr>
              <w:t>
Types of product non-compliance, including:</w:t>
            </w:r>
          </w:p>
          <w:bookmarkEnd w:id="2067"/>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91" w:id="2068"/>
          <w:p>
            <w:pPr>
              <w:spacing w:after="20"/>
              <w:ind w:left="20"/>
              <w:jc w:val="both"/>
            </w:pPr>
            <w:r>
              <w:rPr>
                <w:rFonts w:ascii="Times New Roman"/>
                <w:b w:val="false"/>
                <w:i w:val="false"/>
                <w:color w:val="000000"/>
                <w:sz w:val="20"/>
              </w:rPr>
              <w:t>
by microbiological indicators</w:t>
            </w:r>
          </w:p>
          <w:bookmarkEnd w:id="2068"/>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06" w:id="2069"/>
          <w:p>
            <w:pPr>
              <w:spacing w:after="20"/>
              <w:ind w:left="20"/>
              <w:jc w:val="both"/>
            </w:pPr>
            <w:r>
              <w:rPr>
                <w:rFonts w:ascii="Times New Roman"/>
                <w:b w:val="false"/>
                <w:i w:val="false"/>
                <w:color w:val="000000"/>
                <w:sz w:val="20"/>
              </w:rPr>
              <w:t>
by physical and chemical indicators</w:t>
            </w:r>
          </w:p>
          <w:bookmarkEnd w:id="2069"/>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21" w:id="2070"/>
          <w:p>
            <w:pPr>
              <w:spacing w:after="20"/>
              <w:ind w:left="20"/>
              <w:jc w:val="both"/>
            </w:pPr>
            <w:r>
              <w:rPr>
                <w:rFonts w:ascii="Times New Roman"/>
                <w:b w:val="false"/>
                <w:i w:val="false"/>
                <w:color w:val="000000"/>
                <w:sz w:val="20"/>
              </w:rPr>
              <w:t>
by safety indicators</w:t>
            </w:r>
          </w:p>
          <w:bookmarkEnd w:id="2070"/>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36" w:id="2071"/>
          <w:p>
            <w:pPr>
              <w:spacing w:after="20"/>
              <w:ind w:left="20"/>
              <w:jc w:val="both"/>
            </w:pPr>
            <w:r>
              <w:rPr>
                <w:rFonts w:ascii="Times New Roman"/>
                <w:b w:val="false"/>
                <w:i w:val="false"/>
                <w:color w:val="000000"/>
                <w:sz w:val="20"/>
              </w:rPr>
              <w:t>
by labelling</w:t>
            </w:r>
          </w:p>
          <w:bookmarkEnd w:id="2071"/>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51" w:id="2072"/>
          <w:p>
            <w:pPr>
              <w:spacing w:after="20"/>
              <w:ind w:left="20"/>
              <w:jc w:val="both"/>
            </w:pPr>
            <w:r>
              <w:rPr>
                <w:rFonts w:ascii="Times New Roman"/>
                <w:b w:val="false"/>
                <w:i w:val="false"/>
                <w:color w:val="000000"/>
                <w:sz w:val="20"/>
              </w:rPr>
              <w:t>
by other indicators (consumer deception)</w:t>
            </w:r>
          </w:p>
          <w:bookmarkEnd w:id="2072"/>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66" w:id="2073"/>
          <w:p>
            <w:pPr>
              <w:spacing w:after="20"/>
              <w:ind w:left="20"/>
              <w:jc w:val="both"/>
            </w:pPr>
            <w:r>
              <w:rPr>
                <w:rFonts w:ascii="Times New Roman"/>
                <w:b w:val="false"/>
                <w:i w:val="false"/>
                <w:color w:val="000000"/>
                <w:sz w:val="20"/>
              </w:rPr>
              <w:t>
Total number of alcoholic beverage samples selected:</w:t>
            </w:r>
          </w:p>
          <w:bookmarkEnd w:id="2073"/>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81" w:id="2074"/>
          <w:p>
            <w:pPr>
              <w:spacing w:after="20"/>
              <w:ind w:left="20"/>
              <w:jc w:val="both"/>
            </w:pPr>
            <w:r>
              <w:rPr>
                <w:rFonts w:ascii="Times New Roman"/>
                <w:b w:val="false"/>
                <w:i w:val="false"/>
                <w:color w:val="000000"/>
                <w:sz w:val="20"/>
              </w:rPr>
              <w:t>
including domestic producers</w:t>
            </w:r>
          </w:p>
          <w:bookmarkEnd w:id="2074"/>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96" w:id="2075"/>
          <w:p>
            <w:pPr>
              <w:spacing w:after="20"/>
              <w:ind w:left="20"/>
              <w:jc w:val="both"/>
            </w:pPr>
            <w:r>
              <w:rPr>
                <w:rFonts w:ascii="Times New Roman"/>
                <w:b w:val="false"/>
                <w:i w:val="false"/>
                <w:color w:val="000000"/>
                <w:sz w:val="20"/>
              </w:rPr>
              <w:t>
including member states of the Eurasian Economic Union</w:t>
            </w:r>
          </w:p>
          <w:bookmarkEnd w:id="2075"/>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11" w:id="2076"/>
          <w:p>
            <w:pPr>
              <w:spacing w:after="20"/>
              <w:ind w:left="20"/>
              <w:jc w:val="both"/>
            </w:pPr>
            <w:r>
              <w:rPr>
                <w:rFonts w:ascii="Times New Roman"/>
                <w:b w:val="false"/>
                <w:i w:val="false"/>
                <w:color w:val="000000"/>
                <w:sz w:val="20"/>
              </w:rPr>
              <w:t>
including other countries</w:t>
            </w:r>
          </w:p>
          <w:bookmarkEnd w:id="2076"/>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26" w:id="2077"/>
          <w:p>
            <w:pPr>
              <w:spacing w:after="20"/>
              <w:ind w:left="20"/>
              <w:jc w:val="both"/>
            </w:pPr>
            <w:r>
              <w:rPr>
                <w:rFonts w:ascii="Times New Roman"/>
                <w:b w:val="false"/>
                <w:i w:val="false"/>
                <w:color w:val="000000"/>
                <w:sz w:val="20"/>
              </w:rPr>
              <w:t>
Of these, non-compliant products, total:</w:t>
            </w:r>
          </w:p>
          <w:bookmarkEnd w:id="2077"/>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41" w:id="2078"/>
          <w:p>
            <w:pPr>
              <w:spacing w:after="20"/>
              <w:ind w:left="20"/>
              <w:jc w:val="both"/>
            </w:pPr>
            <w:r>
              <w:rPr>
                <w:rFonts w:ascii="Times New Roman"/>
                <w:b w:val="false"/>
                <w:i w:val="false"/>
                <w:color w:val="000000"/>
                <w:sz w:val="20"/>
              </w:rPr>
              <w:t>
including domestic producers</w:t>
            </w:r>
          </w:p>
          <w:bookmarkEnd w:id="2078"/>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56" w:id="2079"/>
          <w:p>
            <w:pPr>
              <w:spacing w:after="20"/>
              <w:ind w:left="20"/>
              <w:jc w:val="both"/>
            </w:pPr>
            <w:r>
              <w:rPr>
                <w:rFonts w:ascii="Times New Roman"/>
                <w:b w:val="false"/>
                <w:i w:val="false"/>
                <w:color w:val="000000"/>
                <w:sz w:val="20"/>
              </w:rPr>
              <w:t>
including member states of the Eurasian Economic Union</w:t>
            </w:r>
          </w:p>
          <w:bookmarkEnd w:id="2079"/>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71" w:id="2080"/>
          <w:p>
            <w:pPr>
              <w:spacing w:after="20"/>
              <w:ind w:left="20"/>
              <w:jc w:val="both"/>
            </w:pPr>
            <w:r>
              <w:rPr>
                <w:rFonts w:ascii="Times New Roman"/>
                <w:b w:val="false"/>
                <w:i w:val="false"/>
                <w:color w:val="000000"/>
                <w:sz w:val="20"/>
              </w:rPr>
              <w:t>
including other countries</w:t>
            </w:r>
          </w:p>
          <w:bookmarkEnd w:id="2080"/>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86" w:id="2081"/>
          <w:p>
            <w:pPr>
              <w:spacing w:after="20"/>
              <w:ind w:left="20"/>
              <w:jc w:val="both"/>
            </w:pPr>
            <w:r>
              <w:rPr>
                <w:rFonts w:ascii="Times New Roman"/>
                <w:b w:val="false"/>
                <w:i w:val="false"/>
                <w:color w:val="000000"/>
                <w:sz w:val="20"/>
              </w:rPr>
              <w:t>
Types of product non-compliance, including:</w:t>
            </w:r>
          </w:p>
          <w:bookmarkEnd w:id="2081"/>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01" w:id="2082"/>
          <w:p>
            <w:pPr>
              <w:spacing w:after="20"/>
              <w:ind w:left="20"/>
              <w:jc w:val="both"/>
            </w:pPr>
            <w:r>
              <w:rPr>
                <w:rFonts w:ascii="Times New Roman"/>
                <w:b w:val="false"/>
                <w:i w:val="false"/>
                <w:color w:val="000000"/>
                <w:sz w:val="20"/>
              </w:rPr>
              <w:t>
by microbiological indicators</w:t>
            </w:r>
          </w:p>
          <w:bookmarkEnd w:id="2082"/>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16" w:id="2083"/>
          <w:p>
            <w:pPr>
              <w:spacing w:after="20"/>
              <w:ind w:left="20"/>
              <w:jc w:val="both"/>
            </w:pPr>
            <w:r>
              <w:rPr>
                <w:rFonts w:ascii="Times New Roman"/>
                <w:b w:val="false"/>
                <w:i w:val="false"/>
                <w:color w:val="000000"/>
                <w:sz w:val="20"/>
              </w:rPr>
              <w:t>
by physical and chemical indicators</w:t>
            </w:r>
          </w:p>
          <w:bookmarkEnd w:id="2083"/>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31" w:id="2084"/>
          <w:p>
            <w:pPr>
              <w:spacing w:after="20"/>
              <w:ind w:left="20"/>
              <w:jc w:val="both"/>
            </w:pPr>
            <w:r>
              <w:rPr>
                <w:rFonts w:ascii="Times New Roman"/>
                <w:b w:val="false"/>
                <w:i w:val="false"/>
                <w:color w:val="000000"/>
                <w:sz w:val="20"/>
              </w:rPr>
              <w:t>
by safety indicators</w:t>
            </w:r>
          </w:p>
          <w:bookmarkEnd w:id="2084"/>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46" w:id="2085"/>
          <w:p>
            <w:pPr>
              <w:spacing w:after="20"/>
              <w:ind w:left="20"/>
              <w:jc w:val="both"/>
            </w:pPr>
            <w:r>
              <w:rPr>
                <w:rFonts w:ascii="Times New Roman"/>
                <w:b w:val="false"/>
                <w:i w:val="false"/>
                <w:color w:val="000000"/>
                <w:sz w:val="20"/>
              </w:rPr>
              <w:t>
by labelling</w:t>
            </w:r>
          </w:p>
          <w:bookmarkEnd w:id="2085"/>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61" w:id="2086"/>
          <w:p>
            <w:pPr>
              <w:spacing w:after="20"/>
              <w:ind w:left="20"/>
              <w:jc w:val="both"/>
            </w:pPr>
            <w:r>
              <w:rPr>
                <w:rFonts w:ascii="Times New Roman"/>
                <w:b w:val="false"/>
                <w:i w:val="false"/>
                <w:color w:val="000000"/>
                <w:sz w:val="20"/>
              </w:rPr>
              <w:t>
by other indicators (consumer deception)</w:t>
            </w:r>
          </w:p>
          <w:bookmarkEnd w:id="2086"/>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76" w:id="2087"/>
          <w:p>
            <w:pPr>
              <w:spacing w:after="20"/>
              <w:ind w:left="20"/>
              <w:jc w:val="both"/>
            </w:pPr>
            <w:r>
              <w:rPr>
                <w:rFonts w:ascii="Times New Roman"/>
                <w:b w:val="false"/>
                <w:i w:val="false"/>
                <w:color w:val="000000"/>
                <w:sz w:val="20"/>
              </w:rPr>
              <w:t>
Samples selected, including vodka, total:</w:t>
            </w:r>
          </w:p>
          <w:bookmarkEnd w:id="2087"/>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91" w:id="2088"/>
          <w:p>
            <w:pPr>
              <w:spacing w:after="20"/>
              <w:ind w:left="20"/>
              <w:jc w:val="both"/>
            </w:pPr>
            <w:r>
              <w:rPr>
                <w:rFonts w:ascii="Times New Roman"/>
                <w:b w:val="false"/>
                <w:i w:val="false"/>
                <w:color w:val="000000"/>
                <w:sz w:val="20"/>
              </w:rPr>
              <w:t>
including domestic producers</w:t>
            </w:r>
          </w:p>
          <w:bookmarkEnd w:id="2088"/>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06" w:id="2089"/>
          <w:p>
            <w:pPr>
              <w:spacing w:after="20"/>
              <w:ind w:left="20"/>
              <w:jc w:val="both"/>
            </w:pPr>
            <w:r>
              <w:rPr>
                <w:rFonts w:ascii="Times New Roman"/>
                <w:b w:val="false"/>
                <w:i w:val="false"/>
                <w:color w:val="000000"/>
                <w:sz w:val="20"/>
              </w:rPr>
              <w:t>
including member states of the Eurasian Economic Union</w:t>
            </w:r>
          </w:p>
          <w:bookmarkEnd w:id="2089"/>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21" w:id="2090"/>
          <w:p>
            <w:pPr>
              <w:spacing w:after="20"/>
              <w:ind w:left="20"/>
              <w:jc w:val="both"/>
            </w:pPr>
            <w:r>
              <w:rPr>
                <w:rFonts w:ascii="Times New Roman"/>
                <w:b w:val="false"/>
                <w:i w:val="false"/>
                <w:color w:val="000000"/>
                <w:sz w:val="20"/>
              </w:rPr>
              <w:t>
including other countries</w:t>
            </w:r>
          </w:p>
          <w:bookmarkEnd w:id="2090"/>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36" w:id="2091"/>
          <w:p>
            <w:pPr>
              <w:spacing w:after="20"/>
              <w:ind w:left="20"/>
              <w:jc w:val="both"/>
            </w:pPr>
            <w:r>
              <w:rPr>
                <w:rFonts w:ascii="Times New Roman"/>
                <w:b w:val="false"/>
                <w:i w:val="false"/>
                <w:color w:val="000000"/>
                <w:sz w:val="20"/>
              </w:rPr>
              <w:t>
Of these, non-compliant products, total:</w:t>
            </w:r>
          </w:p>
          <w:bookmarkEnd w:id="2091"/>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51" w:id="2092"/>
          <w:p>
            <w:pPr>
              <w:spacing w:after="20"/>
              <w:ind w:left="20"/>
              <w:jc w:val="both"/>
            </w:pPr>
            <w:r>
              <w:rPr>
                <w:rFonts w:ascii="Times New Roman"/>
                <w:b w:val="false"/>
                <w:i w:val="false"/>
                <w:color w:val="000000"/>
                <w:sz w:val="20"/>
              </w:rPr>
              <w:t>
including domestic producers</w:t>
            </w:r>
          </w:p>
          <w:bookmarkEnd w:id="2092"/>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66" w:id="2093"/>
          <w:p>
            <w:pPr>
              <w:spacing w:after="20"/>
              <w:ind w:left="20"/>
              <w:jc w:val="both"/>
            </w:pPr>
            <w:r>
              <w:rPr>
                <w:rFonts w:ascii="Times New Roman"/>
                <w:b w:val="false"/>
                <w:i w:val="false"/>
                <w:color w:val="000000"/>
                <w:sz w:val="20"/>
              </w:rPr>
              <w:t>
including member states of the Eurasian Economic Union</w:t>
            </w:r>
          </w:p>
          <w:bookmarkEnd w:id="2093"/>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81" w:id="2094"/>
          <w:p>
            <w:pPr>
              <w:spacing w:after="20"/>
              <w:ind w:left="20"/>
              <w:jc w:val="both"/>
            </w:pPr>
            <w:r>
              <w:rPr>
                <w:rFonts w:ascii="Times New Roman"/>
                <w:b w:val="false"/>
                <w:i w:val="false"/>
                <w:color w:val="000000"/>
                <w:sz w:val="20"/>
              </w:rPr>
              <w:t>
including other countries</w:t>
            </w:r>
          </w:p>
          <w:bookmarkEnd w:id="2094"/>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96" w:id="2095"/>
          <w:p>
            <w:pPr>
              <w:spacing w:after="20"/>
              <w:ind w:left="20"/>
              <w:jc w:val="both"/>
            </w:pPr>
            <w:r>
              <w:rPr>
                <w:rFonts w:ascii="Times New Roman"/>
                <w:b w:val="false"/>
                <w:i w:val="false"/>
                <w:color w:val="000000"/>
                <w:sz w:val="20"/>
              </w:rPr>
              <w:t>
Types of product non-compliance, including:</w:t>
            </w:r>
          </w:p>
          <w:bookmarkEnd w:id="2095"/>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11" w:id="2096"/>
          <w:p>
            <w:pPr>
              <w:spacing w:after="20"/>
              <w:ind w:left="20"/>
              <w:jc w:val="both"/>
            </w:pPr>
            <w:r>
              <w:rPr>
                <w:rFonts w:ascii="Times New Roman"/>
                <w:b w:val="false"/>
                <w:i w:val="false"/>
                <w:color w:val="000000"/>
                <w:sz w:val="20"/>
              </w:rPr>
              <w:t>
by microbiological indicators</w:t>
            </w:r>
          </w:p>
          <w:bookmarkEnd w:id="2096"/>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26" w:id="2097"/>
          <w:p>
            <w:pPr>
              <w:spacing w:after="20"/>
              <w:ind w:left="20"/>
              <w:jc w:val="both"/>
            </w:pPr>
            <w:r>
              <w:rPr>
                <w:rFonts w:ascii="Times New Roman"/>
                <w:b w:val="false"/>
                <w:i w:val="false"/>
                <w:color w:val="000000"/>
                <w:sz w:val="20"/>
              </w:rPr>
              <w:t>
by physical and chemical indicators</w:t>
            </w:r>
          </w:p>
          <w:bookmarkEnd w:id="2097"/>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41" w:id="2098"/>
          <w:p>
            <w:pPr>
              <w:spacing w:after="20"/>
              <w:ind w:left="20"/>
              <w:jc w:val="both"/>
            </w:pPr>
            <w:r>
              <w:rPr>
                <w:rFonts w:ascii="Times New Roman"/>
                <w:b w:val="false"/>
                <w:i w:val="false"/>
                <w:color w:val="000000"/>
                <w:sz w:val="20"/>
              </w:rPr>
              <w:t>
by safety indicators</w:t>
            </w:r>
          </w:p>
          <w:bookmarkEnd w:id="2098"/>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56" w:id="2099"/>
          <w:p>
            <w:pPr>
              <w:spacing w:after="20"/>
              <w:ind w:left="20"/>
              <w:jc w:val="both"/>
            </w:pPr>
            <w:r>
              <w:rPr>
                <w:rFonts w:ascii="Times New Roman"/>
                <w:b w:val="false"/>
                <w:i w:val="false"/>
                <w:color w:val="000000"/>
                <w:sz w:val="20"/>
              </w:rPr>
              <w:t>
by labelling</w:t>
            </w:r>
          </w:p>
          <w:bookmarkEnd w:id="2099"/>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71" w:id="2100"/>
          <w:p>
            <w:pPr>
              <w:spacing w:after="20"/>
              <w:ind w:left="20"/>
              <w:jc w:val="both"/>
            </w:pPr>
            <w:r>
              <w:rPr>
                <w:rFonts w:ascii="Times New Roman"/>
                <w:b w:val="false"/>
                <w:i w:val="false"/>
                <w:color w:val="000000"/>
                <w:sz w:val="20"/>
              </w:rPr>
              <w:t>
by other indicators (consumer deception)</w:t>
            </w:r>
          </w:p>
          <w:bookmarkEnd w:id="2100"/>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86" w:id="2101"/>
          <w:p>
            <w:pPr>
              <w:spacing w:after="20"/>
              <w:ind w:left="20"/>
              <w:jc w:val="both"/>
            </w:pPr>
            <w:r>
              <w:rPr>
                <w:rFonts w:ascii="Times New Roman"/>
                <w:b w:val="false"/>
                <w:i w:val="false"/>
                <w:color w:val="000000"/>
                <w:sz w:val="20"/>
              </w:rPr>
              <w:t>
Samples selected including wine products (wine), total:</w:t>
            </w:r>
          </w:p>
          <w:bookmarkEnd w:id="2101"/>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01" w:id="2102"/>
          <w:p>
            <w:pPr>
              <w:spacing w:after="20"/>
              <w:ind w:left="20"/>
              <w:jc w:val="both"/>
            </w:pPr>
            <w:r>
              <w:rPr>
                <w:rFonts w:ascii="Times New Roman"/>
                <w:b w:val="false"/>
                <w:i w:val="false"/>
                <w:color w:val="000000"/>
                <w:sz w:val="20"/>
              </w:rPr>
              <w:t>
including domestic manufacturers</w:t>
            </w:r>
          </w:p>
          <w:bookmarkEnd w:id="2102"/>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16" w:id="2103"/>
          <w:p>
            <w:pPr>
              <w:spacing w:after="20"/>
              <w:ind w:left="20"/>
              <w:jc w:val="both"/>
            </w:pPr>
            <w:r>
              <w:rPr>
                <w:rFonts w:ascii="Times New Roman"/>
                <w:b w:val="false"/>
                <w:i w:val="false"/>
                <w:color w:val="000000"/>
                <w:sz w:val="20"/>
              </w:rPr>
              <w:t>
including member states of the Eurasian Economic Union</w:t>
            </w:r>
          </w:p>
          <w:bookmarkEnd w:id="2103"/>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31" w:id="2104"/>
          <w:p>
            <w:pPr>
              <w:spacing w:after="20"/>
              <w:ind w:left="20"/>
              <w:jc w:val="both"/>
            </w:pPr>
            <w:r>
              <w:rPr>
                <w:rFonts w:ascii="Times New Roman"/>
                <w:b w:val="false"/>
                <w:i w:val="false"/>
                <w:color w:val="000000"/>
                <w:sz w:val="20"/>
              </w:rPr>
              <w:t>
including other countries</w:t>
            </w:r>
          </w:p>
          <w:bookmarkEnd w:id="2104"/>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46" w:id="2105"/>
          <w:p>
            <w:pPr>
              <w:spacing w:after="20"/>
              <w:ind w:left="20"/>
              <w:jc w:val="both"/>
            </w:pPr>
            <w:r>
              <w:rPr>
                <w:rFonts w:ascii="Times New Roman"/>
                <w:b w:val="false"/>
                <w:i w:val="false"/>
                <w:color w:val="000000"/>
                <w:sz w:val="20"/>
              </w:rPr>
              <w:t>
Of these, non-compliant products, total:</w:t>
            </w:r>
          </w:p>
          <w:bookmarkEnd w:id="2105"/>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61" w:id="2106"/>
          <w:p>
            <w:pPr>
              <w:spacing w:after="20"/>
              <w:ind w:left="20"/>
              <w:jc w:val="both"/>
            </w:pPr>
            <w:r>
              <w:rPr>
                <w:rFonts w:ascii="Times New Roman"/>
                <w:b w:val="false"/>
                <w:i w:val="false"/>
                <w:color w:val="000000"/>
                <w:sz w:val="20"/>
              </w:rPr>
              <w:t>
including domestic manufacturers</w:t>
            </w:r>
          </w:p>
          <w:bookmarkEnd w:id="2106"/>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76" w:id="2107"/>
          <w:p>
            <w:pPr>
              <w:spacing w:after="20"/>
              <w:ind w:left="20"/>
              <w:jc w:val="both"/>
            </w:pPr>
            <w:r>
              <w:rPr>
                <w:rFonts w:ascii="Times New Roman"/>
                <w:b w:val="false"/>
                <w:i w:val="false"/>
                <w:color w:val="000000"/>
                <w:sz w:val="20"/>
              </w:rPr>
              <w:t>
including member states of the Eurasian Economic Union</w:t>
            </w:r>
          </w:p>
          <w:bookmarkEnd w:id="2107"/>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91" w:id="2108"/>
          <w:p>
            <w:pPr>
              <w:spacing w:after="20"/>
              <w:ind w:left="20"/>
              <w:jc w:val="both"/>
            </w:pPr>
            <w:r>
              <w:rPr>
                <w:rFonts w:ascii="Times New Roman"/>
                <w:b w:val="false"/>
                <w:i w:val="false"/>
                <w:color w:val="000000"/>
                <w:sz w:val="20"/>
              </w:rPr>
              <w:t>
including other countries</w:t>
            </w:r>
          </w:p>
          <w:bookmarkEnd w:id="2108"/>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06" w:id="2109"/>
          <w:p>
            <w:pPr>
              <w:spacing w:after="20"/>
              <w:ind w:left="20"/>
              <w:jc w:val="both"/>
            </w:pPr>
            <w:r>
              <w:rPr>
                <w:rFonts w:ascii="Times New Roman"/>
                <w:b w:val="false"/>
                <w:i w:val="false"/>
                <w:color w:val="000000"/>
                <w:sz w:val="20"/>
              </w:rPr>
              <w:t>
Types of product non-compliance, including:</w:t>
            </w:r>
          </w:p>
          <w:bookmarkEnd w:id="2109"/>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21" w:id="2110"/>
          <w:p>
            <w:pPr>
              <w:spacing w:after="20"/>
              <w:ind w:left="20"/>
              <w:jc w:val="both"/>
            </w:pPr>
            <w:r>
              <w:rPr>
                <w:rFonts w:ascii="Times New Roman"/>
                <w:b w:val="false"/>
                <w:i w:val="false"/>
                <w:color w:val="000000"/>
                <w:sz w:val="20"/>
              </w:rPr>
              <w:t>
by microbiological indicators</w:t>
            </w:r>
          </w:p>
          <w:bookmarkEnd w:id="2110"/>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36" w:id="2111"/>
          <w:p>
            <w:pPr>
              <w:spacing w:after="20"/>
              <w:ind w:left="20"/>
              <w:jc w:val="both"/>
            </w:pPr>
            <w:r>
              <w:rPr>
                <w:rFonts w:ascii="Times New Roman"/>
                <w:b w:val="false"/>
                <w:i w:val="false"/>
                <w:color w:val="000000"/>
                <w:sz w:val="20"/>
              </w:rPr>
              <w:t>
by physical and chemical indicators</w:t>
            </w:r>
          </w:p>
          <w:bookmarkEnd w:id="2111"/>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51" w:id="2112"/>
          <w:p>
            <w:pPr>
              <w:spacing w:after="20"/>
              <w:ind w:left="20"/>
              <w:jc w:val="both"/>
            </w:pPr>
            <w:r>
              <w:rPr>
                <w:rFonts w:ascii="Times New Roman"/>
                <w:b w:val="false"/>
                <w:i w:val="false"/>
                <w:color w:val="000000"/>
                <w:sz w:val="20"/>
              </w:rPr>
              <w:t>
by safety indicators</w:t>
            </w:r>
          </w:p>
          <w:bookmarkEnd w:id="2112"/>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66" w:id="2113"/>
          <w:p>
            <w:pPr>
              <w:spacing w:after="20"/>
              <w:ind w:left="20"/>
              <w:jc w:val="both"/>
            </w:pPr>
            <w:r>
              <w:rPr>
                <w:rFonts w:ascii="Times New Roman"/>
                <w:b w:val="false"/>
                <w:i w:val="false"/>
                <w:color w:val="000000"/>
                <w:sz w:val="20"/>
              </w:rPr>
              <w:t>
by labelling</w:t>
            </w:r>
          </w:p>
          <w:bookmarkEnd w:id="2113"/>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81" w:id="2114"/>
          <w:p>
            <w:pPr>
              <w:spacing w:after="20"/>
              <w:ind w:left="20"/>
              <w:jc w:val="both"/>
            </w:pPr>
            <w:r>
              <w:rPr>
                <w:rFonts w:ascii="Times New Roman"/>
                <w:b w:val="false"/>
                <w:i w:val="false"/>
                <w:color w:val="000000"/>
                <w:sz w:val="20"/>
              </w:rPr>
              <w:t>
by other indicators (consumer fraud)</w:t>
            </w:r>
          </w:p>
          <w:bookmarkEnd w:id="2114"/>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96" w:id="2115"/>
          <w:p>
            <w:pPr>
              <w:spacing w:after="20"/>
              <w:ind w:left="20"/>
              <w:jc w:val="both"/>
            </w:pPr>
            <w:r>
              <w:rPr>
                <w:rFonts w:ascii="Times New Roman"/>
                <w:b w:val="false"/>
                <w:i w:val="false"/>
                <w:color w:val="000000"/>
                <w:sz w:val="20"/>
              </w:rPr>
              <w:t>
Samples selected, including wine products (cognac and brandy), total:</w:t>
            </w:r>
          </w:p>
          <w:bookmarkEnd w:id="2115"/>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11" w:id="2116"/>
          <w:p>
            <w:pPr>
              <w:spacing w:after="20"/>
              <w:ind w:left="20"/>
              <w:jc w:val="both"/>
            </w:pPr>
            <w:r>
              <w:rPr>
                <w:rFonts w:ascii="Times New Roman"/>
                <w:b w:val="false"/>
                <w:i w:val="false"/>
                <w:color w:val="000000"/>
                <w:sz w:val="20"/>
              </w:rPr>
              <w:t>
including domestic producers</w:t>
            </w:r>
          </w:p>
          <w:bookmarkEnd w:id="2116"/>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26" w:id="2117"/>
          <w:p>
            <w:pPr>
              <w:spacing w:after="20"/>
              <w:ind w:left="20"/>
              <w:jc w:val="both"/>
            </w:pPr>
            <w:r>
              <w:rPr>
                <w:rFonts w:ascii="Times New Roman"/>
                <w:b w:val="false"/>
                <w:i w:val="false"/>
                <w:color w:val="000000"/>
                <w:sz w:val="20"/>
              </w:rPr>
              <w:t>
including member states of the Eurasian Economic Union</w:t>
            </w:r>
          </w:p>
          <w:bookmarkEnd w:id="2117"/>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41" w:id="2118"/>
          <w:p>
            <w:pPr>
              <w:spacing w:after="20"/>
              <w:ind w:left="20"/>
              <w:jc w:val="both"/>
            </w:pPr>
            <w:r>
              <w:rPr>
                <w:rFonts w:ascii="Times New Roman"/>
                <w:b w:val="false"/>
                <w:i w:val="false"/>
                <w:color w:val="000000"/>
                <w:sz w:val="20"/>
              </w:rPr>
              <w:t>
including from other countries</w:t>
            </w:r>
          </w:p>
          <w:bookmarkEnd w:id="2118"/>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56" w:id="2119"/>
          <w:p>
            <w:pPr>
              <w:spacing w:after="20"/>
              <w:ind w:left="20"/>
              <w:jc w:val="both"/>
            </w:pPr>
            <w:r>
              <w:rPr>
                <w:rFonts w:ascii="Times New Roman"/>
                <w:b w:val="false"/>
                <w:i w:val="false"/>
                <w:color w:val="000000"/>
                <w:sz w:val="20"/>
              </w:rPr>
              <w:t>
Of these, non-compliant products, total:</w:t>
            </w:r>
          </w:p>
          <w:bookmarkEnd w:id="2119"/>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71" w:id="2120"/>
          <w:p>
            <w:pPr>
              <w:spacing w:after="20"/>
              <w:ind w:left="20"/>
              <w:jc w:val="both"/>
            </w:pPr>
            <w:r>
              <w:rPr>
                <w:rFonts w:ascii="Times New Roman"/>
                <w:b w:val="false"/>
                <w:i w:val="false"/>
                <w:color w:val="000000"/>
                <w:sz w:val="20"/>
              </w:rPr>
              <w:t>
including domestic producers</w:t>
            </w:r>
          </w:p>
          <w:bookmarkEnd w:id="2120"/>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86" w:id="2121"/>
          <w:p>
            <w:pPr>
              <w:spacing w:after="20"/>
              <w:ind w:left="20"/>
              <w:jc w:val="both"/>
            </w:pPr>
            <w:r>
              <w:rPr>
                <w:rFonts w:ascii="Times New Roman"/>
                <w:b w:val="false"/>
                <w:i w:val="false"/>
                <w:color w:val="000000"/>
                <w:sz w:val="20"/>
              </w:rPr>
              <w:t>
including member states of the Eurasian Economic Union</w:t>
            </w:r>
          </w:p>
          <w:bookmarkEnd w:id="2121"/>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01" w:id="2122"/>
          <w:p>
            <w:pPr>
              <w:spacing w:after="20"/>
              <w:ind w:left="20"/>
              <w:jc w:val="both"/>
            </w:pPr>
            <w:r>
              <w:rPr>
                <w:rFonts w:ascii="Times New Roman"/>
                <w:b w:val="false"/>
                <w:i w:val="false"/>
                <w:color w:val="000000"/>
                <w:sz w:val="20"/>
              </w:rPr>
              <w:t>
including from other countries</w:t>
            </w:r>
          </w:p>
          <w:bookmarkEnd w:id="2122"/>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16" w:id="2123"/>
          <w:p>
            <w:pPr>
              <w:spacing w:after="20"/>
              <w:ind w:left="20"/>
              <w:jc w:val="both"/>
            </w:pPr>
            <w:r>
              <w:rPr>
                <w:rFonts w:ascii="Times New Roman"/>
                <w:b w:val="false"/>
                <w:i w:val="false"/>
                <w:color w:val="000000"/>
                <w:sz w:val="20"/>
              </w:rPr>
              <w:t>
Types of product non-compliance, including:</w:t>
            </w:r>
          </w:p>
          <w:bookmarkEnd w:id="2123"/>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31" w:id="2124"/>
          <w:p>
            <w:pPr>
              <w:spacing w:after="20"/>
              <w:ind w:left="20"/>
              <w:jc w:val="both"/>
            </w:pPr>
            <w:r>
              <w:rPr>
                <w:rFonts w:ascii="Times New Roman"/>
                <w:b w:val="false"/>
                <w:i w:val="false"/>
                <w:color w:val="000000"/>
                <w:sz w:val="20"/>
              </w:rPr>
              <w:t>
by microbiological indicators</w:t>
            </w:r>
          </w:p>
          <w:bookmarkEnd w:id="2124"/>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46" w:id="2125"/>
          <w:p>
            <w:pPr>
              <w:spacing w:after="20"/>
              <w:ind w:left="20"/>
              <w:jc w:val="both"/>
            </w:pPr>
            <w:r>
              <w:rPr>
                <w:rFonts w:ascii="Times New Roman"/>
                <w:b w:val="false"/>
                <w:i w:val="false"/>
                <w:color w:val="000000"/>
                <w:sz w:val="20"/>
              </w:rPr>
              <w:t>
by physical and chemical indicators</w:t>
            </w:r>
          </w:p>
          <w:bookmarkEnd w:id="2125"/>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61" w:id="2126"/>
          <w:p>
            <w:pPr>
              <w:spacing w:after="20"/>
              <w:ind w:left="20"/>
              <w:jc w:val="both"/>
            </w:pPr>
            <w:r>
              <w:rPr>
                <w:rFonts w:ascii="Times New Roman"/>
                <w:b w:val="false"/>
                <w:i w:val="false"/>
                <w:color w:val="000000"/>
                <w:sz w:val="20"/>
              </w:rPr>
              <w:t>
by safety indicators</w:t>
            </w:r>
          </w:p>
          <w:bookmarkEnd w:id="2126"/>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76" w:id="2127"/>
          <w:p>
            <w:pPr>
              <w:spacing w:after="20"/>
              <w:ind w:left="20"/>
              <w:jc w:val="both"/>
            </w:pPr>
            <w:r>
              <w:rPr>
                <w:rFonts w:ascii="Times New Roman"/>
                <w:b w:val="false"/>
                <w:i w:val="false"/>
                <w:color w:val="000000"/>
                <w:sz w:val="20"/>
              </w:rPr>
              <w:t>
by labelling</w:t>
            </w:r>
          </w:p>
          <w:bookmarkEnd w:id="2127"/>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91" w:id="2128"/>
          <w:p>
            <w:pPr>
              <w:spacing w:after="20"/>
              <w:ind w:left="20"/>
              <w:jc w:val="both"/>
            </w:pPr>
            <w:r>
              <w:rPr>
                <w:rFonts w:ascii="Times New Roman"/>
                <w:b w:val="false"/>
                <w:i w:val="false"/>
                <w:color w:val="000000"/>
                <w:sz w:val="20"/>
              </w:rPr>
              <w:t>
by other indicators (consumer deception)</w:t>
            </w:r>
          </w:p>
          <w:bookmarkEnd w:id="2128"/>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06" w:id="2129"/>
          <w:p>
            <w:pPr>
              <w:spacing w:after="20"/>
              <w:ind w:left="20"/>
              <w:jc w:val="both"/>
            </w:pPr>
            <w:r>
              <w:rPr>
                <w:rFonts w:ascii="Times New Roman"/>
                <w:b w:val="false"/>
                <w:i w:val="false"/>
                <w:color w:val="000000"/>
                <w:sz w:val="20"/>
              </w:rPr>
              <w:t>
Samples selected, including brewing products, total:</w:t>
            </w:r>
          </w:p>
          <w:bookmarkEnd w:id="2129"/>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21" w:id="2130"/>
          <w:p>
            <w:pPr>
              <w:spacing w:after="20"/>
              <w:ind w:left="20"/>
              <w:jc w:val="both"/>
            </w:pPr>
            <w:r>
              <w:rPr>
                <w:rFonts w:ascii="Times New Roman"/>
                <w:b w:val="false"/>
                <w:i w:val="false"/>
                <w:color w:val="000000"/>
                <w:sz w:val="20"/>
              </w:rPr>
              <w:t>
including domestic producers</w:t>
            </w:r>
          </w:p>
          <w:bookmarkEnd w:id="2130"/>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36" w:id="2131"/>
          <w:p>
            <w:pPr>
              <w:spacing w:after="20"/>
              <w:ind w:left="20"/>
              <w:jc w:val="both"/>
            </w:pPr>
            <w:r>
              <w:rPr>
                <w:rFonts w:ascii="Times New Roman"/>
                <w:b w:val="false"/>
                <w:i w:val="false"/>
                <w:color w:val="000000"/>
                <w:sz w:val="20"/>
              </w:rPr>
              <w:t>
including member states of the Eurasian Economic Union</w:t>
            </w:r>
          </w:p>
          <w:bookmarkEnd w:id="2131"/>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51" w:id="2132"/>
          <w:p>
            <w:pPr>
              <w:spacing w:after="20"/>
              <w:ind w:left="20"/>
              <w:jc w:val="both"/>
            </w:pPr>
            <w:r>
              <w:rPr>
                <w:rFonts w:ascii="Times New Roman"/>
                <w:b w:val="false"/>
                <w:i w:val="false"/>
                <w:color w:val="000000"/>
                <w:sz w:val="20"/>
              </w:rPr>
              <w:t>
including from other countries</w:t>
            </w:r>
          </w:p>
          <w:bookmarkEnd w:id="2132"/>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66" w:id="2133"/>
          <w:p>
            <w:pPr>
              <w:spacing w:after="20"/>
              <w:ind w:left="20"/>
              <w:jc w:val="both"/>
            </w:pPr>
            <w:r>
              <w:rPr>
                <w:rFonts w:ascii="Times New Roman"/>
                <w:b w:val="false"/>
                <w:i w:val="false"/>
                <w:color w:val="000000"/>
                <w:sz w:val="20"/>
              </w:rPr>
              <w:t>
Of these, non-compliant products, total:</w:t>
            </w:r>
          </w:p>
          <w:bookmarkEnd w:id="2133"/>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81" w:id="2134"/>
          <w:p>
            <w:pPr>
              <w:spacing w:after="20"/>
              <w:ind w:left="20"/>
              <w:jc w:val="both"/>
            </w:pPr>
            <w:r>
              <w:rPr>
                <w:rFonts w:ascii="Times New Roman"/>
                <w:b w:val="false"/>
                <w:i w:val="false"/>
                <w:color w:val="000000"/>
                <w:sz w:val="20"/>
              </w:rPr>
              <w:t>
including domestic producers</w:t>
            </w:r>
          </w:p>
          <w:bookmarkEnd w:id="2134"/>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96" w:id="2135"/>
          <w:p>
            <w:pPr>
              <w:spacing w:after="20"/>
              <w:ind w:left="20"/>
              <w:jc w:val="both"/>
            </w:pPr>
            <w:r>
              <w:rPr>
                <w:rFonts w:ascii="Times New Roman"/>
                <w:b w:val="false"/>
                <w:i w:val="false"/>
                <w:color w:val="000000"/>
                <w:sz w:val="20"/>
              </w:rPr>
              <w:t>
including member states of the Eurasian Economic Union</w:t>
            </w:r>
          </w:p>
          <w:bookmarkEnd w:id="2135"/>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11" w:id="2136"/>
          <w:p>
            <w:pPr>
              <w:spacing w:after="20"/>
              <w:ind w:left="20"/>
              <w:jc w:val="both"/>
            </w:pPr>
            <w:r>
              <w:rPr>
                <w:rFonts w:ascii="Times New Roman"/>
                <w:b w:val="false"/>
                <w:i w:val="false"/>
                <w:color w:val="000000"/>
                <w:sz w:val="20"/>
              </w:rPr>
              <w:t>
including from other countries</w:t>
            </w:r>
          </w:p>
          <w:bookmarkEnd w:id="2136"/>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26" w:id="2137"/>
          <w:p>
            <w:pPr>
              <w:spacing w:after="20"/>
              <w:ind w:left="20"/>
              <w:jc w:val="both"/>
            </w:pPr>
            <w:r>
              <w:rPr>
                <w:rFonts w:ascii="Times New Roman"/>
                <w:b w:val="false"/>
                <w:i w:val="false"/>
                <w:color w:val="000000"/>
                <w:sz w:val="20"/>
              </w:rPr>
              <w:t>
Types of product non-compliance, including:</w:t>
            </w:r>
          </w:p>
          <w:bookmarkEnd w:id="2137"/>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41" w:id="2138"/>
          <w:p>
            <w:pPr>
              <w:spacing w:after="20"/>
              <w:ind w:left="20"/>
              <w:jc w:val="both"/>
            </w:pPr>
            <w:r>
              <w:rPr>
                <w:rFonts w:ascii="Times New Roman"/>
                <w:b w:val="false"/>
                <w:i w:val="false"/>
                <w:color w:val="000000"/>
                <w:sz w:val="20"/>
              </w:rPr>
              <w:t>
by microbiological indicators</w:t>
            </w:r>
          </w:p>
          <w:bookmarkEnd w:id="2138"/>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56" w:id="2139"/>
          <w:p>
            <w:pPr>
              <w:spacing w:after="20"/>
              <w:ind w:left="20"/>
              <w:jc w:val="both"/>
            </w:pPr>
            <w:r>
              <w:rPr>
                <w:rFonts w:ascii="Times New Roman"/>
                <w:b w:val="false"/>
                <w:i w:val="false"/>
                <w:color w:val="000000"/>
                <w:sz w:val="20"/>
              </w:rPr>
              <w:t>
by physical and chemical indicators</w:t>
            </w:r>
          </w:p>
          <w:bookmarkEnd w:id="2139"/>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71" w:id="2140"/>
          <w:p>
            <w:pPr>
              <w:spacing w:after="20"/>
              <w:ind w:left="20"/>
              <w:jc w:val="both"/>
            </w:pPr>
            <w:r>
              <w:rPr>
                <w:rFonts w:ascii="Times New Roman"/>
                <w:b w:val="false"/>
                <w:i w:val="false"/>
                <w:color w:val="000000"/>
                <w:sz w:val="20"/>
              </w:rPr>
              <w:t>
by safety indicators</w:t>
            </w:r>
          </w:p>
          <w:bookmarkEnd w:id="2140"/>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86" w:id="2141"/>
          <w:p>
            <w:pPr>
              <w:spacing w:after="20"/>
              <w:ind w:left="20"/>
              <w:jc w:val="both"/>
            </w:pPr>
            <w:r>
              <w:rPr>
                <w:rFonts w:ascii="Times New Roman"/>
                <w:b w:val="false"/>
                <w:i w:val="false"/>
                <w:color w:val="000000"/>
                <w:sz w:val="20"/>
              </w:rPr>
              <w:t>
by labelling</w:t>
            </w:r>
          </w:p>
          <w:bookmarkEnd w:id="2141"/>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01" w:id="2142"/>
          <w:p>
            <w:pPr>
              <w:spacing w:after="20"/>
              <w:ind w:left="20"/>
              <w:jc w:val="both"/>
            </w:pPr>
            <w:r>
              <w:rPr>
                <w:rFonts w:ascii="Times New Roman"/>
                <w:b w:val="false"/>
                <w:i w:val="false"/>
                <w:color w:val="000000"/>
                <w:sz w:val="20"/>
              </w:rPr>
              <w:t>
by other indicators (consumer deception)</w:t>
            </w:r>
          </w:p>
          <w:bookmarkEnd w:id="2142"/>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16" w:id="2143"/>
          <w:p>
            <w:pPr>
              <w:spacing w:after="20"/>
              <w:ind w:left="20"/>
              <w:jc w:val="both"/>
            </w:pPr>
            <w:r>
              <w:rPr>
                <w:rFonts w:ascii="Times New Roman"/>
                <w:b w:val="false"/>
                <w:i w:val="false"/>
                <w:color w:val="000000"/>
                <w:sz w:val="20"/>
              </w:rPr>
              <w:t>
Total number of non-alcoholic beverage samples selected:</w:t>
            </w:r>
          </w:p>
          <w:bookmarkEnd w:id="2143"/>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31" w:id="2144"/>
          <w:p>
            <w:pPr>
              <w:spacing w:after="20"/>
              <w:ind w:left="20"/>
              <w:jc w:val="both"/>
            </w:pPr>
            <w:r>
              <w:rPr>
                <w:rFonts w:ascii="Times New Roman"/>
                <w:b w:val="false"/>
                <w:i w:val="false"/>
                <w:color w:val="000000"/>
                <w:sz w:val="20"/>
              </w:rPr>
              <w:t>
including domestic producers</w:t>
            </w:r>
          </w:p>
          <w:bookmarkEnd w:id="2144"/>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46" w:id="2145"/>
          <w:p>
            <w:pPr>
              <w:spacing w:after="20"/>
              <w:ind w:left="20"/>
              <w:jc w:val="both"/>
            </w:pPr>
            <w:r>
              <w:rPr>
                <w:rFonts w:ascii="Times New Roman"/>
                <w:b w:val="false"/>
                <w:i w:val="false"/>
                <w:color w:val="000000"/>
                <w:sz w:val="20"/>
              </w:rPr>
              <w:t>
including member states of the Eurasian Economic Union</w:t>
            </w:r>
          </w:p>
          <w:bookmarkEnd w:id="2145"/>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61" w:id="2146"/>
          <w:p>
            <w:pPr>
              <w:spacing w:after="20"/>
              <w:ind w:left="20"/>
              <w:jc w:val="both"/>
            </w:pPr>
            <w:r>
              <w:rPr>
                <w:rFonts w:ascii="Times New Roman"/>
                <w:b w:val="false"/>
                <w:i w:val="false"/>
                <w:color w:val="000000"/>
                <w:sz w:val="20"/>
              </w:rPr>
              <w:t>
including other countries</w:t>
            </w:r>
          </w:p>
          <w:bookmarkEnd w:id="2146"/>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76" w:id="2147"/>
          <w:p>
            <w:pPr>
              <w:spacing w:after="20"/>
              <w:ind w:left="20"/>
              <w:jc w:val="both"/>
            </w:pPr>
            <w:r>
              <w:rPr>
                <w:rFonts w:ascii="Times New Roman"/>
                <w:b w:val="false"/>
                <w:i w:val="false"/>
                <w:color w:val="000000"/>
                <w:sz w:val="20"/>
              </w:rPr>
              <w:t>
Of these, non-compliant products, total:</w:t>
            </w:r>
          </w:p>
          <w:bookmarkEnd w:id="2147"/>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91" w:id="2148"/>
          <w:p>
            <w:pPr>
              <w:spacing w:after="20"/>
              <w:ind w:left="20"/>
              <w:jc w:val="both"/>
            </w:pPr>
            <w:r>
              <w:rPr>
                <w:rFonts w:ascii="Times New Roman"/>
                <w:b w:val="false"/>
                <w:i w:val="false"/>
                <w:color w:val="000000"/>
                <w:sz w:val="20"/>
              </w:rPr>
              <w:t>
including domestic producers</w:t>
            </w:r>
          </w:p>
          <w:bookmarkEnd w:id="2148"/>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06" w:id="2149"/>
          <w:p>
            <w:pPr>
              <w:spacing w:after="20"/>
              <w:ind w:left="20"/>
              <w:jc w:val="both"/>
            </w:pPr>
            <w:r>
              <w:rPr>
                <w:rFonts w:ascii="Times New Roman"/>
                <w:b w:val="false"/>
                <w:i w:val="false"/>
                <w:color w:val="000000"/>
                <w:sz w:val="20"/>
              </w:rPr>
              <w:t>
including member states of the Eurasian Economic Union</w:t>
            </w:r>
          </w:p>
          <w:bookmarkEnd w:id="2149"/>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21" w:id="2150"/>
          <w:p>
            <w:pPr>
              <w:spacing w:after="20"/>
              <w:ind w:left="20"/>
              <w:jc w:val="both"/>
            </w:pPr>
            <w:r>
              <w:rPr>
                <w:rFonts w:ascii="Times New Roman"/>
                <w:b w:val="false"/>
                <w:i w:val="false"/>
                <w:color w:val="000000"/>
                <w:sz w:val="20"/>
              </w:rPr>
              <w:t>
including from other countries</w:t>
            </w:r>
          </w:p>
          <w:bookmarkEnd w:id="2150"/>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36" w:id="2151"/>
          <w:p>
            <w:pPr>
              <w:spacing w:after="20"/>
              <w:ind w:left="20"/>
              <w:jc w:val="both"/>
            </w:pPr>
            <w:r>
              <w:rPr>
                <w:rFonts w:ascii="Times New Roman"/>
                <w:b w:val="false"/>
                <w:i w:val="false"/>
                <w:color w:val="000000"/>
                <w:sz w:val="20"/>
              </w:rPr>
              <w:t>
Types of product non-compliance, including:</w:t>
            </w:r>
          </w:p>
          <w:bookmarkEnd w:id="2151"/>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51" w:id="2152"/>
          <w:p>
            <w:pPr>
              <w:spacing w:after="20"/>
              <w:ind w:left="20"/>
              <w:jc w:val="both"/>
            </w:pPr>
            <w:r>
              <w:rPr>
                <w:rFonts w:ascii="Times New Roman"/>
                <w:b w:val="false"/>
                <w:i w:val="false"/>
                <w:color w:val="000000"/>
                <w:sz w:val="20"/>
              </w:rPr>
              <w:t>
by microbiological indicators</w:t>
            </w:r>
          </w:p>
          <w:bookmarkEnd w:id="2152"/>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66" w:id="2153"/>
          <w:p>
            <w:pPr>
              <w:spacing w:after="20"/>
              <w:ind w:left="20"/>
              <w:jc w:val="both"/>
            </w:pPr>
            <w:r>
              <w:rPr>
                <w:rFonts w:ascii="Times New Roman"/>
                <w:b w:val="false"/>
                <w:i w:val="false"/>
                <w:color w:val="000000"/>
                <w:sz w:val="20"/>
              </w:rPr>
              <w:t>
by physical and chemical indicators</w:t>
            </w:r>
          </w:p>
          <w:bookmarkEnd w:id="2153"/>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81" w:id="2154"/>
          <w:p>
            <w:pPr>
              <w:spacing w:after="20"/>
              <w:ind w:left="20"/>
              <w:jc w:val="both"/>
            </w:pPr>
            <w:r>
              <w:rPr>
                <w:rFonts w:ascii="Times New Roman"/>
                <w:b w:val="false"/>
                <w:i w:val="false"/>
                <w:color w:val="000000"/>
                <w:sz w:val="20"/>
              </w:rPr>
              <w:t>
by safety indicators</w:t>
            </w:r>
          </w:p>
          <w:bookmarkEnd w:id="2154"/>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96" w:id="2155"/>
          <w:p>
            <w:pPr>
              <w:spacing w:after="20"/>
              <w:ind w:left="20"/>
              <w:jc w:val="both"/>
            </w:pPr>
            <w:r>
              <w:rPr>
                <w:rFonts w:ascii="Times New Roman"/>
                <w:b w:val="false"/>
                <w:i w:val="false"/>
                <w:color w:val="000000"/>
                <w:sz w:val="20"/>
              </w:rPr>
              <w:t>
by labelling</w:t>
            </w:r>
          </w:p>
          <w:bookmarkEnd w:id="2155"/>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11" w:id="2156"/>
          <w:p>
            <w:pPr>
              <w:spacing w:after="20"/>
              <w:ind w:left="20"/>
              <w:jc w:val="both"/>
            </w:pPr>
            <w:r>
              <w:rPr>
                <w:rFonts w:ascii="Times New Roman"/>
                <w:b w:val="false"/>
                <w:i w:val="false"/>
                <w:color w:val="000000"/>
                <w:sz w:val="20"/>
              </w:rPr>
              <w:t>
by other indicators (consumer deception)</w:t>
            </w:r>
          </w:p>
          <w:bookmarkEnd w:id="2156"/>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26" w:id="2157"/>
          <w:p>
            <w:pPr>
              <w:spacing w:after="20"/>
              <w:ind w:left="20"/>
              <w:jc w:val="both"/>
            </w:pPr>
            <w:r>
              <w:rPr>
                <w:rFonts w:ascii="Times New Roman"/>
                <w:b w:val="false"/>
                <w:i w:val="false"/>
                <w:color w:val="000000"/>
                <w:sz w:val="20"/>
              </w:rPr>
              <w:t>
Samples selected, including energy drinks, total:</w:t>
            </w:r>
          </w:p>
          <w:bookmarkEnd w:id="2157"/>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41" w:id="2158"/>
          <w:p>
            <w:pPr>
              <w:spacing w:after="20"/>
              <w:ind w:left="20"/>
              <w:jc w:val="both"/>
            </w:pPr>
            <w:r>
              <w:rPr>
                <w:rFonts w:ascii="Times New Roman"/>
                <w:b w:val="false"/>
                <w:i w:val="false"/>
                <w:color w:val="000000"/>
                <w:sz w:val="20"/>
              </w:rPr>
              <w:t>
including domestic manufacturers</w:t>
            </w:r>
          </w:p>
          <w:bookmarkEnd w:id="2158"/>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56" w:id="2159"/>
          <w:p>
            <w:pPr>
              <w:spacing w:after="20"/>
              <w:ind w:left="20"/>
              <w:jc w:val="both"/>
            </w:pPr>
            <w:r>
              <w:rPr>
                <w:rFonts w:ascii="Times New Roman"/>
                <w:b w:val="false"/>
                <w:i w:val="false"/>
                <w:color w:val="000000"/>
                <w:sz w:val="20"/>
              </w:rPr>
              <w:t>
including member states of the Eurasian Economic Union</w:t>
            </w:r>
          </w:p>
          <w:bookmarkEnd w:id="2159"/>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71" w:id="2160"/>
          <w:p>
            <w:pPr>
              <w:spacing w:after="20"/>
              <w:ind w:left="20"/>
              <w:jc w:val="both"/>
            </w:pPr>
            <w:r>
              <w:rPr>
                <w:rFonts w:ascii="Times New Roman"/>
                <w:b w:val="false"/>
                <w:i w:val="false"/>
                <w:color w:val="000000"/>
                <w:sz w:val="20"/>
              </w:rPr>
              <w:t>
including other countries</w:t>
            </w:r>
          </w:p>
          <w:bookmarkEnd w:id="2160"/>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86" w:id="2161"/>
          <w:p>
            <w:pPr>
              <w:spacing w:after="20"/>
              <w:ind w:left="20"/>
              <w:jc w:val="both"/>
            </w:pPr>
            <w:r>
              <w:rPr>
                <w:rFonts w:ascii="Times New Roman"/>
                <w:b w:val="false"/>
                <w:i w:val="false"/>
                <w:color w:val="000000"/>
                <w:sz w:val="20"/>
              </w:rPr>
              <w:t>
Of these, non-compliant products, total:</w:t>
            </w:r>
          </w:p>
          <w:bookmarkEnd w:id="2161"/>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01" w:id="2162"/>
          <w:p>
            <w:pPr>
              <w:spacing w:after="20"/>
              <w:ind w:left="20"/>
              <w:jc w:val="both"/>
            </w:pPr>
            <w:r>
              <w:rPr>
                <w:rFonts w:ascii="Times New Roman"/>
                <w:b w:val="false"/>
                <w:i w:val="false"/>
                <w:color w:val="000000"/>
                <w:sz w:val="20"/>
              </w:rPr>
              <w:t>
including domestic manufacturers</w:t>
            </w:r>
          </w:p>
          <w:bookmarkEnd w:id="2162"/>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16" w:id="2163"/>
          <w:p>
            <w:pPr>
              <w:spacing w:after="20"/>
              <w:ind w:left="20"/>
              <w:jc w:val="both"/>
            </w:pPr>
            <w:r>
              <w:rPr>
                <w:rFonts w:ascii="Times New Roman"/>
                <w:b w:val="false"/>
                <w:i w:val="false"/>
                <w:color w:val="000000"/>
                <w:sz w:val="20"/>
              </w:rPr>
              <w:t>
including member states of the Eurasian Economic Union</w:t>
            </w:r>
          </w:p>
          <w:bookmarkEnd w:id="2163"/>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31" w:id="2164"/>
          <w:p>
            <w:pPr>
              <w:spacing w:after="20"/>
              <w:ind w:left="20"/>
              <w:jc w:val="both"/>
            </w:pPr>
            <w:r>
              <w:rPr>
                <w:rFonts w:ascii="Times New Roman"/>
                <w:b w:val="false"/>
                <w:i w:val="false"/>
                <w:color w:val="000000"/>
                <w:sz w:val="20"/>
              </w:rPr>
              <w:t>
including other countries</w:t>
            </w:r>
          </w:p>
          <w:bookmarkEnd w:id="2164"/>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46" w:id="2165"/>
          <w:p>
            <w:pPr>
              <w:spacing w:after="20"/>
              <w:ind w:left="20"/>
              <w:jc w:val="both"/>
            </w:pPr>
            <w:r>
              <w:rPr>
                <w:rFonts w:ascii="Times New Roman"/>
                <w:b w:val="false"/>
                <w:i w:val="false"/>
                <w:color w:val="000000"/>
                <w:sz w:val="20"/>
              </w:rPr>
              <w:t>
Types of product non-compliance, including:</w:t>
            </w:r>
          </w:p>
          <w:bookmarkEnd w:id="2165"/>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61" w:id="2166"/>
          <w:p>
            <w:pPr>
              <w:spacing w:after="20"/>
              <w:ind w:left="20"/>
              <w:jc w:val="both"/>
            </w:pPr>
            <w:r>
              <w:rPr>
                <w:rFonts w:ascii="Times New Roman"/>
                <w:b w:val="false"/>
                <w:i w:val="false"/>
                <w:color w:val="000000"/>
                <w:sz w:val="20"/>
              </w:rPr>
              <w:t>
by microbiological indicators</w:t>
            </w:r>
          </w:p>
          <w:bookmarkEnd w:id="2166"/>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76" w:id="2167"/>
          <w:p>
            <w:pPr>
              <w:spacing w:after="20"/>
              <w:ind w:left="20"/>
              <w:jc w:val="both"/>
            </w:pPr>
            <w:r>
              <w:rPr>
                <w:rFonts w:ascii="Times New Roman"/>
                <w:b w:val="false"/>
                <w:i w:val="false"/>
                <w:color w:val="000000"/>
                <w:sz w:val="20"/>
              </w:rPr>
              <w:t>
by physical and chemical indicators</w:t>
            </w:r>
          </w:p>
          <w:bookmarkEnd w:id="2167"/>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91" w:id="2168"/>
          <w:p>
            <w:pPr>
              <w:spacing w:after="20"/>
              <w:ind w:left="20"/>
              <w:jc w:val="both"/>
            </w:pPr>
            <w:r>
              <w:rPr>
                <w:rFonts w:ascii="Times New Roman"/>
                <w:b w:val="false"/>
                <w:i w:val="false"/>
                <w:color w:val="000000"/>
                <w:sz w:val="20"/>
              </w:rPr>
              <w:t>
by safety indicators</w:t>
            </w:r>
          </w:p>
          <w:bookmarkEnd w:id="2168"/>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06" w:id="2169"/>
          <w:p>
            <w:pPr>
              <w:spacing w:after="20"/>
              <w:ind w:left="20"/>
              <w:jc w:val="both"/>
            </w:pPr>
            <w:r>
              <w:rPr>
                <w:rFonts w:ascii="Times New Roman"/>
                <w:b w:val="false"/>
                <w:i w:val="false"/>
                <w:color w:val="000000"/>
                <w:sz w:val="20"/>
              </w:rPr>
              <w:t>
by labelling</w:t>
            </w:r>
          </w:p>
          <w:bookmarkEnd w:id="2169"/>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21" w:id="2170"/>
          <w:p>
            <w:pPr>
              <w:spacing w:after="20"/>
              <w:ind w:left="20"/>
              <w:jc w:val="both"/>
            </w:pPr>
            <w:r>
              <w:rPr>
                <w:rFonts w:ascii="Times New Roman"/>
                <w:b w:val="false"/>
                <w:i w:val="false"/>
                <w:color w:val="000000"/>
                <w:sz w:val="20"/>
              </w:rPr>
              <w:t>
by other indicators (consumer deception)</w:t>
            </w:r>
          </w:p>
          <w:bookmarkEnd w:id="2170"/>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36" w:id="2171"/>
          <w:p>
            <w:pPr>
              <w:spacing w:after="20"/>
              <w:ind w:left="20"/>
              <w:jc w:val="both"/>
            </w:pPr>
            <w:r>
              <w:rPr>
                <w:rFonts w:ascii="Times New Roman"/>
                <w:b w:val="false"/>
                <w:i w:val="false"/>
                <w:color w:val="000000"/>
                <w:sz w:val="20"/>
              </w:rPr>
              <w:t>
Total number of samples of specialised food products selected:</w:t>
            </w:r>
          </w:p>
          <w:bookmarkEnd w:id="2171"/>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51" w:id="2172"/>
          <w:p>
            <w:pPr>
              <w:spacing w:after="20"/>
              <w:ind w:left="20"/>
              <w:jc w:val="both"/>
            </w:pPr>
            <w:r>
              <w:rPr>
                <w:rFonts w:ascii="Times New Roman"/>
                <w:b w:val="false"/>
                <w:i w:val="false"/>
                <w:color w:val="000000"/>
                <w:sz w:val="20"/>
              </w:rPr>
              <w:t>
including domestic producers</w:t>
            </w:r>
          </w:p>
          <w:bookmarkEnd w:id="2172"/>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66" w:id="2173"/>
          <w:p>
            <w:pPr>
              <w:spacing w:after="20"/>
              <w:ind w:left="20"/>
              <w:jc w:val="both"/>
            </w:pPr>
            <w:r>
              <w:rPr>
                <w:rFonts w:ascii="Times New Roman"/>
                <w:b w:val="false"/>
                <w:i w:val="false"/>
                <w:color w:val="000000"/>
                <w:sz w:val="20"/>
              </w:rPr>
              <w:t>
including member states of the Eurasian Economic Union</w:t>
            </w:r>
          </w:p>
          <w:bookmarkEnd w:id="2173"/>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81" w:id="2174"/>
          <w:p>
            <w:pPr>
              <w:spacing w:after="20"/>
              <w:ind w:left="20"/>
              <w:jc w:val="both"/>
            </w:pPr>
            <w:r>
              <w:rPr>
                <w:rFonts w:ascii="Times New Roman"/>
                <w:b w:val="false"/>
                <w:i w:val="false"/>
                <w:color w:val="000000"/>
                <w:sz w:val="20"/>
              </w:rPr>
              <w:t>
including other countries</w:t>
            </w:r>
          </w:p>
          <w:bookmarkEnd w:id="2174"/>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96" w:id="2175"/>
          <w:p>
            <w:pPr>
              <w:spacing w:after="20"/>
              <w:ind w:left="20"/>
              <w:jc w:val="both"/>
            </w:pPr>
            <w:r>
              <w:rPr>
                <w:rFonts w:ascii="Times New Roman"/>
                <w:b w:val="false"/>
                <w:i w:val="false"/>
                <w:color w:val="000000"/>
                <w:sz w:val="20"/>
              </w:rPr>
              <w:t>
Of these, non-compliant products, total:</w:t>
            </w:r>
          </w:p>
          <w:bookmarkEnd w:id="2175"/>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11" w:id="2176"/>
          <w:p>
            <w:pPr>
              <w:spacing w:after="20"/>
              <w:ind w:left="20"/>
              <w:jc w:val="both"/>
            </w:pPr>
            <w:r>
              <w:rPr>
                <w:rFonts w:ascii="Times New Roman"/>
                <w:b w:val="false"/>
                <w:i w:val="false"/>
                <w:color w:val="000000"/>
                <w:sz w:val="20"/>
              </w:rPr>
              <w:t>
including domestic producers</w:t>
            </w:r>
          </w:p>
          <w:bookmarkEnd w:id="2176"/>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26" w:id="2177"/>
          <w:p>
            <w:pPr>
              <w:spacing w:after="20"/>
              <w:ind w:left="20"/>
              <w:jc w:val="both"/>
            </w:pPr>
            <w:r>
              <w:rPr>
                <w:rFonts w:ascii="Times New Roman"/>
                <w:b w:val="false"/>
                <w:i w:val="false"/>
                <w:color w:val="000000"/>
                <w:sz w:val="20"/>
              </w:rPr>
              <w:t>
including member states of the Eurasian Economic Union</w:t>
            </w:r>
          </w:p>
          <w:bookmarkEnd w:id="2177"/>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41" w:id="2178"/>
          <w:p>
            <w:pPr>
              <w:spacing w:after="20"/>
              <w:ind w:left="20"/>
              <w:jc w:val="both"/>
            </w:pPr>
            <w:r>
              <w:rPr>
                <w:rFonts w:ascii="Times New Roman"/>
                <w:b w:val="false"/>
                <w:i w:val="false"/>
                <w:color w:val="000000"/>
                <w:sz w:val="20"/>
              </w:rPr>
              <w:t>
including from other countries</w:t>
            </w:r>
          </w:p>
          <w:bookmarkEnd w:id="2178"/>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56" w:id="2179"/>
          <w:p>
            <w:pPr>
              <w:spacing w:after="20"/>
              <w:ind w:left="20"/>
              <w:jc w:val="both"/>
            </w:pPr>
            <w:r>
              <w:rPr>
                <w:rFonts w:ascii="Times New Roman"/>
                <w:b w:val="false"/>
                <w:i w:val="false"/>
                <w:color w:val="000000"/>
                <w:sz w:val="20"/>
              </w:rPr>
              <w:t>
Types of product non-compliance, including:</w:t>
            </w:r>
          </w:p>
          <w:bookmarkEnd w:id="2179"/>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71" w:id="2180"/>
          <w:p>
            <w:pPr>
              <w:spacing w:after="20"/>
              <w:ind w:left="20"/>
              <w:jc w:val="both"/>
            </w:pPr>
            <w:r>
              <w:rPr>
                <w:rFonts w:ascii="Times New Roman"/>
                <w:b w:val="false"/>
                <w:i w:val="false"/>
                <w:color w:val="000000"/>
                <w:sz w:val="20"/>
              </w:rPr>
              <w:t>
by microbiological indicators</w:t>
            </w:r>
          </w:p>
          <w:bookmarkEnd w:id="2180"/>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86" w:id="2181"/>
          <w:p>
            <w:pPr>
              <w:spacing w:after="20"/>
              <w:ind w:left="20"/>
              <w:jc w:val="both"/>
            </w:pPr>
            <w:r>
              <w:rPr>
                <w:rFonts w:ascii="Times New Roman"/>
                <w:b w:val="false"/>
                <w:i w:val="false"/>
                <w:color w:val="000000"/>
                <w:sz w:val="20"/>
              </w:rPr>
              <w:t>
by physical and chemical indicators</w:t>
            </w:r>
          </w:p>
          <w:bookmarkEnd w:id="2181"/>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01" w:id="2182"/>
          <w:p>
            <w:pPr>
              <w:spacing w:after="20"/>
              <w:ind w:left="20"/>
              <w:jc w:val="both"/>
            </w:pPr>
            <w:r>
              <w:rPr>
                <w:rFonts w:ascii="Times New Roman"/>
                <w:b w:val="false"/>
                <w:i w:val="false"/>
                <w:color w:val="000000"/>
                <w:sz w:val="20"/>
              </w:rPr>
              <w:t>
by safety indicators</w:t>
            </w:r>
          </w:p>
          <w:bookmarkEnd w:id="2182"/>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16" w:id="2183"/>
          <w:p>
            <w:pPr>
              <w:spacing w:after="20"/>
              <w:ind w:left="20"/>
              <w:jc w:val="both"/>
            </w:pPr>
            <w:r>
              <w:rPr>
                <w:rFonts w:ascii="Times New Roman"/>
                <w:b w:val="false"/>
                <w:i w:val="false"/>
                <w:color w:val="000000"/>
                <w:sz w:val="20"/>
              </w:rPr>
              <w:t>
by labelling</w:t>
            </w:r>
          </w:p>
          <w:bookmarkEnd w:id="2183"/>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31" w:id="2184"/>
          <w:p>
            <w:pPr>
              <w:spacing w:after="20"/>
              <w:ind w:left="20"/>
              <w:jc w:val="both"/>
            </w:pPr>
            <w:r>
              <w:rPr>
                <w:rFonts w:ascii="Times New Roman"/>
                <w:b w:val="false"/>
                <w:i w:val="false"/>
                <w:color w:val="000000"/>
                <w:sz w:val="20"/>
              </w:rPr>
              <w:t>
by other indicators (consumer deception)</w:t>
            </w:r>
          </w:p>
          <w:bookmarkEnd w:id="2184"/>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46" w:id="2185"/>
          <w:p>
            <w:pPr>
              <w:spacing w:after="20"/>
              <w:ind w:left="20"/>
              <w:jc w:val="both"/>
            </w:pPr>
            <w:r>
              <w:rPr>
                <w:rFonts w:ascii="Times New Roman"/>
                <w:b w:val="false"/>
                <w:i w:val="false"/>
                <w:color w:val="000000"/>
                <w:sz w:val="20"/>
              </w:rPr>
              <w:t>
Samples selected, including baby food, total:</w:t>
            </w:r>
          </w:p>
          <w:bookmarkEnd w:id="2185"/>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61" w:id="2186"/>
          <w:p>
            <w:pPr>
              <w:spacing w:after="20"/>
              <w:ind w:left="20"/>
              <w:jc w:val="both"/>
            </w:pPr>
            <w:r>
              <w:rPr>
                <w:rFonts w:ascii="Times New Roman"/>
                <w:b w:val="false"/>
                <w:i w:val="false"/>
                <w:color w:val="000000"/>
                <w:sz w:val="20"/>
              </w:rPr>
              <w:t>
including domestic manufacturers</w:t>
            </w:r>
          </w:p>
          <w:bookmarkEnd w:id="2186"/>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76" w:id="2187"/>
          <w:p>
            <w:pPr>
              <w:spacing w:after="20"/>
              <w:ind w:left="20"/>
              <w:jc w:val="both"/>
            </w:pPr>
            <w:r>
              <w:rPr>
                <w:rFonts w:ascii="Times New Roman"/>
                <w:b w:val="false"/>
                <w:i w:val="false"/>
                <w:color w:val="000000"/>
                <w:sz w:val="20"/>
              </w:rPr>
              <w:t>
including member states of the Eurasian Economic Union</w:t>
            </w:r>
          </w:p>
          <w:bookmarkEnd w:id="2187"/>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91" w:id="2188"/>
          <w:p>
            <w:pPr>
              <w:spacing w:after="20"/>
              <w:ind w:left="20"/>
              <w:jc w:val="both"/>
            </w:pPr>
            <w:r>
              <w:rPr>
                <w:rFonts w:ascii="Times New Roman"/>
                <w:b w:val="false"/>
                <w:i w:val="false"/>
                <w:color w:val="000000"/>
                <w:sz w:val="20"/>
              </w:rPr>
              <w:t>
including from other countries</w:t>
            </w:r>
          </w:p>
          <w:bookmarkEnd w:id="2188"/>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06" w:id="2189"/>
          <w:p>
            <w:pPr>
              <w:spacing w:after="20"/>
              <w:ind w:left="20"/>
              <w:jc w:val="both"/>
            </w:pPr>
            <w:r>
              <w:rPr>
                <w:rFonts w:ascii="Times New Roman"/>
                <w:b w:val="false"/>
                <w:i w:val="false"/>
                <w:color w:val="000000"/>
                <w:sz w:val="20"/>
              </w:rPr>
              <w:t>
Of these, non-compliant products, total:</w:t>
            </w:r>
          </w:p>
          <w:bookmarkEnd w:id="2189"/>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21" w:id="2190"/>
          <w:p>
            <w:pPr>
              <w:spacing w:after="20"/>
              <w:ind w:left="20"/>
              <w:jc w:val="both"/>
            </w:pPr>
            <w:r>
              <w:rPr>
                <w:rFonts w:ascii="Times New Roman"/>
                <w:b w:val="false"/>
                <w:i w:val="false"/>
                <w:color w:val="000000"/>
                <w:sz w:val="20"/>
              </w:rPr>
              <w:t>
including domestic manufacturers</w:t>
            </w:r>
          </w:p>
          <w:bookmarkEnd w:id="2190"/>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36" w:id="2191"/>
          <w:p>
            <w:pPr>
              <w:spacing w:after="20"/>
              <w:ind w:left="20"/>
              <w:jc w:val="both"/>
            </w:pPr>
            <w:r>
              <w:rPr>
                <w:rFonts w:ascii="Times New Roman"/>
                <w:b w:val="false"/>
                <w:i w:val="false"/>
                <w:color w:val="000000"/>
                <w:sz w:val="20"/>
              </w:rPr>
              <w:t>
including member states of the Eurasian Economic Union</w:t>
            </w:r>
          </w:p>
          <w:bookmarkEnd w:id="2191"/>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51" w:id="2192"/>
          <w:p>
            <w:pPr>
              <w:spacing w:after="20"/>
              <w:ind w:left="20"/>
              <w:jc w:val="both"/>
            </w:pPr>
            <w:r>
              <w:rPr>
                <w:rFonts w:ascii="Times New Roman"/>
                <w:b w:val="false"/>
                <w:i w:val="false"/>
                <w:color w:val="000000"/>
                <w:sz w:val="20"/>
              </w:rPr>
              <w:t>
including from other countries</w:t>
            </w:r>
          </w:p>
          <w:bookmarkEnd w:id="2192"/>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66" w:id="2193"/>
          <w:p>
            <w:pPr>
              <w:spacing w:after="20"/>
              <w:ind w:left="20"/>
              <w:jc w:val="both"/>
            </w:pPr>
            <w:r>
              <w:rPr>
                <w:rFonts w:ascii="Times New Roman"/>
                <w:b w:val="false"/>
                <w:i w:val="false"/>
                <w:color w:val="000000"/>
                <w:sz w:val="20"/>
              </w:rPr>
              <w:t>
Types of product non-compliance, including:</w:t>
            </w:r>
          </w:p>
          <w:bookmarkEnd w:id="2193"/>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81" w:id="2194"/>
          <w:p>
            <w:pPr>
              <w:spacing w:after="20"/>
              <w:ind w:left="20"/>
              <w:jc w:val="both"/>
            </w:pPr>
            <w:r>
              <w:rPr>
                <w:rFonts w:ascii="Times New Roman"/>
                <w:b w:val="false"/>
                <w:i w:val="false"/>
                <w:color w:val="000000"/>
                <w:sz w:val="20"/>
              </w:rPr>
              <w:t>
by microbiological indicators</w:t>
            </w:r>
          </w:p>
          <w:bookmarkEnd w:id="2194"/>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96" w:id="2195"/>
          <w:p>
            <w:pPr>
              <w:spacing w:after="20"/>
              <w:ind w:left="20"/>
              <w:jc w:val="both"/>
            </w:pPr>
            <w:r>
              <w:rPr>
                <w:rFonts w:ascii="Times New Roman"/>
                <w:b w:val="false"/>
                <w:i w:val="false"/>
                <w:color w:val="000000"/>
                <w:sz w:val="20"/>
              </w:rPr>
              <w:t>
by physical and chemical indicators</w:t>
            </w:r>
          </w:p>
          <w:bookmarkEnd w:id="2195"/>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11" w:id="2196"/>
          <w:p>
            <w:pPr>
              <w:spacing w:after="20"/>
              <w:ind w:left="20"/>
              <w:jc w:val="both"/>
            </w:pPr>
            <w:r>
              <w:rPr>
                <w:rFonts w:ascii="Times New Roman"/>
                <w:b w:val="false"/>
                <w:i w:val="false"/>
                <w:color w:val="000000"/>
                <w:sz w:val="20"/>
              </w:rPr>
              <w:t>
by safety indicators</w:t>
            </w:r>
          </w:p>
          <w:bookmarkEnd w:id="2196"/>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26" w:id="2197"/>
          <w:p>
            <w:pPr>
              <w:spacing w:after="20"/>
              <w:ind w:left="20"/>
              <w:jc w:val="both"/>
            </w:pPr>
            <w:r>
              <w:rPr>
                <w:rFonts w:ascii="Times New Roman"/>
                <w:b w:val="false"/>
                <w:i w:val="false"/>
                <w:color w:val="000000"/>
                <w:sz w:val="20"/>
              </w:rPr>
              <w:t>
by labelling</w:t>
            </w:r>
          </w:p>
          <w:bookmarkEnd w:id="2197"/>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41" w:id="2198"/>
          <w:p>
            <w:pPr>
              <w:spacing w:after="20"/>
              <w:ind w:left="20"/>
              <w:jc w:val="both"/>
            </w:pPr>
            <w:r>
              <w:rPr>
                <w:rFonts w:ascii="Times New Roman"/>
                <w:b w:val="false"/>
                <w:i w:val="false"/>
                <w:color w:val="000000"/>
                <w:sz w:val="20"/>
              </w:rPr>
              <w:t>
by other indicators (consumer deception)</w:t>
            </w:r>
          </w:p>
          <w:bookmarkEnd w:id="2198"/>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56" w:id="2199"/>
          <w:p>
            <w:pPr>
              <w:spacing w:after="20"/>
              <w:ind w:left="20"/>
              <w:jc w:val="both"/>
            </w:pPr>
            <w:r>
              <w:rPr>
                <w:rFonts w:ascii="Times New Roman"/>
                <w:b w:val="false"/>
                <w:i w:val="false"/>
                <w:color w:val="000000"/>
                <w:sz w:val="20"/>
              </w:rPr>
              <w:t>
Samples selected, including food products for athletes, total:</w:t>
            </w:r>
          </w:p>
          <w:bookmarkEnd w:id="2199"/>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71" w:id="2200"/>
          <w:p>
            <w:pPr>
              <w:spacing w:after="20"/>
              <w:ind w:left="20"/>
              <w:jc w:val="both"/>
            </w:pPr>
            <w:r>
              <w:rPr>
                <w:rFonts w:ascii="Times New Roman"/>
                <w:b w:val="false"/>
                <w:i w:val="false"/>
                <w:color w:val="000000"/>
                <w:sz w:val="20"/>
              </w:rPr>
              <w:t>
including domestic manufacturers</w:t>
            </w:r>
          </w:p>
          <w:bookmarkEnd w:id="2200"/>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86" w:id="2201"/>
          <w:p>
            <w:pPr>
              <w:spacing w:after="20"/>
              <w:ind w:left="20"/>
              <w:jc w:val="both"/>
            </w:pPr>
            <w:r>
              <w:rPr>
                <w:rFonts w:ascii="Times New Roman"/>
                <w:b w:val="false"/>
                <w:i w:val="false"/>
                <w:color w:val="000000"/>
                <w:sz w:val="20"/>
              </w:rPr>
              <w:t>
including member states of the Eurasian Economic Union</w:t>
            </w:r>
          </w:p>
          <w:bookmarkEnd w:id="2201"/>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01" w:id="2202"/>
          <w:p>
            <w:pPr>
              <w:spacing w:after="20"/>
              <w:ind w:left="20"/>
              <w:jc w:val="both"/>
            </w:pPr>
            <w:r>
              <w:rPr>
                <w:rFonts w:ascii="Times New Roman"/>
                <w:b w:val="false"/>
                <w:i w:val="false"/>
                <w:color w:val="000000"/>
                <w:sz w:val="20"/>
              </w:rPr>
              <w:t>
including other countries</w:t>
            </w:r>
          </w:p>
          <w:bookmarkEnd w:id="2202"/>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16" w:id="2203"/>
          <w:p>
            <w:pPr>
              <w:spacing w:after="20"/>
              <w:ind w:left="20"/>
              <w:jc w:val="both"/>
            </w:pPr>
            <w:r>
              <w:rPr>
                <w:rFonts w:ascii="Times New Roman"/>
                <w:b w:val="false"/>
                <w:i w:val="false"/>
                <w:color w:val="000000"/>
                <w:sz w:val="20"/>
              </w:rPr>
              <w:t>
Of these, non-compliant products, total:</w:t>
            </w:r>
          </w:p>
          <w:bookmarkEnd w:id="2203"/>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31" w:id="2204"/>
          <w:p>
            <w:pPr>
              <w:spacing w:after="20"/>
              <w:ind w:left="20"/>
              <w:jc w:val="both"/>
            </w:pPr>
            <w:r>
              <w:rPr>
                <w:rFonts w:ascii="Times New Roman"/>
                <w:b w:val="false"/>
                <w:i w:val="false"/>
                <w:color w:val="000000"/>
                <w:sz w:val="20"/>
              </w:rPr>
              <w:t>
including domestic manufacturers</w:t>
            </w:r>
          </w:p>
          <w:bookmarkEnd w:id="2204"/>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46" w:id="2205"/>
          <w:p>
            <w:pPr>
              <w:spacing w:after="20"/>
              <w:ind w:left="20"/>
              <w:jc w:val="both"/>
            </w:pPr>
            <w:r>
              <w:rPr>
                <w:rFonts w:ascii="Times New Roman"/>
                <w:b w:val="false"/>
                <w:i w:val="false"/>
                <w:color w:val="000000"/>
                <w:sz w:val="20"/>
              </w:rPr>
              <w:t>
including member states of the Eurasian Economic Union</w:t>
            </w:r>
          </w:p>
          <w:bookmarkEnd w:id="2205"/>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61" w:id="2206"/>
          <w:p>
            <w:pPr>
              <w:spacing w:after="20"/>
              <w:ind w:left="20"/>
              <w:jc w:val="both"/>
            </w:pPr>
            <w:r>
              <w:rPr>
                <w:rFonts w:ascii="Times New Roman"/>
                <w:b w:val="false"/>
                <w:i w:val="false"/>
                <w:color w:val="000000"/>
                <w:sz w:val="20"/>
              </w:rPr>
              <w:t>
including other countries</w:t>
            </w:r>
          </w:p>
          <w:bookmarkEnd w:id="2206"/>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76" w:id="2207"/>
          <w:p>
            <w:pPr>
              <w:spacing w:after="20"/>
              <w:ind w:left="20"/>
              <w:jc w:val="both"/>
            </w:pPr>
            <w:r>
              <w:rPr>
                <w:rFonts w:ascii="Times New Roman"/>
                <w:b w:val="false"/>
                <w:i w:val="false"/>
                <w:color w:val="000000"/>
                <w:sz w:val="20"/>
              </w:rPr>
              <w:t>
Types of product non-compliance, including:</w:t>
            </w:r>
          </w:p>
          <w:bookmarkEnd w:id="2207"/>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91" w:id="2208"/>
          <w:p>
            <w:pPr>
              <w:spacing w:after="20"/>
              <w:ind w:left="20"/>
              <w:jc w:val="both"/>
            </w:pPr>
            <w:r>
              <w:rPr>
                <w:rFonts w:ascii="Times New Roman"/>
                <w:b w:val="false"/>
                <w:i w:val="false"/>
                <w:color w:val="000000"/>
                <w:sz w:val="20"/>
              </w:rPr>
              <w:t>
by microbiological indicators</w:t>
            </w:r>
          </w:p>
          <w:bookmarkEnd w:id="2208"/>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06" w:id="2209"/>
          <w:p>
            <w:pPr>
              <w:spacing w:after="20"/>
              <w:ind w:left="20"/>
              <w:jc w:val="both"/>
            </w:pPr>
            <w:r>
              <w:rPr>
                <w:rFonts w:ascii="Times New Roman"/>
                <w:b w:val="false"/>
                <w:i w:val="false"/>
                <w:color w:val="000000"/>
                <w:sz w:val="20"/>
              </w:rPr>
              <w:t>
by physical and chemical indicators</w:t>
            </w:r>
          </w:p>
          <w:bookmarkEnd w:id="2209"/>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21" w:id="2210"/>
          <w:p>
            <w:pPr>
              <w:spacing w:after="20"/>
              <w:ind w:left="20"/>
              <w:jc w:val="both"/>
            </w:pPr>
            <w:r>
              <w:rPr>
                <w:rFonts w:ascii="Times New Roman"/>
                <w:b w:val="false"/>
                <w:i w:val="false"/>
                <w:color w:val="000000"/>
                <w:sz w:val="20"/>
              </w:rPr>
              <w:t>
by safety indicators</w:t>
            </w:r>
          </w:p>
          <w:bookmarkEnd w:id="2210"/>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36" w:id="2211"/>
          <w:p>
            <w:pPr>
              <w:spacing w:after="20"/>
              <w:ind w:left="20"/>
              <w:jc w:val="both"/>
            </w:pPr>
            <w:r>
              <w:rPr>
                <w:rFonts w:ascii="Times New Roman"/>
                <w:b w:val="false"/>
                <w:i w:val="false"/>
                <w:color w:val="000000"/>
                <w:sz w:val="20"/>
              </w:rPr>
              <w:t>
by labelling</w:t>
            </w:r>
          </w:p>
          <w:bookmarkEnd w:id="2211"/>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51" w:id="2212"/>
          <w:p>
            <w:pPr>
              <w:spacing w:after="20"/>
              <w:ind w:left="20"/>
              <w:jc w:val="both"/>
            </w:pPr>
            <w:r>
              <w:rPr>
                <w:rFonts w:ascii="Times New Roman"/>
                <w:b w:val="false"/>
                <w:i w:val="false"/>
                <w:color w:val="000000"/>
                <w:sz w:val="20"/>
              </w:rPr>
              <w:t>
by other indicators (consumer deception)</w:t>
            </w:r>
          </w:p>
          <w:bookmarkEnd w:id="2212"/>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66" w:id="2213"/>
          <w:p>
            <w:pPr>
              <w:spacing w:after="20"/>
              <w:ind w:left="20"/>
              <w:jc w:val="both"/>
            </w:pPr>
            <w:r>
              <w:rPr>
                <w:rFonts w:ascii="Times New Roman"/>
                <w:b w:val="false"/>
                <w:i w:val="false"/>
                <w:color w:val="000000"/>
                <w:sz w:val="20"/>
              </w:rPr>
              <w:t>
Samples selected, including food products for pregnant and breastfeeding women, total:</w:t>
            </w:r>
          </w:p>
          <w:bookmarkEnd w:id="2213"/>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81" w:id="2214"/>
          <w:p>
            <w:pPr>
              <w:spacing w:after="20"/>
              <w:ind w:left="20"/>
              <w:jc w:val="both"/>
            </w:pPr>
            <w:r>
              <w:rPr>
                <w:rFonts w:ascii="Times New Roman"/>
                <w:b w:val="false"/>
                <w:i w:val="false"/>
                <w:color w:val="000000"/>
                <w:sz w:val="20"/>
              </w:rPr>
              <w:t>
including domestic manufacturers</w:t>
            </w:r>
          </w:p>
          <w:bookmarkEnd w:id="2214"/>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96" w:id="2215"/>
          <w:p>
            <w:pPr>
              <w:spacing w:after="20"/>
              <w:ind w:left="20"/>
              <w:jc w:val="both"/>
            </w:pPr>
            <w:r>
              <w:rPr>
                <w:rFonts w:ascii="Times New Roman"/>
                <w:b w:val="false"/>
                <w:i w:val="false"/>
                <w:color w:val="000000"/>
                <w:sz w:val="20"/>
              </w:rPr>
              <w:t>
including member states of the Eurasian Economic Union</w:t>
            </w:r>
          </w:p>
          <w:bookmarkEnd w:id="2215"/>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11" w:id="2216"/>
          <w:p>
            <w:pPr>
              <w:spacing w:after="20"/>
              <w:ind w:left="20"/>
              <w:jc w:val="both"/>
            </w:pPr>
            <w:r>
              <w:rPr>
                <w:rFonts w:ascii="Times New Roman"/>
                <w:b w:val="false"/>
                <w:i w:val="false"/>
                <w:color w:val="000000"/>
                <w:sz w:val="20"/>
              </w:rPr>
              <w:t>
including from other countries</w:t>
            </w:r>
          </w:p>
          <w:bookmarkEnd w:id="2216"/>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26" w:id="2217"/>
          <w:p>
            <w:pPr>
              <w:spacing w:after="20"/>
              <w:ind w:left="20"/>
              <w:jc w:val="both"/>
            </w:pPr>
            <w:r>
              <w:rPr>
                <w:rFonts w:ascii="Times New Roman"/>
                <w:b w:val="false"/>
                <w:i w:val="false"/>
                <w:color w:val="000000"/>
                <w:sz w:val="20"/>
              </w:rPr>
              <w:t>
Of these, non-compliant products, total:</w:t>
            </w:r>
          </w:p>
          <w:bookmarkEnd w:id="2217"/>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41" w:id="2218"/>
          <w:p>
            <w:pPr>
              <w:spacing w:after="20"/>
              <w:ind w:left="20"/>
              <w:jc w:val="both"/>
            </w:pPr>
            <w:r>
              <w:rPr>
                <w:rFonts w:ascii="Times New Roman"/>
                <w:b w:val="false"/>
                <w:i w:val="false"/>
                <w:color w:val="000000"/>
                <w:sz w:val="20"/>
              </w:rPr>
              <w:t>
including domestic manufacturers</w:t>
            </w:r>
          </w:p>
          <w:bookmarkEnd w:id="2218"/>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56" w:id="2219"/>
          <w:p>
            <w:pPr>
              <w:spacing w:after="20"/>
              <w:ind w:left="20"/>
              <w:jc w:val="both"/>
            </w:pPr>
            <w:r>
              <w:rPr>
                <w:rFonts w:ascii="Times New Roman"/>
                <w:b w:val="false"/>
                <w:i w:val="false"/>
                <w:color w:val="000000"/>
                <w:sz w:val="20"/>
              </w:rPr>
              <w:t>
including member states of the Eurasian Economic Union</w:t>
            </w:r>
          </w:p>
          <w:bookmarkEnd w:id="2219"/>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71" w:id="2220"/>
          <w:p>
            <w:pPr>
              <w:spacing w:after="20"/>
              <w:ind w:left="20"/>
              <w:jc w:val="both"/>
            </w:pPr>
            <w:r>
              <w:rPr>
                <w:rFonts w:ascii="Times New Roman"/>
                <w:b w:val="false"/>
                <w:i w:val="false"/>
                <w:color w:val="000000"/>
                <w:sz w:val="20"/>
              </w:rPr>
              <w:t>
including other countries</w:t>
            </w:r>
          </w:p>
          <w:bookmarkEnd w:id="2220"/>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86" w:id="2221"/>
          <w:p>
            <w:pPr>
              <w:spacing w:after="20"/>
              <w:ind w:left="20"/>
              <w:jc w:val="both"/>
            </w:pPr>
            <w:r>
              <w:rPr>
                <w:rFonts w:ascii="Times New Roman"/>
                <w:b w:val="false"/>
                <w:i w:val="false"/>
                <w:color w:val="000000"/>
                <w:sz w:val="20"/>
              </w:rPr>
              <w:t>
Types of product non-compliance, including:</w:t>
            </w:r>
          </w:p>
          <w:bookmarkEnd w:id="2221"/>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01" w:id="2222"/>
          <w:p>
            <w:pPr>
              <w:spacing w:after="20"/>
              <w:ind w:left="20"/>
              <w:jc w:val="both"/>
            </w:pPr>
            <w:r>
              <w:rPr>
                <w:rFonts w:ascii="Times New Roman"/>
                <w:b w:val="false"/>
                <w:i w:val="false"/>
                <w:color w:val="000000"/>
                <w:sz w:val="20"/>
              </w:rPr>
              <w:t>
by microbiological indicators</w:t>
            </w:r>
          </w:p>
          <w:bookmarkEnd w:id="2222"/>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16" w:id="2223"/>
          <w:p>
            <w:pPr>
              <w:spacing w:after="20"/>
              <w:ind w:left="20"/>
              <w:jc w:val="both"/>
            </w:pPr>
            <w:r>
              <w:rPr>
                <w:rFonts w:ascii="Times New Roman"/>
                <w:b w:val="false"/>
                <w:i w:val="false"/>
                <w:color w:val="000000"/>
                <w:sz w:val="20"/>
              </w:rPr>
              <w:t>
by physical and chemical indicators</w:t>
            </w:r>
          </w:p>
          <w:bookmarkEnd w:id="2223"/>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31" w:id="2224"/>
          <w:p>
            <w:pPr>
              <w:spacing w:after="20"/>
              <w:ind w:left="20"/>
              <w:jc w:val="both"/>
            </w:pPr>
            <w:r>
              <w:rPr>
                <w:rFonts w:ascii="Times New Roman"/>
                <w:b w:val="false"/>
                <w:i w:val="false"/>
                <w:color w:val="000000"/>
                <w:sz w:val="20"/>
              </w:rPr>
              <w:t>
by safety indicators</w:t>
            </w:r>
          </w:p>
          <w:bookmarkEnd w:id="2224"/>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46" w:id="2225"/>
          <w:p>
            <w:pPr>
              <w:spacing w:after="20"/>
              <w:ind w:left="20"/>
              <w:jc w:val="both"/>
            </w:pPr>
            <w:r>
              <w:rPr>
                <w:rFonts w:ascii="Times New Roman"/>
                <w:b w:val="false"/>
                <w:i w:val="false"/>
                <w:color w:val="000000"/>
                <w:sz w:val="20"/>
              </w:rPr>
              <w:t>
by labelling</w:t>
            </w:r>
          </w:p>
          <w:bookmarkEnd w:id="2225"/>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61" w:id="2226"/>
          <w:p>
            <w:pPr>
              <w:spacing w:after="20"/>
              <w:ind w:left="20"/>
              <w:jc w:val="both"/>
            </w:pPr>
            <w:r>
              <w:rPr>
                <w:rFonts w:ascii="Times New Roman"/>
                <w:b w:val="false"/>
                <w:i w:val="false"/>
                <w:color w:val="000000"/>
                <w:sz w:val="20"/>
              </w:rPr>
              <w:t>
by other indicators (consumer deception)</w:t>
            </w:r>
          </w:p>
          <w:bookmarkEnd w:id="2226"/>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76" w:id="2227"/>
          <w:p>
            <w:pPr>
              <w:spacing w:after="20"/>
              <w:ind w:left="20"/>
              <w:jc w:val="both"/>
            </w:pPr>
            <w:r>
              <w:rPr>
                <w:rFonts w:ascii="Times New Roman"/>
                <w:b w:val="false"/>
                <w:i w:val="false"/>
                <w:color w:val="000000"/>
                <w:sz w:val="20"/>
              </w:rPr>
              <w:t>
Samples selected, including food products for dietary therapeutic nutrition, total:</w:t>
            </w:r>
          </w:p>
          <w:bookmarkEnd w:id="2227"/>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91" w:id="2228"/>
          <w:p>
            <w:pPr>
              <w:spacing w:after="20"/>
              <w:ind w:left="20"/>
              <w:jc w:val="both"/>
            </w:pPr>
            <w:r>
              <w:rPr>
                <w:rFonts w:ascii="Times New Roman"/>
                <w:b w:val="false"/>
                <w:i w:val="false"/>
                <w:color w:val="000000"/>
                <w:sz w:val="20"/>
              </w:rPr>
              <w:t>
including domestic manufacturers</w:t>
            </w:r>
          </w:p>
          <w:bookmarkEnd w:id="2228"/>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06" w:id="2229"/>
          <w:p>
            <w:pPr>
              <w:spacing w:after="20"/>
              <w:ind w:left="20"/>
              <w:jc w:val="both"/>
            </w:pPr>
            <w:r>
              <w:rPr>
                <w:rFonts w:ascii="Times New Roman"/>
                <w:b w:val="false"/>
                <w:i w:val="false"/>
                <w:color w:val="000000"/>
                <w:sz w:val="20"/>
              </w:rPr>
              <w:t>
including member states of the Eurasian Economic Union</w:t>
            </w:r>
          </w:p>
          <w:bookmarkEnd w:id="2229"/>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21" w:id="2230"/>
          <w:p>
            <w:pPr>
              <w:spacing w:after="20"/>
              <w:ind w:left="20"/>
              <w:jc w:val="both"/>
            </w:pPr>
            <w:r>
              <w:rPr>
                <w:rFonts w:ascii="Times New Roman"/>
                <w:b w:val="false"/>
                <w:i w:val="false"/>
                <w:color w:val="000000"/>
                <w:sz w:val="20"/>
              </w:rPr>
              <w:t>
including other countries</w:t>
            </w:r>
          </w:p>
          <w:bookmarkEnd w:id="2230"/>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36" w:id="2231"/>
          <w:p>
            <w:pPr>
              <w:spacing w:after="20"/>
              <w:ind w:left="20"/>
              <w:jc w:val="both"/>
            </w:pPr>
            <w:r>
              <w:rPr>
                <w:rFonts w:ascii="Times New Roman"/>
                <w:b w:val="false"/>
                <w:i w:val="false"/>
                <w:color w:val="000000"/>
                <w:sz w:val="20"/>
              </w:rPr>
              <w:t>
Of these, non-compliant products, total:</w:t>
            </w:r>
          </w:p>
          <w:bookmarkEnd w:id="2231"/>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51" w:id="2232"/>
          <w:p>
            <w:pPr>
              <w:spacing w:after="20"/>
              <w:ind w:left="20"/>
              <w:jc w:val="both"/>
            </w:pPr>
            <w:r>
              <w:rPr>
                <w:rFonts w:ascii="Times New Roman"/>
                <w:b w:val="false"/>
                <w:i w:val="false"/>
                <w:color w:val="000000"/>
                <w:sz w:val="20"/>
              </w:rPr>
              <w:t>
including domestic producers</w:t>
            </w:r>
          </w:p>
          <w:bookmarkEnd w:id="2232"/>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66" w:id="2233"/>
          <w:p>
            <w:pPr>
              <w:spacing w:after="20"/>
              <w:ind w:left="20"/>
              <w:jc w:val="both"/>
            </w:pPr>
            <w:r>
              <w:rPr>
                <w:rFonts w:ascii="Times New Roman"/>
                <w:b w:val="false"/>
                <w:i w:val="false"/>
                <w:color w:val="000000"/>
                <w:sz w:val="20"/>
              </w:rPr>
              <w:t>
including member states of the Eurasian Economic Union</w:t>
            </w:r>
          </w:p>
          <w:bookmarkEnd w:id="2233"/>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81" w:id="2234"/>
          <w:p>
            <w:pPr>
              <w:spacing w:after="20"/>
              <w:ind w:left="20"/>
              <w:jc w:val="both"/>
            </w:pPr>
            <w:r>
              <w:rPr>
                <w:rFonts w:ascii="Times New Roman"/>
                <w:b w:val="false"/>
                <w:i w:val="false"/>
                <w:color w:val="000000"/>
                <w:sz w:val="20"/>
              </w:rPr>
              <w:t>
including from other countries</w:t>
            </w:r>
          </w:p>
          <w:bookmarkEnd w:id="2234"/>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96" w:id="2235"/>
          <w:p>
            <w:pPr>
              <w:spacing w:after="20"/>
              <w:ind w:left="20"/>
              <w:jc w:val="both"/>
            </w:pPr>
            <w:r>
              <w:rPr>
                <w:rFonts w:ascii="Times New Roman"/>
                <w:b w:val="false"/>
                <w:i w:val="false"/>
                <w:color w:val="000000"/>
                <w:sz w:val="20"/>
              </w:rPr>
              <w:t>
Types of product non-compliance, including:</w:t>
            </w:r>
          </w:p>
          <w:bookmarkEnd w:id="2235"/>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11" w:id="2236"/>
          <w:p>
            <w:pPr>
              <w:spacing w:after="20"/>
              <w:ind w:left="20"/>
              <w:jc w:val="both"/>
            </w:pPr>
            <w:r>
              <w:rPr>
                <w:rFonts w:ascii="Times New Roman"/>
                <w:b w:val="false"/>
                <w:i w:val="false"/>
                <w:color w:val="000000"/>
                <w:sz w:val="20"/>
              </w:rPr>
              <w:t>
by microbiological indicators</w:t>
            </w:r>
          </w:p>
          <w:bookmarkEnd w:id="2236"/>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26" w:id="2237"/>
          <w:p>
            <w:pPr>
              <w:spacing w:after="20"/>
              <w:ind w:left="20"/>
              <w:jc w:val="both"/>
            </w:pPr>
            <w:r>
              <w:rPr>
                <w:rFonts w:ascii="Times New Roman"/>
                <w:b w:val="false"/>
                <w:i w:val="false"/>
                <w:color w:val="000000"/>
                <w:sz w:val="20"/>
              </w:rPr>
              <w:t>
by physical and chemical indicators</w:t>
            </w:r>
          </w:p>
          <w:bookmarkEnd w:id="2237"/>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41" w:id="2238"/>
          <w:p>
            <w:pPr>
              <w:spacing w:after="20"/>
              <w:ind w:left="20"/>
              <w:jc w:val="both"/>
            </w:pPr>
            <w:r>
              <w:rPr>
                <w:rFonts w:ascii="Times New Roman"/>
                <w:b w:val="false"/>
                <w:i w:val="false"/>
                <w:color w:val="000000"/>
                <w:sz w:val="20"/>
              </w:rPr>
              <w:t>
by safety indicators</w:t>
            </w:r>
          </w:p>
          <w:bookmarkEnd w:id="2238"/>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56" w:id="2239"/>
          <w:p>
            <w:pPr>
              <w:spacing w:after="20"/>
              <w:ind w:left="20"/>
              <w:jc w:val="both"/>
            </w:pPr>
            <w:r>
              <w:rPr>
                <w:rFonts w:ascii="Times New Roman"/>
                <w:b w:val="false"/>
                <w:i w:val="false"/>
                <w:color w:val="000000"/>
                <w:sz w:val="20"/>
              </w:rPr>
              <w:t>
by labelling</w:t>
            </w:r>
          </w:p>
          <w:bookmarkEnd w:id="2239"/>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71" w:id="2240"/>
          <w:p>
            <w:pPr>
              <w:spacing w:after="20"/>
              <w:ind w:left="20"/>
              <w:jc w:val="both"/>
            </w:pPr>
            <w:r>
              <w:rPr>
                <w:rFonts w:ascii="Times New Roman"/>
                <w:b w:val="false"/>
                <w:i w:val="false"/>
                <w:color w:val="000000"/>
                <w:sz w:val="20"/>
              </w:rPr>
              <w:t>
by other indicators (consumer deception)</w:t>
            </w:r>
          </w:p>
          <w:bookmarkEnd w:id="2240"/>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86" w:id="2241"/>
          <w:p>
            <w:pPr>
              <w:spacing w:after="20"/>
              <w:ind w:left="20"/>
              <w:jc w:val="both"/>
            </w:pPr>
            <w:r>
              <w:rPr>
                <w:rFonts w:ascii="Times New Roman"/>
                <w:b w:val="false"/>
                <w:i w:val="false"/>
                <w:color w:val="000000"/>
                <w:sz w:val="20"/>
              </w:rPr>
              <w:t>
Samples selected, including food products for dietary preventive nutrition, total:</w:t>
            </w:r>
          </w:p>
          <w:bookmarkEnd w:id="2241"/>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01" w:id="2242"/>
          <w:p>
            <w:pPr>
              <w:spacing w:after="20"/>
              <w:ind w:left="20"/>
              <w:jc w:val="both"/>
            </w:pPr>
            <w:r>
              <w:rPr>
                <w:rFonts w:ascii="Times New Roman"/>
                <w:b w:val="false"/>
                <w:i w:val="false"/>
                <w:color w:val="000000"/>
                <w:sz w:val="20"/>
              </w:rPr>
              <w:t>
including domestic manufacturers</w:t>
            </w:r>
          </w:p>
          <w:bookmarkEnd w:id="2242"/>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16" w:id="2243"/>
          <w:p>
            <w:pPr>
              <w:spacing w:after="20"/>
              <w:ind w:left="20"/>
              <w:jc w:val="both"/>
            </w:pPr>
            <w:r>
              <w:rPr>
                <w:rFonts w:ascii="Times New Roman"/>
                <w:b w:val="false"/>
                <w:i w:val="false"/>
                <w:color w:val="000000"/>
                <w:sz w:val="20"/>
              </w:rPr>
              <w:t>
including member states of the Eurasian Economic Union</w:t>
            </w:r>
          </w:p>
          <w:bookmarkEnd w:id="2243"/>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31" w:id="2244"/>
          <w:p>
            <w:pPr>
              <w:spacing w:after="20"/>
              <w:ind w:left="20"/>
              <w:jc w:val="both"/>
            </w:pPr>
            <w:r>
              <w:rPr>
                <w:rFonts w:ascii="Times New Roman"/>
                <w:b w:val="false"/>
                <w:i w:val="false"/>
                <w:color w:val="000000"/>
                <w:sz w:val="20"/>
              </w:rPr>
              <w:t>
including from other countries</w:t>
            </w:r>
          </w:p>
          <w:bookmarkEnd w:id="2244"/>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46" w:id="2245"/>
          <w:p>
            <w:pPr>
              <w:spacing w:after="20"/>
              <w:ind w:left="20"/>
              <w:jc w:val="both"/>
            </w:pPr>
            <w:r>
              <w:rPr>
                <w:rFonts w:ascii="Times New Roman"/>
                <w:b w:val="false"/>
                <w:i w:val="false"/>
                <w:color w:val="000000"/>
                <w:sz w:val="20"/>
              </w:rPr>
              <w:t>
Of these, non-compliant products, total:</w:t>
            </w:r>
          </w:p>
          <w:bookmarkEnd w:id="2245"/>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61" w:id="2246"/>
          <w:p>
            <w:pPr>
              <w:spacing w:after="20"/>
              <w:ind w:left="20"/>
              <w:jc w:val="both"/>
            </w:pPr>
            <w:r>
              <w:rPr>
                <w:rFonts w:ascii="Times New Roman"/>
                <w:b w:val="false"/>
                <w:i w:val="false"/>
                <w:color w:val="000000"/>
                <w:sz w:val="20"/>
              </w:rPr>
              <w:t>
including domestic manufacturers</w:t>
            </w:r>
          </w:p>
          <w:bookmarkEnd w:id="2246"/>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76" w:id="2247"/>
          <w:p>
            <w:pPr>
              <w:spacing w:after="20"/>
              <w:ind w:left="20"/>
              <w:jc w:val="both"/>
            </w:pPr>
            <w:r>
              <w:rPr>
                <w:rFonts w:ascii="Times New Roman"/>
                <w:b w:val="false"/>
                <w:i w:val="false"/>
                <w:color w:val="000000"/>
                <w:sz w:val="20"/>
              </w:rPr>
              <w:t>
including member states of the Eurasian Economic Union</w:t>
            </w:r>
          </w:p>
          <w:bookmarkEnd w:id="2247"/>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91" w:id="2248"/>
          <w:p>
            <w:pPr>
              <w:spacing w:after="20"/>
              <w:ind w:left="20"/>
              <w:jc w:val="both"/>
            </w:pPr>
            <w:r>
              <w:rPr>
                <w:rFonts w:ascii="Times New Roman"/>
                <w:b w:val="false"/>
                <w:i w:val="false"/>
                <w:color w:val="000000"/>
                <w:sz w:val="20"/>
              </w:rPr>
              <w:t>
including from other countries</w:t>
            </w:r>
          </w:p>
          <w:bookmarkEnd w:id="2248"/>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06" w:id="2249"/>
          <w:p>
            <w:pPr>
              <w:spacing w:after="20"/>
              <w:ind w:left="20"/>
              <w:jc w:val="both"/>
            </w:pPr>
            <w:r>
              <w:rPr>
                <w:rFonts w:ascii="Times New Roman"/>
                <w:b w:val="false"/>
                <w:i w:val="false"/>
                <w:color w:val="000000"/>
                <w:sz w:val="20"/>
              </w:rPr>
              <w:t>
Types of product non-compliance, including:</w:t>
            </w:r>
          </w:p>
          <w:bookmarkEnd w:id="2249"/>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21" w:id="2250"/>
          <w:p>
            <w:pPr>
              <w:spacing w:after="20"/>
              <w:ind w:left="20"/>
              <w:jc w:val="both"/>
            </w:pPr>
            <w:r>
              <w:rPr>
                <w:rFonts w:ascii="Times New Roman"/>
                <w:b w:val="false"/>
                <w:i w:val="false"/>
                <w:color w:val="000000"/>
                <w:sz w:val="20"/>
              </w:rPr>
              <w:t>
by microbiological indicators</w:t>
            </w:r>
          </w:p>
          <w:bookmarkEnd w:id="2250"/>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36" w:id="2251"/>
          <w:p>
            <w:pPr>
              <w:spacing w:after="20"/>
              <w:ind w:left="20"/>
              <w:jc w:val="both"/>
            </w:pPr>
            <w:r>
              <w:rPr>
                <w:rFonts w:ascii="Times New Roman"/>
                <w:b w:val="false"/>
                <w:i w:val="false"/>
                <w:color w:val="000000"/>
                <w:sz w:val="20"/>
              </w:rPr>
              <w:t>
by physical and chemical indicators</w:t>
            </w:r>
          </w:p>
          <w:bookmarkEnd w:id="2251"/>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51" w:id="2252"/>
          <w:p>
            <w:pPr>
              <w:spacing w:after="20"/>
              <w:ind w:left="20"/>
              <w:jc w:val="both"/>
            </w:pPr>
            <w:r>
              <w:rPr>
                <w:rFonts w:ascii="Times New Roman"/>
                <w:b w:val="false"/>
                <w:i w:val="false"/>
                <w:color w:val="000000"/>
                <w:sz w:val="20"/>
              </w:rPr>
              <w:t>
by safety indicators</w:t>
            </w:r>
          </w:p>
          <w:bookmarkEnd w:id="2252"/>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66" w:id="2253"/>
          <w:p>
            <w:pPr>
              <w:spacing w:after="20"/>
              <w:ind w:left="20"/>
              <w:jc w:val="both"/>
            </w:pPr>
            <w:r>
              <w:rPr>
                <w:rFonts w:ascii="Times New Roman"/>
                <w:b w:val="false"/>
                <w:i w:val="false"/>
                <w:color w:val="000000"/>
                <w:sz w:val="20"/>
              </w:rPr>
              <w:t>
by labelling</w:t>
            </w:r>
          </w:p>
          <w:bookmarkEnd w:id="2253"/>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81" w:id="2254"/>
          <w:p>
            <w:pPr>
              <w:spacing w:after="20"/>
              <w:ind w:left="20"/>
              <w:jc w:val="both"/>
            </w:pPr>
            <w:r>
              <w:rPr>
                <w:rFonts w:ascii="Times New Roman"/>
                <w:b w:val="false"/>
                <w:i w:val="false"/>
                <w:color w:val="000000"/>
                <w:sz w:val="20"/>
              </w:rPr>
              <w:t>
by other indicators (consumer deception)</w:t>
            </w:r>
          </w:p>
          <w:bookmarkEnd w:id="2254"/>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96" w:id="2255"/>
          <w:p>
            <w:pPr>
              <w:spacing w:after="20"/>
              <w:ind w:left="20"/>
              <w:jc w:val="both"/>
            </w:pPr>
            <w:r>
              <w:rPr>
                <w:rFonts w:ascii="Times New Roman"/>
                <w:b w:val="false"/>
                <w:i w:val="false"/>
                <w:color w:val="000000"/>
                <w:sz w:val="20"/>
              </w:rPr>
              <w:t>
Samples selected, including food products for diabetic nutrition, total:</w:t>
            </w:r>
          </w:p>
          <w:bookmarkEnd w:id="2255"/>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11" w:id="2256"/>
          <w:p>
            <w:pPr>
              <w:spacing w:after="20"/>
              <w:ind w:left="20"/>
              <w:jc w:val="both"/>
            </w:pPr>
            <w:r>
              <w:rPr>
                <w:rFonts w:ascii="Times New Roman"/>
                <w:b w:val="false"/>
                <w:i w:val="false"/>
                <w:color w:val="000000"/>
                <w:sz w:val="20"/>
              </w:rPr>
              <w:t>
including domestic manufacturers</w:t>
            </w:r>
          </w:p>
          <w:bookmarkEnd w:id="2256"/>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26" w:id="2257"/>
          <w:p>
            <w:pPr>
              <w:spacing w:after="20"/>
              <w:ind w:left="20"/>
              <w:jc w:val="both"/>
            </w:pPr>
            <w:r>
              <w:rPr>
                <w:rFonts w:ascii="Times New Roman"/>
                <w:b w:val="false"/>
                <w:i w:val="false"/>
                <w:color w:val="000000"/>
                <w:sz w:val="20"/>
              </w:rPr>
              <w:t>
including member states of the Eurasian Economic Union</w:t>
            </w:r>
          </w:p>
          <w:bookmarkEnd w:id="2257"/>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41" w:id="2258"/>
          <w:p>
            <w:pPr>
              <w:spacing w:after="20"/>
              <w:ind w:left="20"/>
              <w:jc w:val="both"/>
            </w:pPr>
            <w:r>
              <w:rPr>
                <w:rFonts w:ascii="Times New Roman"/>
                <w:b w:val="false"/>
                <w:i w:val="false"/>
                <w:color w:val="000000"/>
                <w:sz w:val="20"/>
              </w:rPr>
              <w:t>
including other countries</w:t>
            </w:r>
          </w:p>
          <w:bookmarkEnd w:id="2258"/>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56" w:id="2259"/>
          <w:p>
            <w:pPr>
              <w:spacing w:after="20"/>
              <w:ind w:left="20"/>
              <w:jc w:val="both"/>
            </w:pPr>
            <w:r>
              <w:rPr>
                <w:rFonts w:ascii="Times New Roman"/>
                <w:b w:val="false"/>
                <w:i w:val="false"/>
                <w:color w:val="000000"/>
                <w:sz w:val="20"/>
              </w:rPr>
              <w:t>
Of these, non-compliant products, total:</w:t>
            </w:r>
          </w:p>
          <w:bookmarkEnd w:id="2259"/>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71" w:id="2260"/>
          <w:p>
            <w:pPr>
              <w:spacing w:after="20"/>
              <w:ind w:left="20"/>
              <w:jc w:val="both"/>
            </w:pPr>
            <w:r>
              <w:rPr>
                <w:rFonts w:ascii="Times New Roman"/>
                <w:b w:val="false"/>
                <w:i w:val="false"/>
                <w:color w:val="000000"/>
                <w:sz w:val="20"/>
              </w:rPr>
              <w:t>
including domestic manufacturers</w:t>
            </w:r>
          </w:p>
          <w:bookmarkEnd w:id="2260"/>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86" w:id="2261"/>
          <w:p>
            <w:pPr>
              <w:spacing w:after="20"/>
              <w:ind w:left="20"/>
              <w:jc w:val="both"/>
            </w:pPr>
            <w:r>
              <w:rPr>
                <w:rFonts w:ascii="Times New Roman"/>
                <w:b w:val="false"/>
                <w:i w:val="false"/>
                <w:color w:val="000000"/>
                <w:sz w:val="20"/>
              </w:rPr>
              <w:t>
including member states of the EAEU</w:t>
            </w:r>
          </w:p>
          <w:bookmarkEnd w:id="2261"/>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01" w:id="2262"/>
          <w:p>
            <w:pPr>
              <w:spacing w:after="20"/>
              <w:ind w:left="20"/>
              <w:jc w:val="both"/>
            </w:pPr>
            <w:r>
              <w:rPr>
                <w:rFonts w:ascii="Times New Roman"/>
                <w:b w:val="false"/>
                <w:i w:val="false"/>
                <w:color w:val="000000"/>
                <w:sz w:val="20"/>
              </w:rPr>
              <w:t>
including other countries</w:t>
            </w:r>
          </w:p>
          <w:bookmarkEnd w:id="2262"/>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16" w:id="2263"/>
          <w:p>
            <w:pPr>
              <w:spacing w:after="20"/>
              <w:ind w:left="20"/>
              <w:jc w:val="both"/>
            </w:pPr>
            <w:r>
              <w:rPr>
                <w:rFonts w:ascii="Times New Roman"/>
                <w:b w:val="false"/>
                <w:i w:val="false"/>
                <w:color w:val="000000"/>
                <w:sz w:val="20"/>
              </w:rPr>
              <w:t>
Types of product non-compliance, including:</w:t>
            </w:r>
          </w:p>
          <w:bookmarkEnd w:id="2263"/>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31" w:id="2264"/>
          <w:p>
            <w:pPr>
              <w:spacing w:after="20"/>
              <w:ind w:left="20"/>
              <w:jc w:val="both"/>
            </w:pPr>
            <w:r>
              <w:rPr>
                <w:rFonts w:ascii="Times New Roman"/>
                <w:b w:val="false"/>
                <w:i w:val="false"/>
                <w:color w:val="000000"/>
                <w:sz w:val="20"/>
              </w:rPr>
              <w:t>
by microbiological indicators</w:t>
            </w:r>
          </w:p>
          <w:bookmarkEnd w:id="2264"/>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46" w:id="2265"/>
          <w:p>
            <w:pPr>
              <w:spacing w:after="20"/>
              <w:ind w:left="20"/>
              <w:jc w:val="both"/>
            </w:pPr>
            <w:r>
              <w:rPr>
                <w:rFonts w:ascii="Times New Roman"/>
                <w:b w:val="false"/>
                <w:i w:val="false"/>
                <w:color w:val="000000"/>
                <w:sz w:val="20"/>
              </w:rPr>
              <w:t>
by physical and chemical indicators</w:t>
            </w:r>
          </w:p>
          <w:bookmarkEnd w:id="2265"/>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61" w:id="2266"/>
          <w:p>
            <w:pPr>
              <w:spacing w:after="20"/>
              <w:ind w:left="20"/>
              <w:jc w:val="both"/>
            </w:pPr>
            <w:r>
              <w:rPr>
                <w:rFonts w:ascii="Times New Roman"/>
                <w:b w:val="false"/>
                <w:i w:val="false"/>
                <w:color w:val="000000"/>
                <w:sz w:val="20"/>
              </w:rPr>
              <w:t>
by safety indicators</w:t>
            </w:r>
          </w:p>
          <w:bookmarkEnd w:id="2266"/>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76" w:id="2267"/>
          <w:p>
            <w:pPr>
              <w:spacing w:after="20"/>
              <w:ind w:left="20"/>
              <w:jc w:val="both"/>
            </w:pPr>
            <w:r>
              <w:rPr>
                <w:rFonts w:ascii="Times New Roman"/>
                <w:b w:val="false"/>
                <w:i w:val="false"/>
                <w:color w:val="000000"/>
                <w:sz w:val="20"/>
              </w:rPr>
              <w:t>
by labelling</w:t>
            </w:r>
          </w:p>
          <w:bookmarkEnd w:id="2267"/>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91" w:id="2268"/>
          <w:p>
            <w:pPr>
              <w:spacing w:after="20"/>
              <w:ind w:left="20"/>
              <w:jc w:val="both"/>
            </w:pPr>
            <w:r>
              <w:rPr>
                <w:rFonts w:ascii="Times New Roman"/>
                <w:b w:val="false"/>
                <w:i w:val="false"/>
                <w:color w:val="000000"/>
                <w:sz w:val="20"/>
              </w:rPr>
              <w:t>
by other indicators (consumer deception)</w:t>
            </w:r>
          </w:p>
          <w:bookmarkEnd w:id="2268"/>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06" w:id="2269"/>
          <w:p>
            <w:pPr>
              <w:spacing w:after="20"/>
              <w:ind w:left="20"/>
              <w:jc w:val="both"/>
            </w:pPr>
            <w:r>
              <w:rPr>
                <w:rFonts w:ascii="Times New Roman"/>
                <w:b w:val="false"/>
                <w:i w:val="false"/>
                <w:color w:val="000000"/>
                <w:sz w:val="20"/>
              </w:rPr>
              <w:t>
Dietary supplements</w:t>
            </w:r>
          </w:p>
          <w:bookmarkEnd w:id="2269"/>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21" w:id="2270"/>
          <w:p>
            <w:pPr>
              <w:spacing w:after="20"/>
              <w:ind w:left="20"/>
              <w:jc w:val="both"/>
            </w:pPr>
            <w:r>
              <w:rPr>
                <w:rFonts w:ascii="Times New Roman"/>
                <w:b w:val="false"/>
                <w:i w:val="false"/>
                <w:color w:val="000000"/>
                <w:sz w:val="20"/>
              </w:rPr>
              <w:t>
including domestic manufacturers</w:t>
            </w:r>
          </w:p>
          <w:bookmarkEnd w:id="2270"/>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36" w:id="2271"/>
          <w:p>
            <w:pPr>
              <w:spacing w:after="20"/>
              <w:ind w:left="20"/>
              <w:jc w:val="both"/>
            </w:pPr>
            <w:r>
              <w:rPr>
                <w:rFonts w:ascii="Times New Roman"/>
                <w:b w:val="false"/>
                <w:i w:val="false"/>
                <w:color w:val="000000"/>
                <w:sz w:val="20"/>
              </w:rPr>
              <w:t>
including member states of the Eurasian Economic Union</w:t>
            </w:r>
          </w:p>
          <w:bookmarkEnd w:id="2271"/>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51" w:id="2272"/>
          <w:p>
            <w:pPr>
              <w:spacing w:after="20"/>
              <w:ind w:left="20"/>
              <w:jc w:val="both"/>
            </w:pPr>
            <w:r>
              <w:rPr>
                <w:rFonts w:ascii="Times New Roman"/>
                <w:b w:val="false"/>
                <w:i w:val="false"/>
                <w:color w:val="000000"/>
                <w:sz w:val="20"/>
              </w:rPr>
              <w:t>
including other countries</w:t>
            </w:r>
          </w:p>
          <w:bookmarkEnd w:id="2272"/>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66" w:id="2273"/>
          <w:p>
            <w:pPr>
              <w:spacing w:after="20"/>
              <w:ind w:left="20"/>
              <w:jc w:val="both"/>
            </w:pPr>
            <w:r>
              <w:rPr>
                <w:rFonts w:ascii="Times New Roman"/>
                <w:b w:val="false"/>
                <w:i w:val="false"/>
                <w:color w:val="000000"/>
                <w:sz w:val="20"/>
              </w:rPr>
              <w:t>
Of these, non-compliant products, total:</w:t>
            </w:r>
          </w:p>
          <w:bookmarkEnd w:id="2273"/>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81" w:id="2274"/>
          <w:p>
            <w:pPr>
              <w:spacing w:after="20"/>
              <w:ind w:left="20"/>
              <w:jc w:val="both"/>
            </w:pPr>
            <w:r>
              <w:rPr>
                <w:rFonts w:ascii="Times New Roman"/>
                <w:b w:val="false"/>
                <w:i w:val="false"/>
                <w:color w:val="000000"/>
                <w:sz w:val="20"/>
              </w:rPr>
              <w:t>
including domestic manufacturers</w:t>
            </w:r>
          </w:p>
          <w:bookmarkEnd w:id="2274"/>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96" w:id="2275"/>
          <w:p>
            <w:pPr>
              <w:spacing w:after="20"/>
              <w:ind w:left="20"/>
              <w:jc w:val="both"/>
            </w:pPr>
            <w:r>
              <w:rPr>
                <w:rFonts w:ascii="Times New Roman"/>
                <w:b w:val="false"/>
                <w:i w:val="false"/>
                <w:color w:val="000000"/>
                <w:sz w:val="20"/>
              </w:rPr>
              <w:t>
including member states of the Eurasian Economic Union</w:t>
            </w:r>
          </w:p>
          <w:bookmarkEnd w:id="2275"/>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11" w:id="2276"/>
          <w:p>
            <w:pPr>
              <w:spacing w:after="20"/>
              <w:ind w:left="20"/>
              <w:jc w:val="both"/>
            </w:pPr>
            <w:r>
              <w:rPr>
                <w:rFonts w:ascii="Times New Roman"/>
                <w:b w:val="false"/>
                <w:i w:val="false"/>
                <w:color w:val="000000"/>
                <w:sz w:val="20"/>
              </w:rPr>
              <w:t>
including from other countries</w:t>
            </w:r>
          </w:p>
          <w:bookmarkEnd w:id="2276"/>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26" w:id="2277"/>
          <w:p>
            <w:pPr>
              <w:spacing w:after="20"/>
              <w:ind w:left="20"/>
              <w:jc w:val="both"/>
            </w:pPr>
            <w:r>
              <w:rPr>
                <w:rFonts w:ascii="Times New Roman"/>
                <w:b w:val="false"/>
                <w:i w:val="false"/>
                <w:color w:val="000000"/>
                <w:sz w:val="20"/>
              </w:rPr>
              <w:t>
Types of product non-compliance, including:</w:t>
            </w:r>
          </w:p>
          <w:bookmarkEnd w:id="2277"/>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41" w:id="2278"/>
          <w:p>
            <w:pPr>
              <w:spacing w:after="20"/>
              <w:ind w:left="20"/>
              <w:jc w:val="both"/>
            </w:pPr>
            <w:r>
              <w:rPr>
                <w:rFonts w:ascii="Times New Roman"/>
                <w:b w:val="false"/>
                <w:i w:val="false"/>
                <w:color w:val="000000"/>
                <w:sz w:val="20"/>
              </w:rPr>
              <w:t>
by microbiological indicators</w:t>
            </w:r>
          </w:p>
          <w:bookmarkEnd w:id="2278"/>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56" w:id="2279"/>
          <w:p>
            <w:pPr>
              <w:spacing w:after="20"/>
              <w:ind w:left="20"/>
              <w:jc w:val="both"/>
            </w:pPr>
            <w:r>
              <w:rPr>
                <w:rFonts w:ascii="Times New Roman"/>
                <w:b w:val="false"/>
                <w:i w:val="false"/>
                <w:color w:val="000000"/>
                <w:sz w:val="20"/>
              </w:rPr>
              <w:t>
by physical and chemical indicators</w:t>
            </w:r>
          </w:p>
          <w:bookmarkEnd w:id="2279"/>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71" w:id="2280"/>
          <w:p>
            <w:pPr>
              <w:spacing w:after="20"/>
              <w:ind w:left="20"/>
              <w:jc w:val="both"/>
            </w:pPr>
            <w:r>
              <w:rPr>
                <w:rFonts w:ascii="Times New Roman"/>
                <w:b w:val="false"/>
                <w:i w:val="false"/>
                <w:color w:val="000000"/>
                <w:sz w:val="20"/>
              </w:rPr>
              <w:t>
by safety indicators</w:t>
            </w:r>
          </w:p>
          <w:bookmarkEnd w:id="2280"/>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86" w:id="2281"/>
          <w:p>
            <w:pPr>
              <w:spacing w:after="20"/>
              <w:ind w:left="20"/>
              <w:jc w:val="both"/>
            </w:pPr>
            <w:r>
              <w:rPr>
                <w:rFonts w:ascii="Times New Roman"/>
                <w:b w:val="false"/>
                <w:i w:val="false"/>
                <w:color w:val="000000"/>
                <w:sz w:val="20"/>
              </w:rPr>
              <w:t>
by labelling</w:t>
            </w:r>
          </w:p>
          <w:bookmarkEnd w:id="2281"/>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01" w:id="2282"/>
          <w:p>
            <w:pPr>
              <w:spacing w:after="20"/>
              <w:ind w:left="20"/>
              <w:jc w:val="both"/>
            </w:pPr>
            <w:r>
              <w:rPr>
                <w:rFonts w:ascii="Times New Roman"/>
                <w:b w:val="false"/>
                <w:i w:val="false"/>
                <w:color w:val="000000"/>
                <w:sz w:val="20"/>
              </w:rPr>
              <w:t>
by other indicators (consumer deception)</w:t>
            </w:r>
          </w:p>
          <w:bookmarkEnd w:id="2282"/>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16" w:id="2283"/>
          <w:p>
            <w:pPr>
              <w:spacing w:after="20"/>
              <w:ind w:left="20"/>
              <w:jc w:val="both"/>
            </w:pPr>
            <w:r>
              <w:rPr>
                <w:rFonts w:ascii="Times New Roman"/>
                <w:b w:val="false"/>
                <w:i w:val="false"/>
                <w:color w:val="000000"/>
                <w:sz w:val="20"/>
              </w:rPr>
              <w:t>
Total number of samples of other food products selected:</w:t>
            </w:r>
          </w:p>
          <w:bookmarkEnd w:id="2283"/>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31" w:id="2284"/>
          <w:p>
            <w:pPr>
              <w:spacing w:after="20"/>
              <w:ind w:left="20"/>
              <w:jc w:val="both"/>
            </w:pPr>
            <w:r>
              <w:rPr>
                <w:rFonts w:ascii="Times New Roman"/>
                <w:b w:val="false"/>
                <w:i w:val="false"/>
                <w:color w:val="000000"/>
                <w:sz w:val="20"/>
              </w:rPr>
              <w:t>
including domestic producers</w:t>
            </w:r>
          </w:p>
          <w:bookmarkEnd w:id="2284"/>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46" w:id="2285"/>
          <w:p>
            <w:pPr>
              <w:spacing w:after="20"/>
              <w:ind w:left="20"/>
              <w:jc w:val="both"/>
            </w:pPr>
            <w:r>
              <w:rPr>
                <w:rFonts w:ascii="Times New Roman"/>
                <w:b w:val="false"/>
                <w:i w:val="false"/>
                <w:color w:val="000000"/>
                <w:sz w:val="20"/>
              </w:rPr>
              <w:t>
including member states of the Eurasian Economic Union</w:t>
            </w:r>
          </w:p>
          <w:bookmarkEnd w:id="2285"/>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61" w:id="2286"/>
          <w:p>
            <w:pPr>
              <w:spacing w:after="20"/>
              <w:ind w:left="20"/>
              <w:jc w:val="both"/>
            </w:pPr>
            <w:r>
              <w:rPr>
                <w:rFonts w:ascii="Times New Roman"/>
                <w:b w:val="false"/>
                <w:i w:val="false"/>
                <w:color w:val="000000"/>
                <w:sz w:val="20"/>
              </w:rPr>
              <w:t>
including from other countries</w:t>
            </w:r>
          </w:p>
          <w:bookmarkEnd w:id="2286"/>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76" w:id="2287"/>
          <w:p>
            <w:pPr>
              <w:spacing w:after="20"/>
              <w:ind w:left="20"/>
              <w:jc w:val="both"/>
            </w:pPr>
            <w:r>
              <w:rPr>
                <w:rFonts w:ascii="Times New Roman"/>
                <w:b w:val="false"/>
                <w:i w:val="false"/>
                <w:color w:val="000000"/>
                <w:sz w:val="20"/>
              </w:rPr>
              <w:t>
Of these, non-compliant products, total:</w:t>
            </w:r>
          </w:p>
          <w:bookmarkEnd w:id="2287"/>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91" w:id="2288"/>
          <w:p>
            <w:pPr>
              <w:spacing w:after="20"/>
              <w:ind w:left="20"/>
              <w:jc w:val="both"/>
            </w:pPr>
            <w:r>
              <w:rPr>
                <w:rFonts w:ascii="Times New Roman"/>
                <w:b w:val="false"/>
                <w:i w:val="false"/>
                <w:color w:val="000000"/>
                <w:sz w:val="20"/>
              </w:rPr>
              <w:t>
including domestic manufacturers</w:t>
            </w:r>
          </w:p>
          <w:bookmarkEnd w:id="2288"/>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06" w:id="2289"/>
          <w:p>
            <w:pPr>
              <w:spacing w:after="20"/>
              <w:ind w:left="20"/>
              <w:jc w:val="both"/>
            </w:pPr>
            <w:r>
              <w:rPr>
                <w:rFonts w:ascii="Times New Roman"/>
                <w:b w:val="false"/>
                <w:i w:val="false"/>
                <w:color w:val="000000"/>
                <w:sz w:val="20"/>
              </w:rPr>
              <w:t>
including member states of the Eurasian Economic Union</w:t>
            </w:r>
          </w:p>
          <w:bookmarkEnd w:id="2289"/>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21" w:id="2290"/>
          <w:p>
            <w:pPr>
              <w:spacing w:after="20"/>
              <w:ind w:left="20"/>
              <w:jc w:val="both"/>
            </w:pPr>
            <w:r>
              <w:rPr>
                <w:rFonts w:ascii="Times New Roman"/>
                <w:b w:val="false"/>
                <w:i w:val="false"/>
                <w:color w:val="000000"/>
                <w:sz w:val="20"/>
              </w:rPr>
              <w:t>
including from other countries</w:t>
            </w:r>
          </w:p>
          <w:bookmarkEnd w:id="2290"/>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36" w:id="2291"/>
          <w:p>
            <w:pPr>
              <w:spacing w:after="20"/>
              <w:ind w:left="20"/>
              <w:jc w:val="both"/>
            </w:pPr>
            <w:r>
              <w:rPr>
                <w:rFonts w:ascii="Times New Roman"/>
                <w:b w:val="false"/>
                <w:i w:val="false"/>
                <w:color w:val="000000"/>
                <w:sz w:val="20"/>
              </w:rPr>
              <w:t>
Types of product non-compliance, including:</w:t>
            </w:r>
          </w:p>
          <w:bookmarkEnd w:id="2291"/>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51" w:id="2292"/>
          <w:p>
            <w:pPr>
              <w:spacing w:after="20"/>
              <w:ind w:left="20"/>
              <w:jc w:val="both"/>
            </w:pPr>
            <w:r>
              <w:rPr>
                <w:rFonts w:ascii="Times New Roman"/>
                <w:b w:val="false"/>
                <w:i w:val="false"/>
                <w:color w:val="000000"/>
                <w:sz w:val="20"/>
              </w:rPr>
              <w:t>
by microbiological indicators</w:t>
            </w:r>
          </w:p>
          <w:bookmarkEnd w:id="2292"/>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66" w:id="2293"/>
          <w:p>
            <w:pPr>
              <w:spacing w:after="20"/>
              <w:ind w:left="20"/>
              <w:jc w:val="both"/>
            </w:pPr>
            <w:r>
              <w:rPr>
                <w:rFonts w:ascii="Times New Roman"/>
                <w:b w:val="false"/>
                <w:i w:val="false"/>
                <w:color w:val="000000"/>
                <w:sz w:val="20"/>
              </w:rPr>
              <w:t>
by physical and chemical indicators</w:t>
            </w:r>
          </w:p>
          <w:bookmarkEnd w:id="2293"/>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81" w:id="2294"/>
          <w:p>
            <w:pPr>
              <w:spacing w:after="20"/>
              <w:ind w:left="20"/>
              <w:jc w:val="both"/>
            </w:pPr>
            <w:r>
              <w:rPr>
                <w:rFonts w:ascii="Times New Roman"/>
                <w:b w:val="false"/>
                <w:i w:val="false"/>
                <w:color w:val="000000"/>
                <w:sz w:val="20"/>
              </w:rPr>
              <w:t>
by safety indicators</w:t>
            </w:r>
          </w:p>
          <w:bookmarkEnd w:id="2294"/>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96" w:id="2295"/>
          <w:p>
            <w:pPr>
              <w:spacing w:after="20"/>
              <w:ind w:left="20"/>
              <w:jc w:val="both"/>
            </w:pPr>
            <w:r>
              <w:rPr>
                <w:rFonts w:ascii="Times New Roman"/>
                <w:b w:val="false"/>
                <w:i w:val="false"/>
                <w:color w:val="000000"/>
                <w:sz w:val="20"/>
              </w:rPr>
              <w:t>
by labelling</w:t>
            </w:r>
          </w:p>
          <w:bookmarkEnd w:id="2295"/>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11" w:id="2296"/>
          <w:p>
            <w:pPr>
              <w:spacing w:after="20"/>
              <w:ind w:left="20"/>
              <w:jc w:val="both"/>
            </w:pPr>
            <w:r>
              <w:rPr>
                <w:rFonts w:ascii="Times New Roman"/>
                <w:b w:val="false"/>
                <w:i w:val="false"/>
                <w:color w:val="000000"/>
                <w:sz w:val="20"/>
              </w:rPr>
              <w:t>
by other indicators (consumer deception)</w:t>
            </w:r>
          </w:p>
          <w:bookmarkEnd w:id="2296"/>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26" w:id="2297"/>
          <w:p>
            <w:pPr>
              <w:spacing w:after="20"/>
              <w:ind w:left="20"/>
              <w:jc w:val="both"/>
            </w:pPr>
            <w:r>
              <w:rPr>
                <w:rFonts w:ascii="Times New Roman"/>
                <w:b w:val="false"/>
                <w:i w:val="false"/>
                <w:color w:val="000000"/>
                <w:sz w:val="20"/>
              </w:rPr>
              <w:t>
Samples selected, including yeast, total:</w:t>
            </w:r>
          </w:p>
          <w:bookmarkEnd w:id="2297"/>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41" w:id="2298"/>
          <w:p>
            <w:pPr>
              <w:spacing w:after="20"/>
              <w:ind w:left="20"/>
              <w:jc w:val="both"/>
            </w:pPr>
            <w:r>
              <w:rPr>
                <w:rFonts w:ascii="Times New Roman"/>
                <w:b w:val="false"/>
                <w:i w:val="false"/>
                <w:color w:val="000000"/>
                <w:sz w:val="20"/>
              </w:rPr>
              <w:t>
including domestic producers</w:t>
            </w:r>
          </w:p>
          <w:bookmarkEnd w:id="2298"/>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56" w:id="2299"/>
          <w:p>
            <w:pPr>
              <w:spacing w:after="20"/>
              <w:ind w:left="20"/>
              <w:jc w:val="both"/>
            </w:pPr>
            <w:r>
              <w:rPr>
                <w:rFonts w:ascii="Times New Roman"/>
                <w:b w:val="false"/>
                <w:i w:val="false"/>
                <w:color w:val="000000"/>
                <w:sz w:val="20"/>
              </w:rPr>
              <w:t>
including member states of the Eurasian Economic Union</w:t>
            </w:r>
          </w:p>
          <w:bookmarkEnd w:id="2299"/>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71" w:id="2300"/>
          <w:p>
            <w:pPr>
              <w:spacing w:after="20"/>
              <w:ind w:left="20"/>
              <w:jc w:val="both"/>
            </w:pPr>
            <w:r>
              <w:rPr>
                <w:rFonts w:ascii="Times New Roman"/>
                <w:b w:val="false"/>
                <w:i w:val="false"/>
                <w:color w:val="000000"/>
                <w:sz w:val="20"/>
              </w:rPr>
              <w:t>
including other countries</w:t>
            </w:r>
          </w:p>
          <w:bookmarkEnd w:id="2300"/>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86" w:id="2301"/>
          <w:p>
            <w:pPr>
              <w:spacing w:after="20"/>
              <w:ind w:left="20"/>
              <w:jc w:val="both"/>
            </w:pPr>
            <w:r>
              <w:rPr>
                <w:rFonts w:ascii="Times New Roman"/>
                <w:b w:val="false"/>
                <w:i w:val="false"/>
                <w:color w:val="000000"/>
                <w:sz w:val="20"/>
              </w:rPr>
              <w:t>
Of these, non-compliant products, total:</w:t>
            </w:r>
          </w:p>
          <w:bookmarkEnd w:id="2301"/>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01" w:id="2302"/>
          <w:p>
            <w:pPr>
              <w:spacing w:after="20"/>
              <w:ind w:left="20"/>
              <w:jc w:val="both"/>
            </w:pPr>
            <w:r>
              <w:rPr>
                <w:rFonts w:ascii="Times New Roman"/>
                <w:b w:val="false"/>
                <w:i w:val="false"/>
                <w:color w:val="000000"/>
                <w:sz w:val="20"/>
              </w:rPr>
              <w:t>
including domestic producers</w:t>
            </w:r>
          </w:p>
          <w:bookmarkEnd w:id="2302"/>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16" w:id="2303"/>
          <w:p>
            <w:pPr>
              <w:spacing w:after="20"/>
              <w:ind w:left="20"/>
              <w:jc w:val="both"/>
            </w:pPr>
            <w:r>
              <w:rPr>
                <w:rFonts w:ascii="Times New Roman"/>
                <w:b w:val="false"/>
                <w:i w:val="false"/>
                <w:color w:val="000000"/>
                <w:sz w:val="20"/>
              </w:rPr>
              <w:t>
including member states of the Eurasian Economic Union</w:t>
            </w:r>
          </w:p>
          <w:bookmarkEnd w:id="2303"/>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31" w:id="2304"/>
          <w:p>
            <w:pPr>
              <w:spacing w:after="20"/>
              <w:ind w:left="20"/>
              <w:jc w:val="both"/>
            </w:pPr>
            <w:r>
              <w:rPr>
                <w:rFonts w:ascii="Times New Roman"/>
                <w:b w:val="false"/>
                <w:i w:val="false"/>
                <w:color w:val="000000"/>
                <w:sz w:val="20"/>
              </w:rPr>
              <w:t>
including other countries</w:t>
            </w:r>
          </w:p>
          <w:bookmarkEnd w:id="2304"/>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46" w:id="2305"/>
          <w:p>
            <w:pPr>
              <w:spacing w:after="20"/>
              <w:ind w:left="20"/>
              <w:jc w:val="both"/>
            </w:pPr>
            <w:r>
              <w:rPr>
                <w:rFonts w:ascii="Times New Roman"/>
                <w:b w:val="false"/>
                <w:i w:val="false"/>
                <w:color w:val="000000"/>
                <w:sz w:val="20"/>
              </w:rPr>
              <w:t>
Types of product non-compliance, including:</w:t>
            </w:r>
          </w:p>
          <w:bookmarkEnd w:id="2305"/>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61" w:id="2306"/>
          <w:p>
            <w:pPr>
              <w:spacing w:after="20"/>
              <w:ind w:left="20"/>
              <w:jc w:val="both"/>
            </w:pPr>
            <w:r>
              <w:rPr>
                <w:rFonts w:ascii="Times New Roman"/>
                <w:b w:val="false"/>
                <w:i w:val="false"/>
                <w:color w:val="000000"/>
                <w:sz w:val="20"/>
              </w:rPr>
              <w:t>
by microbiological indicators</w:t>
            </w:r>
          </w:p>
          <w:bookmarkEnd w:id="2306"/>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76" w:id="2307"/>
          <w:p>
            <w:pPr>
              <w:spacing w:after="20"/>
              <w:ind w:left="20"/>
              <w:jc w:val="both"/>
            </w:pPr>
            <w:r>
              <w:rPr>
                <w:rFonts w:ascii="Times New Roman"/>
                <w:b w:val="false"/>
                <w:i w:val="false"/>
                <w:color w:val="000000"/>
                <w:sz w:val="20"/>
              </w:rPr>
              <w:t>
by physical and chemical indicators</w:t>
            </w:r>
          </w:p>
          <w:bookmarkEnd w:id="2307"/>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91" w:id="2308"/>
          <w:p>
            <w:pPr>
              <w:spacing w:after="20"/>
              <w:ind w:left="20"/>
              <w:jc w:val="both"/>
            </w:pPr>
            <w:r>
              <w:rPr>
                <w:rFonts w:ascii="Times New Roman"/>
                <w:b w:val="false"/>
                <w:i w:val="false"/>
                <w:color w:val="000000"/>
                <w:sz w:val="20"/>
              </w:rPr>
              <w:t>
by safety indicators</w:t>
            </w:r>
          </w:p>
          <w:bookmarkEnd w:id="2308"/>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06" w:id="2309"/>
          <w:p>
            <w:pPr>
              <w:spacing w:after="20"/>
              <w:ind w:left="20"/>
              <w:jc w:val="both"/>
            </w:pPr>
            <w:r>
              <w:rPr>
                <w:rFonts w:ascii="Times New Roman"/>
                <w:b w:val="false"/>
                <w:i w:val="false"/>
                <w:color w:val="000000"/>
                <w:sz w:val="20"/>
              </w:rPr>
              <w:t>
by labelling</w:t>
            </w:r>
          </w:p>
          <w:bookmarkEnd w:id="2309"/>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21" w:id="2310"/>
          <w:p>
            <w:pPr>
              <w:spacing w:after="20"/>
              <w:ind w:left="20"/>
              <w:jc w:val="both"/>
            </w:pPr>
            <w:r>
              <w:rPr>
                <w:rFonts w:ascii="Times New Roman"/>
                <w:b w:val="false"/>
                <w:i w:val="false"/>
                <w:color w:val="000000"/>
                <w:sz w:val="20"/>
              </w:rPr>
              <w:t>
by other indicators (consumer deception)</w:t>
            </w:r>
          </w:p>
          <w:bookmarkEnd w:id="2310"/>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36" w:id="2311"/>
          <w:p>
            <w:pPr>
              <w:spacing w:after="20"/>
              <w:ind w:left="20"/>
              <w:jc w:val="both"/>
            </w:pPr>
            <w:r>
              <w:rPr>
                <w:rFonts w:ascii="Times New Roman"/>
                <w:b w:val="false"/>
                <w:i w:val="false"/>
                <w:color w:val="000000"/>
                <w:sz w:val="20"/>
              </w:rPr>
              <w:t>
Samples selected, including table salt, total:</w:t>
            </w:r>
          </w:p>
          <w:bookmarkEnd w:id="2311"/>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51" w:id="2312"/>
          <w:p>
            <w:pPr>
              <w:spacing w:after="20"/>
              <w:ind w:left="20"/>
              <w:jc w:val="both"/>
            </w:pPr>
            <w:r>
              <w:rPr>
                <w:rFonts w:ascii="Times New Roman"/>
                <w:b w:val="false"/>
                <w:i w:val="false"/>
                <w:color w:val="000000"/>
                <w:sz w:val="20"/>
              </w:rPr>
              <w:t>
including domestic producers</w:t>
            </w:r>
          </w:p>
          <w:bookmarkEnd w:id="2312"/>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66" w:id="2313"/>
          <w:p>
            <w:pPr>
              <w:spacing w:after="20"/>
              <w:ind w:left="20"/>
              <w:jc w:val="both"/>
            </w:pPr>
            <w:r>
              <w:rPr>
                <w:rFonts w:ascii="Times New Roman"/>
                <w:b w:val="false"/>
                <w:i w:val="false"/>
                <w:color w:val="000000"/>
                <w:sz w:val="20"/>
              </w:rPr>
              <w:t>
including member states of the Eurasian Economic Union</w:t>
            </w:r>
          </w:p>
          <w:bookmarkEnd w:id="2313"/>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81" w:id="2314"/>
          <w:p>
            <w:pPr>
              <w:spacing w:after="20"/>
              <w:ind w:left="20"/>
              <w:jc w:val="both"/>
            </w:pPr>
            <w:r>
              <w:rPr>
                <w:rFonts w:ascii="Times New Roman"/>
                <w:b w:val="false"/>
                <w:i w:val="false"/>
                <w:color w:val="000000"/>
                <w:sz w:val="20"/>
              </w:rPr>
              <w:t>
including other countries</w:t>
            </w:r>
          </w:p>
          <w:bookmarkEnd w:id="2314"/>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96" w:id="2315"/>
          <w:p>
            <w:pPr>
              <w:spacing w:after="20"/>
              <w:ind w:left="20"/>
              <w:jc w:val="both"/>
            </w:pPr>
            <w:r>
              <w:rPr>
                <w:rFonts w:ascii="Times New Roman"/>
                <w:b w:val="false"/>
                <w:i w:val="false"/>
                <w:color w:val="000000"/>
                <w:sz w:val="20"/>
              </w:rPr>
              <w:t>
Of these, non-compliant products, total:</w:t>
            </w:r>
          </w:p>
          <w:bookmarkEnd w:id="2315"/>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11" w:id="2316"/>
          <w:p>
            <w:pPr>
              <w:spacing w:after="20"/>
              <w:ind w:left="20"/>
              <w:jc w:val="both"/>
            </w:pPr>
            <w:r>
              <w:rPr>
                <w:rFonts w:ascii="Times New Roman"/>
                <w:b w:val="false"/>
                <w:i w:val="false"/>
                <w:color w:val="000000"/>
                <w:sz w:val="20"/>
              </w:rPr>
              <w:t>
including domestic manufacturers</w:t>
            </w:r>
          </w:p>
          <w:bookmarkEnd w:id="2316"/>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26" w:id="2317"/>
          <w:p>
            <w:pPr>
              <w:spacing w:after="20"/>
              <w:ind w:left="20"/>
              <w:jc w:val="both"/>
            </w:pPr>
            <w:r>
              <w:rPr>
                <w:rFonts w:ascii="Times New Roman"/>
                <w:b w:val="false"/>
                <w:i w:val="false"/>
                <w:color w:val="000000"/>
                <w:sz w:val="20"/>
              </w:rPr>
              <w:t>
including member states of the Eurasian Economic Union</w:t>
            </w:r>
          </w:p>
          <w:bookmarkEnd w:id="2317"/>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41" w:id="2318"/>
          <w:p>
            <w:pPr>
              <w:spacing w:after="20"/>
              <w:ind w:left="20"/>
              <w:jc w:val="both"/>
            </w:pPr>
            <w:r>
              <w:rPr>
                <w:rFonts w:ascii="Times New Roman"/>
                <w:b w:val="false"/>
                <w:i w:val="false"/>
                <w:color w:val="000000"/>
                <w:sz w:val="20"/>
              </w:rPr>
              <w:t>
including other countries</w:t>
            </w:r>
          </w:p>
          <w:bookmarkEnd w:id="2318"/>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56" w:id="2319"/>
          <w:p>
            <w:pPr>
              <w:spacing w:after="20"/>
              <w:ind w:left="20"/>
              <w:jc w:val="both"/>
            </w:pPr>
            <w:r>
              <w:rPr>
                <w:rFonts w:ascii="Times New Roman"/>
                <w:b w:val="false"/>
                <w:i w:val="false"/>
                <w:color w:val="000000"/>
                <w:sz w:val="20"/>
              </w:rPr>
              <w:t>
Types of product non-compliance, including:</w:t>
            </w:r>
          </w:p>
          <w:bookmarkEnd w:id="2319"/>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71" w:id="2320"/>
          <w:p>
            <w:pPr>
              <w:spacing w:after="20"/>
              <w:ind w:left="20"/>
              <w:jc w:val="both"/>
            </w:pPr>
            <w:r>
              <w:rPr>
                <w:rFonts w:ascii="Times New Roman"/>
                <w:b w:val="false"/>
                <w:i w:val="false"/>
                <w:color w:val="000000"/>
                <w:sz w:val="20"/>
              </w:rPr>
              <w:t>
by microbiological indicators</w:t>
            </w:r>
          </w:p>
          <w:bookmarkEnd w:id="2320"/>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86" w:id="2321"/>
          <w:p>
            <w:pPr>
              <w:spacing w:after="20"/>
              <w:ind w:left="20"/>
              <w:jc w:val="both"/>
            </w:pPr>
            <w:r>
              <w:rPr>
                <w:rFonts w:ascii="Times New Roman"/>
                <w:b w:val="false"/>
                <w:i w:val="false"/>
                <w:color w:val="000000"/>
                <w:sz w:val="20"/>
              </w:rPr>
              <w:t>
by physical and chemical indicators</w:t>
            </w:r>
          </w:p>
          <w:bookmarkEnd w:id="2321"/>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01" w:id="2322"/>
          <w:p>
            <w:pPr>
              <w:spacing w:after="20"/>
              <w:ind w:left="20"/>
              <w:jc w:val="both"/>
            </w:pPr>
            <w:r>
              <w:rPr>
                <w:rFonts w:ascii="Times New Roman"/>
                <w:b w:val="false"/>
                <w:i w:val="false"/>
                <w:color w:val="000000"/>
                <w:sz w:val="20"/>
              </w:rPr>
              <w:t>
by safety indicators</w:t>
            </w:r>
          </w:p>
          <w:bookmarkEnd w:id="2322"/>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16" w:id="2323"/>
          <w:p>
            <w:pPr>
              <w:spacing w:after="20"/>
              <w:ind w:left="20"/>
              <w:jc w:val="both"/>
            </w:pPr>
            <w:r>
              <w:rPr>
                <w:rFonts w:ascii="Times New Roman"/>
                <w:b w:val="false"/>
                <w:i w:val="false"/>
                <w:color w:val="000000"/>
                <w:sz w:val="20"/>
              </w:rPr>
              <w:t>
by labelling</w:t>
            </w:r>
          </w:p>
          <w:bookmarkEnd w:id="2323"/>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31" w:id="2324"/>
          <w:p>
            <w:pPr>
              <w:spacing w:after="20"/>
              <w:ind w:left="20"/>
              <w:jc w:val="both"/>
            </w:pPr>
            <w:r>
              <w:rPr>
                <w:rFonts w:ascii="Times New Roman"/>
                <w:b w:val="false"/>
                <w:i w:val="false"/>
                <w:color w:val="000000"/>
                <w:sz w:val="20"/>
              </w:rPr>
              <w:t>
by other indicators (consumer deception)</w:t>
            </w:r>
          </w:p>
          <w:bookmarkEnd w:id="2324"/>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46" w:id="2325"/>
          <w:p>
            <w:pPr>
              <w:spacing w:after="20"/>
              <w:ind w:left="20"/>
              <w:jc w:val="both"/>
            </w:pPr>
            <w:r>
              <w:rPr>
                <w:rFonts w:ascii="Times New Roman"/>
                <w:b w:val="false"/>
                <w:i w:val="false"/>
                <w:color w:val="000000"/>
                <w:sz w:val="20"/>
              </w:rPr>
              <w:t>
Total number of tobacco product samples selected:</w:t>
            </w:r>
          </w:p>
          <w:bookmarkEnd w:id="2325"/>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61" w:id="2326"/>
          <w:p>
            <w:pPr>
              <w:spacing w:after="20"/>
              <w:ind w:left="20"/>
              <w:jc w:val="both"/>
            </w:pPr>
            <w:r>
              <w:rPr>
                <w:rFonts w:ascii="Times New Roman"/>
                <w:b w:val="false"/>
                <w:i w:val="false"/>
                <w:color w:val="000000"/>
                <w:sz w:val="20"/>
              </w:rPr>
              <w:t>
including domestic manufacturers</w:t>
            </w:r>
          </w:p>
          <w:bookmarkEnd w:id="2326"/>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76" w:id="2327"/>
          <w:p>
            <w:pPr>
              <w:spacing w:after="20"/>
              <w:ind w:left="20"/>
              <w:jc w:val="both"/>
            </w:pPr>
            <w:r>
              <w:rPr>
                <w:rFonts w:ascii="Times New Roman"/>
                <w:b w:val="false"/>
                <w:i w:val="false"/>
                <w:color w:val="000000"/>
                <w:sz w:val="20"/>
              </w:rPr>
              <w:t>
including member states of the Eurasian Economic Union</w:t>
            </w:r>
          </w:p>
          <w:bookmarkEnd w:id="2327"/>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91" w:id="2328"/>
          <w:p>
            <w:pPr>
              <w:spacing w:after="20"/>
              <w:ind w:left="20"/>
              <w:jc w:val="both"/>
            </w:pPr>
            <w:r>
              <w:rPr>
                <w:rFonts w:ascii="Times New Roman"/>
                <w:b w:val="false"/>
                <w:i w:val="false"/>
                <w:color w:val="000000"/>
                <w:sz w:val="20"/>
              </w:rPr>
              <w:t>
including other countries</w:t>
            </w:r>
          </w:p>
          <w:bookmarkEnd w:id="2328"/>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06" w:id="2329"/>
          <w:p>
            <w:pPr>
              <w:spacing w:after="20"/>
              <w:ind w:left="20"/>
              <w:jc w:val="both"/>
            </w:pPr>
            <w:r>
              <w:rPr>
                <w:rFonts w:ascii="Times New Roman"/>
                <w:b w:val="false"/>
                <w:i w:val="false"/>
                <w:color w:val="000000"/>
                <w:sz w:val="20"/>
              </w:rPr>
              <w:t>
Of these, total number of non-compliant products:</w:t>
            </w:r>
          </w:p>
          <w:bookmarkEnd w:id="2329"/>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21" w:id="2330"/>
          <w:p>
            <w:pPr>
              <w:spacing w:after="20"/>
              <w:ind w:left="20"/>
              <w:jc w:val="both"/>
            </w:pPr>
            <w:r>
              <w:rPr>
                <w:rFonts w:ascii="Times New Roman"/>
                <w:b w:val="false"/>
                <w:i w:val="false"/>
                <w:color w:val="000000"/>
                <w:sz w:val="20"/>
              </w:rPr>
              <w:t>
including domestic manufacturers</w:t>
            </w:r>
          </w:p>
          <w:bookmarkEnd w:id="2330"/>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36" w:id="2331"/>
          <w:p>
            <w:pPr>
              <w:spacing w:after="20"/>
              <w:ind w:left="20"/>
              <w:jc w:val="both"/>
            </w:pPr>
            <w:r>
              <w:rPr>
                <w:rFonts w:ascii="Times New Roman"/>
                <w:b w:val="false"/>
                <w:i w:val="false"/>
                <w:color w:val="000000"/>
                <w:sz w:val="20"/>
              </w:rPr>
              <w:t>
including member states of the Eurasian Economic Union</w:t>
            </w:r>
          </w:p>
          <w:bookmarkEnd w:id="2331"/>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51" w:id="2332"/>
          <w:p>
            <w:pPr>
              <w:spacing w:after="20"/>
              <w:ind w:left="20"/>
              <w:jc w:val="both"/>
            </w:pPr>
            <w:r>
              <w:rPr>
                <w:rFonts w:ascii="Times New Roman"/>
                <w:b w:val="false"/>
                <w:i w:val="false"/>
                <w:color w:val="000000"/>
                <w:sz w:val="20"/>
              </w:rPr>
              <w:t>
including other countries</w:t>
            </w:r>
          </w:p>
          <w:bookmarkEnd w:id="2332"/>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66" w:id="2333"/>
          <w:p>
            <w:pPr>
              <w:spacing w:after="20"/>
              <w:ind w:left="20"/>
              <w:jc w:val="both"/>
            </w:pPr>
            <w:r>
              <w:rPr>
                <w:rFonts w:ascii="Times New Roman"/>
                <w:b w:val="false"/>
                <w:i w:val="false"/>
                <w:color w:val="000000"/>
                <w:sz w:val="20"/>
              </w:rPr>
              <w:t>
Types of product non-compliance, including:</w:t>
            </w:r>
          </w:p>
          <w:bookmarkEnd w:id="2333"/>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81" w:id="2334"/>
          <w:p>
            <w:pPr>
              <w:spacing w:after="20"/>
              <w:ind w:left="20"/>
              <w:jc w:val="both"/>
            </w:pPr>
            <w:r>
              <w:rPr>
                <w:rFonts w:ascii="Times New Roman"/>
                <w:b w:val="false"/>
                <w:i w:val="false"/>
                <w:color w:val="000000"/>
                <w:sz w:val="20"/>
              </w:rPr>
              <w:t>
by physical and chemical indicators</w:t>
            </w:r>
          </w:p>
          <w:bookmarkEnd w:id="2334"/>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96" w:id="2335"/>
          <w:p>
            <w:pPr>
              <w:spacing w:after="20"/>
              <w:ind w:left="20"/>
              <w:jc w:val="both"/>
            </w:pPr>
            <w:r>
              <w:rPr>
                <w:rFonts w:ascii="Times New Roman"/>
                <w:b w:val="false"/>
                <w:i w:val="false"/>
                <w:color w:val="000000"/>
                <w:sz w:val="20"/>
              </w:rPr>
              <w:t>
by safety indicators</w:t>
            </w:r>
          </w:p>
          <w:bookmarkEnd w:id="2335"/>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11" w:id="2336"/>
          <w:p>
            <w:pPr>
              <w:spacing w:after="20"/>
              <w:ind w:left="20"/>
              <w:jc w:val="both"/>
            </w:pPr>
            <w:r>
              <w:rPr>
                <w:rFonts w:ascii="Times New Roman"/>
                <w:b w:val="false"/>
                <w:i w:val="false"/>
                <w:color w:val="000000"/>
                <w:sz w:val="20"/>
              </w:rPr>
              <w:t>
by labelling</w:t>
            </w:r>
          </w:p>
          <w:bookmarkEnd w:id="2336"/>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26" w:id="2337"/>
          <w:p>
            <w:pPr>
              <w:spacing w:after="20"/>
              <w:ind w:left="20"/>
              <w:jc w:val="both"/>
            </w:pPr>
            <w:r>
              <w:rPr>
                <w:rFonts w:ascii="Times New Roman"/>
                <w:b w:val="false"/>
                <w:i w:val="false"/>
                <w:color w:val="000000"/>
                <w:sz w:val="20"/>
              </w:rPr>
              <w:t>
Total number of nicotine-containing products sampled:</w:t>
            </w:r>
          </w:p>
          <w:bookmarkEnd w:id="2337"/>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41" w:id="2338"/>
          <w:p>
            <w:pPr>
              <w:spacing w:after="20"/>
              <w:ind w:left="20"/>
              <w:jc w:val="both"/>
            </w:pPr>
            <w:r>
              <w:rPr>
                <w:rFonts w:ascii="Times New Roman"/>
                <w:b w:val="false"/>
                <w:i w:val="false"/>
                <w:color w:val="000000"/>
                <w:sz w:val="20"/>
              </w:rPr>
              <w:t>
including domestic manufacturers</w:t>
            </w:r>
          </w:p>
          <w:bookmarkEnd w:id="2338"/>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56" w:id="2339"/>
          <w:p>
            <w:pPr>
              <w:spacing w:after="20"/>
              <w:ind w:left="20"/>
              <w:jc w:val="both"/>
            </w:pPr>
            <w:r>
              <w:rPr>
                <w:rFonts w:ascii="Times New Roman"/>
                <w:b w:val="false"/>
                <w:i w:val="false"/>
                <w:color w:val="000000"/>
                <w:sz w:val="20"/>
              </w:rPr>
              <w:t>
including member states of the Eurasian Economic Union</w:t>
            </w:r>
          </w:p>
          <w:bookmarkEnd w:id="2339"/>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71" w:id="2340"/>
          <w:p>
            <w:pPr>
              <w:spacing w:after="20"/>
              <w:ind w:left="20"/>
              <w:jc w:val="both"/>
            </w:pPr>
            <w:r>
              <w:rPr>
                <w:rFonts w:ascii="Times New Roman"/>
                <w:b w:val="false"/>
                <w:i w:val="false"/>
                <w:color w:val="000000"/>
                <w:sz w:val="20"/>
              </w:rPr>
              <w:t>
including other countries</w:t>
            </w:r>
          </w:p>
          <w:bookmarkEnd w:id="2340"/>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86" w:id="2341"/>
          <w:p>
            <w:pPr>
              <w:spacing w:after="20"/>
              <w:ind w:left="20"/>
              <w:jc w:val="both"/>
            </w:pPr>
            <w:r>
              <w:rPr>
                <w:rFonts w:ascii="Times New Roman"/>
                <w:b w:val="false"/>
                <w:i w:val="false"/>
                <w:color w:val="000000"/>
                <w:sz w:val="20"/>
              </w:rPr>
              <w:t>
Of these, non-compliant products, total:</w:t>
            </w:r>
          </w:p>
          <w:bookmarkEnd w:id="2341"/>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01" w:id="2342"/>
          <w:p>
            <w:pPr>
              <w:spacing w:after="20"/>
              <w:ind w:left="20"/>
              <w:jc w:val="both"/>
            </w:pPr>
            <w:r>
              <w:rPr>
                <w:rFonts w:ascii="Times New Roman"/>
                <w:b w:val="false"/>
                <w:i w:val="false"/>
                <w:color w:val="000000"/>
                <w:sz w:val="20"/>
              </w:rPr>
              <w:t>
including domestic manufacturers</w:t>
            </w:r>
          </w:p>
          <w:bookmarkEnd w:id="2342"/>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16" w:id="2343"/>
          <w:p>
            <w:pPr>
              <w:spacing w:after="20"/>
              <w:ind w:left="20"/>
              <w:jc w:val="both"/>
            </w:pPr>
            <w:r>
              <w:rPr>
                <w:rFonts w:ascii="Times New Roman"/>
                <w:b w:val="false"/>
                <w:i w:val="false"/>
                <w:color w:val="000000"/>
                <w:sz w:val="20"/>
              </w:rPr>
              <w:t>
including member states of the Eurasian Economic Union</w:t>
            </w:r>
          </w:p>
          <w:bookmarkEnd w:id="2343"/>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31" w:id="2344"/>
          <w:p>
            <w:pPr>
              <w:spacing w:after="20"/>
              <w:ind w:left="20"/>
              <w:jc w:val="both"/>
            </w:pPr>
            <w:r>
              <w:rPr>
                <w:rFonts w:ascii="Times New Roman"/>
                <w:b w:val="false"/>
                <w:i w:val="false"/>
                <w:color w:val="000000"/>
                <w:sz w:val="20"/>
              </w:rPr>
              <w:t>
including other countries</w:t>
            </w:r>
          </w:p>
          <w:bookmarkEnd w:id="2344"/>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46" w:id="2345"/>
          <w:p>
            <w:pPr>
              <w:spacing w:after="20"/>
              <w:ind w:left="20"/>
              <w:jc w:val="both"/>
            </w:pPr>
            <w:r>
              <w:rPr>
                <w:rFonts w:ascii="Times New Roman"/>
                <w:b w:val="false"/>
                <w:i w:val="false"/>
                <w:color w:val="000000"/>
                <w:sz w:val="20"/>
              </w:rPr>
              <w:t>
Types of product non-compliance, including:</w:t>
            </w:r>
          </w:p>
          <w:bookmarkEnd w:id="2345"/>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61" w:id="2346"/>
          <w:p>
            <w:pPr>
              <w:spacing w:after="20"/>
              <w:ind w:left="20"/>
              <w:jc w:val="both"/>
            </w:pPr>
            <w:r>
              <w:rPr>
                <w:rFonts w:ascii="Times New Roman"/>
                <w:b w:val="false"/>
                <w:i w:val="false"/>
                <w:color w:val="000000"/>
                <w:sz w:val="20"/>
              </w:rPr>
              <w:t>
by physical and chemical indicators</w:t>
            </w:r>
          </w:p>
          <w:bookmarkEnd w:id="2346"/>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76" w:id="2347"/>
          <w:p>
            <w:pPr>
              <w:spacing w:after="20"/>
              <w:ind w:left="20"/>
              <w:jc w:val="both"/>
            </w:pPr>
            <w:r>
              <w:rPr>
                <w:rFonts w:ascii="Times New Roman"/>
                <w:b w:val="false"/>
                <w:i w:val="false"/>
                <w:color w:val="000000"/>
                <w:sz w:val="20"/>
              </w:rPr>
              <w:t>
by safety indicators</w:t>
            </w:r>
          </w:p>
          <w:bookmarkEnd w:id="2347"/>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91" w:id="2348"/>
          <w:p>
            <w:pPr>
              <w:spacing w:after="20"/>
              <w:ind w:left="20"/>
              <w:jc w:val="both"/>
            </w:pPr>
            <w:r>
              <w:rPr>
                <w:rFonts w:ascii="Times New Roman"/>
                <w:b w:val="false"/>
                <w:i w:val="false"/>
                <w:color w:val="000000"/>
                <w:sz w:val="20"/>
              </w:rPr>
              <w:t>
by labelling</w:t>
            </w:r>
          </w:p>
          <w:bookmarkEnd w:id="2348"/>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06" w:id="2349"/>
          <w:p>
            <w:pPr>
              <w:spacing w:after="20"/>
              <w:ind w:left="20"/>
              <w:jc w:val="both"/>
            </w:pPr>
            <w:r>
              <w:rPr>
                <w:rFonts w:ascii="Times New Roman"/>
                <w:b w:val="false"/>
                <w:i w:val="false"/>
                <w:color w:val="000000"/>
                <w:sz w:val="20"/>
              </w:rPr>
              <w:t>
Samples selected, including non-smoking tobacco products (sucking, sniffing, chewing), total:</w:t>
            </w:r>
          </w:p>
          <w:bookmarkEnd w:id="2349"/>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21" w:id="2350"/>
          <w:p>
            <w:pPr>
              <w:spacing w:after="20"/>
              <w:ind w:left="20"/>
              <w:jc w:val="both"/>
            </w:pPr>
            <w:r>
              <w:rPr>
                <w:rFonts w:ascii="Times New Roman"/>
                <w:b w:val="false"/>
                <w:i w:val="false"/>
                <w:color w:val="000000"/>
                <w:sz w:val="20"/>
              </w:rPr>
              <w:t>
including domestic manufacturers</w:t>
            </w:r>
          </w:p>
          <w:bookmarkEnd w:id="2350"/>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36" w:id="2351"/>
          <w:p>
            <w:pPr>
              <w:spacing w:after="20"/>
              <w:ind w:left="20"/>
              <w:jc w:val="both"/>
            </w:pPr>
            <w:r>
              <w:rPr>
                <w:rFonts w:ascii="Times New Roman"/>
                <w:b w:val="false"/>
                <w:i w:val="false"/>
                <w:color w:val="000000"/>
                <w:sz w:val="20"/>
              </w:rPr>
              <w:t>
including member states of the Eurasian Economic Union</w:t>
            </w:r>
          </w:p>
          <w:bookmarkEnd w:id="2351"/>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51" w:id="2352"/>
          <w:p>
            <w:pPr>
              <w:spacing w:after="20"/>
              <w:ind w:left="20"/>
              <w:jc w:val="both"/>
            </w:pPr>
            <w:r>
              <w:rPr>
                <w:rFonts w:ascii="Times New Roman"/>
                <w:b w:val="false"/>
                <w:i w:val="false"/>
                <w:color w:val="000000"/>
                <w:sz w:val="20"/>
              </w:rPr>
              <w:t>
including other countries</w:t>
            </w:r>
          </w:p>
          <w:bookmarkEnd w:id="2352"/>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66" w:id="2353"/>
          <w:p>
            <w:pPr>
              <w:spacing w:after="20"/>
              <w:ind w:left="20"/>
              <w:jc w:val="both"/>
            </w:pPr>
            <w:r>
              <w:rPr>
                <w:rFonts w:ascii="Times New Roman"/>
                <w:b w:val="false"/>
                <w:i w:val="false"/>
                <w:color w:val="000000"/>
                <w:sz w:val="20"/>
              </w:rPr>
              <w:t>
Of these, non-compliant products, total:</w:t>
            </w:r>
          </w:p>
          <w:bookmarkEnd w:id="2353"/>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81" w:id="2354"/>
          <w:p>
            <w:pPr>
              <w:spacing w:after="20"/>
              <w:ind w:left="20"/>
              <w:jc w:val="both"/>
            </w:pPr>
            <w:r>
              <w:rPr>
                <w:rFonts w:ascii="Times New Roman"/>
                <w:b w:val="false"/>
                <w:i w:val="false"/>
                <w:color w:val="000000"/>
                <w:sz w:val="20"/>
              </w:rPr>
              <w:t>
including domestic manufacturers</w:t>
            </w:r>
          </w:p>
          <w:bookmarkEnd w:id="2354"/>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96" w:id="2355"/>
          <w:p>
            <w:pPr>
              <w:spacing w:after="20"/>
              <w:ind w:left="20"/>
              <w:jc w:val="both"/>
            </w:pPr>
            <w:r>
              <w:rPr>
                <w:rFonts w:ascii="Times New Roman"/>
                <w:b w:val="false"/>
                <w:i w:val="false"/>
                <w:color w:val="000000"/>
                <w:sz w:val="20"/>
              </w:rPr>
              <w:t>
including member states of the Eurasian Economic Union</w:t>
            </w:r>
          </w:p>
          <w:bookmarkEnd w:id="2355"/>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11" w:id="2356"/>
          <w:p>
            <w:pPr>
              <w:spacing w:after="20"/>
              <w:ind w:left="20"/>
              <w:jc w:val="both"/>
            </w:pPr>
            <w:r>
              <w:rPr>
                <w:rFonts w:ascii="Times New Roman"/>
                <w:b w:val="false"/>
                <w:i w:val="false"/>
                <w:color w:val="000000"/>
                <w:sz w:val="20"/>
              </w:rPr>
              <w:t>
including other countries</w:t>
            </w:r>
          </w:p>
          <w:bookmarkEnd w:id="2356"/>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26" w:id="2357"/>
          <w:p>
            <w:pPr>
              <w:spacing w:after="20"/>
              <w:ind w:left="20"/>
              <w:jc w:val="both"/>
            </w:pPr>
            <w:r>
              <w:rPr>
                <w:rFonts w:ascii="Times New Roman"/>
                <w:b w:val="false"/>
                <w:i w:val="false"/>
                <w:color w:val="000000"/>
                <w:sz w:val="20"/>
              </w:rPr>
              <w:t>
Types of product non-compliance, including:</w:t>
            </w:r>
          </w:p>
          <w:bookmarkEnd w:id="2357"/>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41" w:id="2358"/>
          <w:p>
            <w:pPr>
              <w:spacing w:after="20"/>
              <w:ind w:left="20"/>
              <w:jc w:val="both"/>
            </w:pPr>
            <w:r>
              <w:rPr>
                <w:rFonts w:ascii="Times New Roman"/>
                <w:b w:val="false"/>
                <w:i w:val="false"/>
                <w:color w:val="000000"/>
                <w:sz w:val="20"/>
              </w:rPr>
              <w:t>
by physical and chemical indicators</w:t>
            </w:r>
          </w:p>
          <w:bookmarkEnd w:id="2358"/>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56" w:id="2359"/>
          <w:p>
            <w:pPr>
              <w:spacing w:after="20"/>
              <w:ind w:left="20"/>
              <w:jc w:val="both"/>
            </w:pPr>
            <w:r>
              <w:rPr>
                <w:rFonts w:ascii="Times New Roman"/>
                <w:b w:val="false"/>
                <w:i w:val="false"/>
                <w:color w:val="000000"/>
                <w:sz w:val="20"/>
              </w:rPr>
              <w:t>
by safety indicators</w:t>
            </w:r>
          </w:p>
          <w:bookmarkEnd w:id="2359"/>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71" w:id="2360"/>
          <w:p>
            <w:pPr>
              <w:spacing w:after="20"/>
              <w:ind w:left="20"/>
              <w:jc w:val="both"/>
            </w:pPr>
            <w:r>
              <w:rPr>
                <w:rFonts w:ascii="Times New Roman"/>
                <w:b w:val="false"/>
                <w:i w:val="false"/>
                <w:color w:val="000000"/>
                <w:sz w:val="20"/>
              </w:rPr>
              <w:t>
by labelling</w:t>
            </w:r>
          </w:p>
          <w:bookmarkEnd w:id="2360"/>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86" w:id="2361"/>
          <w:p>
            <w:pPr>
              <w:spacing w:after="20"/>
              <w:ind w:left="20"/>
              <w:jc w:val="both"/>
            </w:pPr>
            <w:r>
              <w:rPr>
                <w:rFonts w:ascii="Times New Roman"/>
                <w:b w:val="false"/>
                <w:i w:val="false"/>
                <w:color w:val="000000"/>
                <w:sz w:val="20"/>
              </w:rPr>
              <w:t>
Total number of samples of children's products selected:</w:t>
            </w:r>
          </w:p>
          <w:bookmarkEnd w:id="2361"/>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01" w:id="2362"/>
          <w:p>
            <w:pPr>
              <w:spacing w:after="20"/>
              <w:ind w:left="20"/>
              <w:jc w:val="both"/>
            </w:pPr>
            <w:r>
              <w:rPr>
                <w:rFonts w:ascii="Times New Roman"/>
                <w:b w:val="false"/>
                <w:i w:val="false"/>
                <w:color w:val="000000"/>
                <w:sz w:val="20"/>
              </w:rPr>
              <w:t>
including domestic manufacturers</w:t>
            </w:r>
          </w:p>
          <w:bookmarkEnd w:id="2362"/>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16" w:id="2363"/>
          <w:p>
            <w:pPr>
              <w:spacing w:after="20"/>
              <w:ind w:left="20"/>
              <w:jc w:val="both"/>
            </w:pPr>
            <w:r>
              <w:rPr>
                <w:rFonts w:ascii="Times New Roman"/>
                <w:b w:val="false"/>
                <w:i w:val="false"/>
                <w:color w:val="000000"/>
                <w:sz w:val="20"/>
              </w:rPr>
              <w:t>
including member states of the Eurasian Economic Union</w:t>
            </w:r>
          </w:p>
          <w:bookmarkEnd w:id="2363"/>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31" w:id="2364"/>
          <w:p>
            <w:pPr>
              <w:spacing w:after="20"/>
              <w:ind w:left="20"/>
              <w:jc w:val="both"/>
            </w:pPr>
            <w:r>
              <w:rPr>
                <w:rFonts w:ascii="Times New Roman"/>
                <w:b w:val="false"/>
                <w:i w:val="false"/>
                <w:color w:val="000000"/>
                <w:sz w:val="20"/>
              </w:rPr>
              <w:t>
including other countries</w:t>
            </w:r>
          </w:p>
          <w:bookmarkEnd w:id="2364"/>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46" w:id="2365"/>
          <w:p>
            <w:pPr>
              <w:spacing w:after="20"/>
              <w:ind w:left="20"/>
              <w:jc w:val="both"/>
            </w:pPr>
            <w:r>
              <w:rPr>
                <w:rFonts w:ascii="Times New Roman"/>
                <w:b w:val="false"/>
                <w:i w:val="false"/>
                <w:color w:val="000000"/>
                <w:sz w:val="20"/>
              </w:rPr>
              <w:t>
Of these, total number of non-compliant products:</w:t>
            </w:r>
          </w:p>
          <w:bookmarkEnd w:id="2365"/>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61" w:id="2366"/>
          <w:p>
            <w:pPr>
              <w:spacing w:after="20"/>
              <w:ind w:left="20"/>
              <w:jc w:val="both"/>
            </w:pPr>
            <w:r>
              <w:rPr>
                <w:rFonts w:ascii="Times New Roman"/>
                <w:b w:val="false"/>
                <w:i w:val="false"/>
                <w:color w:val="000000"/>
                <w:sz w:val="20"/>
              </w:rPr>
              <w:t>
including domestic manufacturers</w:t>
            </w:r>
          </w:p>
          <w:bookmarkEnd w:id="2366"/>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76" w:id="2367"/>
          <w:p>
            <w:pPr>
              <w:spacing w:after="20"/>
              <w:ind w:left="20"/>
              <w:jc w:val="both"/>
            </w:pPr>
            <w:r>
              <w:rPr>
                <w:rFonts w:ascii="Times New Roman"/>
                <w:b w:val="false"/>
                <w:i w:val="false"/>
                <w:color w:val="000000"/>
                <w:sz w:val="20"/>
              </w:rPr>
              <w:t>
including member states of the Eurasian Economic Union</w:t>
            </w:r>
          </w:p>
          <w:bookmarkEnd w:id="2367"/>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91" w:id="2368"/>
          <w:p>
            <w:pPr>
              <w:spacing w:after="20"/>
              <w:ind w:left="20"/>
              <w:jc w:val="both"/>
            </w:pPr>
            <w:r>
              <w:rPr>
                <w:rFonts w:ascii="Times New Roman"/>
                <w:b w:val="false"/>
                <w:i w:val="false"/>
                <w:color w:val="000000"/>
                <w:sz w:val="20"/>
              </w:rPr>
              <w:t>
including other countries</w:t>
            </w:r>
          </w:p>
          <w:bookmarkEnd w:id="2368"/>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06" w:id="2369"/>
          <w:p>
            <w:pPr>
              <w:spacing w:after="20"/>
              <w:ind w:left="20"/>
              <w:jc w:val="both"/>
            </w:pPr>
            <w:r>
              <w:rPr>
                <w:rFonts w:ascii="Times New Roman"/>
                <w:b w:val="false"/>
                <w:i w:val="false"/>
                <w:color w:val="000000"/>
                <w:sz w:val="20"/>
              </w:rPr>
              <w:t>
Types of product non-compliance, including:</w:t>
            </w:r>
          </w:p>
          <w:bookmarkEnd w:id="2369"/>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21" w:id="2370"/>
          <w:p>
            <w:pPr>
              <w:spacing w:after="20"/>
              <w:ind w:left="20"/>
              <w:jc w:val="both"/>
            </w:pPr>
            <w:r>
              <w:rPr>
                <w:rFonts w:ascii="Times New Roman"/>
                <w:b w:val="false"/>
                <w:i w:val="false"/>
                <w:color w:val="000000"/>
                <w:sz w:val="20"/>
              </w:rPr>
              <w:t>
by microbiological indicators</w:t>
            </w:r>
          </w:p>
          <w:bookmarkEnd w:id="2370"/>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36" w:id="2371"/>
          <w:p>
            <w:pPr>
              <w:spacing w:after="20"/>
              <w:ind w:left="20"/>
              <w:jc w:val="both"/>
            </w:pPr>
            <w:r>
              <w:rPr>
                <w:rFonts w:ascii="Times New Roman"/>
                <w:b w:val="false"/>
                <w:i w:val="false"/>
                <w:color w:val="000000"/>
                <w:sz w:val="20"/>
              </w:rPr>
              <w:t>
by physical and chemical indicators</w:t>
            </w:r>
          </w:p>
          <w:bookmarkEnd w:id="2371"/>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51" w:id="2372"/>
          <w:p>
            <w:pPr>
              <w:spacing w:after="20"/>
              <w:ind w:left="20"/>
              <w:jc w:val="both"/>
            </w:pPr>
            <w:r>
              <w:rPr>
                <w:rFonts w:ascii="Times New Roman"/>
                <w:b w:val="false"/>
                <w:i w:val="false"/>
                <w:color w:val="000000"/>
                <w:sz w:val="20"/>
              </w:rPr>
              <w:t>
by safety indicators</w:t>
            </w:r>
          </w:p>
          <w:bookmarkEnd w:id="2372"/>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66" w:id="2373"/>
          <w:p>
            <w:pPr>
              <w:spacing w:after="20"/>
              <w:ind w:left="20"/>
              <w:jc w:val="both"/>
            </w:pPr>
            <w:r>
              <w:rPr>
                <w:rFonts w:ascii="Times New Roman"/>
                <w:b w:val="false"/>
                <w:i w:val="false"/>
                <w:color w:val="000000"/>
                <w:sz w:val="20"/>
              </w:rPr>
              <w:t>
by labelling</w:t>
            </w:r>
          </w:p>
          <w:bookmarkEnd w:id="2373"/>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81" w:id="2374"/>
          <w:p>
            <w:pPr>
              <w:spacing w:after="20"/>
              <w:ind w:left="20"/>
              <w:jc w:val="both"/>
            </w:pPr>
            <w:r>
              <w:rPr>
                <w:rFonts w:ascii="Times New Roman"/>
                <w:b w:val="false"/>
                <w:i w:val="false"/>
                <w:color w:val="000000"/>
                <w:sz w:val="20"/>
              </w:rPr>
              <w:t>
by other indicators (consumer deception)</w:t>
            </w:r>
          </w:p>
          <w:bookmarkEnd w:id="2374"/>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96" w:id="2375"/>
          <w:p>
            <w:pPr>
              <w:spacing w:after="20"/>
              <w:ind w:left="20"/>
              <w:jc w:val="both"/>
            </w:pPr>
            <w:r>
              <w:rPr>
                <w:rFonts w:ascii="Times New Roman"/>
                <w:b w:val="false"/>
                <w:i w:val="false"/>
                <w:color w:val="000000"/>
                <w:sz w:val="20"/>
              </w:rPr>
              <w:t>
by organoleptic indicators</w:t>
            </w:r>
          </w:p>
          <w:bookmarkEnd w:id="2375"/>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11" w:id="2376"/>
          <w:p>
            <w:pPr>
              <w:spacing w:after="20"/>
              <w:ind w:left="20"/>
              <w:jc w:val="both"/>
            </w:pPr>
            <w:r>
              <w:rPr>
                <w:rFonts w:ascii="Times New Roman"/>
                <w:b w:val="false"/>
                <w:i w:val="false"/>
                <w:color w:val="000000"/>
                <w:sz w:val="20"/>
              </w:rPr>
              <w:t>
by physical factors</w:t>
            </w:r>
          </w:p>
          <w:bookmarkEnd w:id="2376"/>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26" w:id="2377"/>
          <w:p>
            <w:pPr>
              <w:spacing w:after="20"/>
              <w:ind w:left="20"/>
              <w:jc w:val="both"/>
            </w:pPr>
            <w:r>
              <w:rPr>
                <w:rFonts w:ascii="Times New Roman"/>
                <w:b w:val="false"/>
                <w:i w:val="false"/>
                <w:color w:val="000000"/>
                <w:sz w:val="20"/>
              </w:rPr>
              <w:t>
toxicological and hygienic ones</w:t>
            </w:r>
          </w:p>
          <w:bookmarkEnd w:id="2377"/>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41" w:id="2378"/>
          <w:p>
            <w:pPr>
              <w:spacing w:after="20"/>
              <w:ind w:left="20"/>
              <w:jc w:val="both"/>
            </w:pPr>
            <w:r>
              <w:rPr>
                <w:rFonts w:ascii="Times New Roman"/>
                <w:b w:val="false"/>
                <w:i w:val="false"/>
                <w:color w:val="000000"/>
                <w:sz w:val="20"/>
              </w:rPr>
              <w:t>
by sanitary and chemical indicators</w:t>
            </w:r>
          </w:p>
          <w:bookmarkEnd w:id="2378"/>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56" w:id="2379"/>
          <w:p>
            <w:pPr>
              <w:spacing w:after="20"/>
              <w:ind w:left="20"/>
              <w:jc w:val="both"/>
            </w:pPr>
            <w:r>
              <w:rPr>
                <w:rFonts w:ascii="Times New Roman"/>
                <w:b w:val="false"/>
                <w:i w:val="false"/>
                <w:color w:val="000000"/>
                <w:sz w:val="20"/>
              </w:rPr>
              <w:t>
by mechanical safety</w:t>
            </w:r>
          </w:p>
          <w:bookmarkEnd w:id="2379"/>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71" w:id="2380"/>
          <w:p>
            <w:pPr>
              <w:spacing w:after="20"/>
              <w:ind w:left="20"/>
              <w:jc w:val="both"/>
            </w:pPr>
            <w:r>
              <w:rPr>
                <w:rFonts w:ascii="Times New Roman"/>
                <w:b w:val="false"/>
                <w:i w:val="false"/>
                <w:color w:val="000000"/>
                <w:sz w:val="20"/>
              </w:rPr>
              <w:t>
Samples selected, including children's toys, total:</w:t>
            </w:r>
          </w:p>
          <w:bookmarkEnd w:id="2380"/>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86" w:id="2381"/>
          <w:p>
            <w:pPr>
              <w:spacing w:after="20"/>
              <w:ind w:left="20"/>
              <w:jc w:val="both"/>
            </w:pPr>
            <w:r>
              <w:rPr>
                <w:rFonts w:ascii="Times New Roman"/>
                <w:b w:val="false"/>
                <w:i w:val="false"/>
                <w:color w:val="000000"/>
                <w:sz w:val="20"/>
              </w:rPr>
              <w:t>
including domestic manufacturers</w:t>
            </w:r>
          </w:p>
          <w:bookmarkEnd w:id="2381"/>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01" w:id="2382"/>
          <w:p>
            <w:pPr>
              <w:spacing w:after="20"/>
              <w:ind w:left="20"/>
              <w:jc w:val="both"/>
            </w:pPr>
            <w:r>
              <w:rPr>
                <w:rFonts w:ascii="Times New Roman"/>
                <w:b w:val="false"/>
                <w:i w:val="false"/>
                <w:color w:val="000000"/>
                <w:sz w:val="20"/>
              </w:rPr>
              <w:t>
including member states of the Eurasian Economic Union</w:t>
            </w:r>
          </w:p>
          <w:bookmarkEnd w:id="2382"/>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16" w:id="2383"/>
          <w:p>
            <w:pPr>
              <w:spacing w:after="20"/>
              <w:ind w:left="20"/>
              <w:jc w:val="both"/>
            </w:pPr>
            <w:r>
              <w:rPr>
                <w:rFonts w:ascii="Times New Roman"/>
                <w:b w:val="false"/>
                <w:i w:val="false"/>
                <w:color w:val="000000"/>
                <w:sz w:val="20"/>
              </w:rPr>
              <w:t>
including other countries</w:t>
            </w:r>
          </w:p>
          <w:bookmarkEnd w:id="2383"/>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31" w:id="2384"/>
          <w:p>
            <w:pPr>
              <w:spacing w:after="20"/>
              <w:ind w:left="20"/>
              <w:jc w:val="both"/>
            </w:pPr>
            <w:r>
              <w:rPr>
                <w:rFonts w:ascii="Times New Roman"/>
                <w:b w:val="false"/>
                <w:i w:val="false"/>
                <w:color w:val="000000"/>
                <w:sz w:val="20"/>
              </w:rPr>
              <w:t>
Of these, non-compliant products, total:</w:t>
            </w:r>
          </w:p>
          <w:bookmarkEnd w:id="2384"/>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46" w:id="2385"/>
          <w:p>
            <w:pPr>
              <w:spacing w:after="20"/>
              <w:ind w:left="20"/>
              <w:jc w:val="both"/>
            </w:pPr>
            <w:r>
              <w:rPr>
                <w:rFonts w:ascii="Times New Roman"/>
                <w:b w:val="false"/>
                <w:i w:val="false"/>
                <w:color w:val="000000"/>
                <w:sz w:val="20"/>
              </w:rPr>
              <w:t>
including domestic producers</w:t>
            </w:r>
          </w:p>
          <w:bookmarkEnd w:id="2385"/>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61" w:id="2386"/>
          <w:p>
            <w:pPr>
              <w:spacing w:after="20"/>
              <w:ind w:left="20"/>
              <w:jc w:val="both"/>
            </w:pPr>
            <w:r>
              <w:rPr>
                <w:rFonts w:ascii="Times New Roman"/>
                <w:b w:val="false"/>
                <w:i w:val="false"/>
                <w:color w:val="000000"/>
                <w:sz w:val="20"/>
              </w:rPr>
              <w:t>
including member states of the Eurasian Economic Union</w:t>
            </w:r>
          </w:p>
          <w:bookmarkEnd w:id="2386"/>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76" w:id="2387"/>
          <w:p>
            <w:pPr>
              <w:spacing w:after="20"/>
              <w:ind w:left="20"/>
              <w:jc w:val="both"/>
            </w:pPr>
            <w:r>
              <w:rPr>
                <w:rFonts w:ascii="Times New Roman"/>
                <w:b w:val="false"/>
                <w:i w:val="false"/>
                <w:color w:val="000000"/>
                <w:sz w:val="20"/>
              </w:rPr>
              <w:t>
including other countries</w:t>
            </w:r>
          </w:p>
          <w:bookmarkEnd w:id="2387"/>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91" w:id="2388"/>
          <w:p>
            <w:pPr>
              <w:spacing w:after="20"/>
              <w:ind w:left="20"/>
              <w:jc w:val="both"/>
            </w:pPr>
            <w:r>
              <w:rPr>
                <w:rFonts w:ascii="Times New Roman"/>
                <w:b w:val="false"/>
                <w:i w:val="false"/>
                <w:color w:val="000000"/>
                <w:sz w:val="20"/>
              </w:rPr>
              <w:t>
Types of product non-compliance, including:</w:t>
            </w:r>
          </w:p>
          <w:bookmarkEnd w:id="2388"/>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06" w:id="2389"/>
          <w:p>
            <w:pPr>
              <w:spacing w:after="20"/>
              <w:ind w:left="20"/>
              <w:jc w:val="both"/>
            </w:pPr>
            <w:r>
              <w:rPr>
                <w:rFonts w:ascii="Times New Roman"/>
                <w:b w:val="false"/>
                <w:i w:val="false"/>
                <w:color w:val="000000"/>
                <w:sz w:val="20"/>
              </w:rPr>
              <w:t>
by organoleptic indicators</w:t>
            </w:r>
          </w:p>
          <w:bookmarkEnd w:id="2389"/>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21" w:id="2390"/>
          <w:p>
            <w:pPr>
              <w:spacing w:after="20"/>
              <w:ind w:left="20"/>
              <w:jc w:val="both"/>
            </w:pPr>
            <w:r>
              <w:rPr>
                <w:rFonts w:ascii="Times New Roman"/>
                <w:b w:val="false"/>
                <w:i w:val="false"/>
                <w:color w:val="000000"/>
                <w:sz w:val="20"/>
              </w:rPr>
              <w:t>
toxicological and hygienic</w:t>
            </w:r>
          </w:p>
          <w:bookmarkEnd w:id="2390"/>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36" w:id="2391"/>
          <w:p>
            <w:pPr>
              <w:spacing w:after="20"/>
              <w:ind w:left="20"/>
              <w:jc w:val="both"/>
            </w:pPr>
            <w:r>
              <w:rPr>
                <w:rFonts w:ascii="Times New Roman"/>
                <w:b w:val="false"/>
                <w:i w:val="false"/>
                <w:color w:val="000000"/>
                <w:sz w:val="20"/>
              </w:rPr>
              <w:t>
by labelling</w:t>
            </w:r>
          </w:p>
          <w:bookmarkEnd w:id="2391"/>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51" w:id="2392"/>
          <w:p>
            <w:pPr>
              <w:spacing w:after="20"/>
              <w:ind w:left="20"/>
              <w:jc w:val="both"/>
            </w:pPr>
            <w:r>
              <w:rPr>
                <w:rFonts w:ascii="Times New Roman"/>
                <w:b w:val="false"/>
                <w:i w:val="false"/>
                <w:color w:val="000000"/>
                <w:sz w:val="20"/>
              </w:rPr>
              <w:t>
by physical factors</w:t>
            </w:r>
          </w:p>
          <w:bookmarkEnd w:id="2392"/>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66" w:id="2393"/>
          <w:p>
            <w:pPr>
              <w:spacing w:after="20"/>
              <w:ind w:left="20"/>
              <w:jc w:val="both"/>
            </w:pPr>
            <w:r>
              <w:rPr>
                <w:rFonts w:ascii="Times New Roman"/>
                <w:b w:val="false"/>
                <w:i w:val="false"/>
                <w:color w:val="000000"/>
                <w:sz w:val="20"/>
              </w:rPr>
              <w:t>
by microbiological indicators</w:t>
            </w:r>
          </w:p>
          <w:bookmarkEnd w:id="2393"/>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81" w:id="2394"/>
          <w:p>
            <w:pPr>
              <w:spacing w:after="20"/>
              <w:ind w:left="20"/>
              <w:jc w:val="both"/>
            </w:pPr>
            <w:r>
              <w:rPr>
                <w:rFonts w:ascii="Times New Roman"/>
                <w:b w:val="false"/>
                <w:i w:val="false"/>
                <w:color w:val="000000"/>
                <w:sz w:val="20"/>
              </w:rPr>
              <w:t>
by sanitary and chemical indicators</w:t>
            </w:r>
          </w:p>
          <w:bookmarkEnd w:id="2394"/>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96" w:id="2395"/>
          <w:p>
            <w:pPr>
              <w:spacing w:after="20"/>
              <w:ind w:left="20"/>
              <w:jc w:val="both"/>
            </w:pPr>
            <w:r>
              <w:rPr>
                <w:rFonts w:ascii="Times New Roman"/>
                <w:b w:val="false"/>
                <w:i w:val="false"/>
                <w:color w:val="000000"/>
                <w:sz w:val="20"/>
              </w:rPr>
              <w:t>
by mechanical safety</w:t>
            </w:r>
          </w:p>
          <w:bookmarkEnd w:id="2395"/>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11" w:id="2396"/>
          <w:p>
            <w:pPr>
              <w:spacing w:after="20"/>
              <w:ind w:left="20"/>
              <w:jc w:val="both"/>
            </w:pPr>
            <w:r>
              <w:rPr>
                <w:rFonts w:ascii="Times New Roman"/>
                <w:b w:val="false"/>
                <w:i w:val="false"/>
                <w:color w:val="000000"/>
                <w:sz w:val="20"/>
              </w:rPr>
              <w:t>
Samples selected, including products intended for children and adolescents, total:</w:t>
            </w:r>
          </w:p>
          <w:bookmarkEnd w:id="2396"/>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26" w:id="2397"/>
          <w:p>
            <w:pPr>
              <w:spacing w:after="20"/>
              <w:ind w:left="20"/>
              <w:jc w:val="both"/>
            </w:pPr>
            <w:r>
              <w:rPr>
                <w:rFonts w:ascii="Times New Roman"/>
                <w:b w:val="false"/>
                <w:i w:val="false"/>
                <w:color w:val="000000"/>
                <w:sz w:val="20"/>
              </w:rPr>
              <w:t>
including domestic manufacturers</w:t>
            </w:r>
          </w:p>
          <w:bookmarkEnd w:id="2397"/>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41" w:id="2398"/>
          <w:p>
            <w:pPr>
              <w:spacing w:after="20"/>
              <w:ind w:left="20"/>
              <w:jc w:val="both"/>
            </w:pPr>
            <w:r>
              <w:rPr>
                <w:rFonts w:ascii="Times New Roman"/>
                <w:b w:val="false"/>
                <w:i w:val="false"/>
                <w:color w:val="000000"/>
                <w:sz w:val="20"/>
              </w:rPr>
              <w:t>
including member states of the Eurasian Economic Union</w:t>
            </w:r>
          </w:p>
          <w:bookmarkEnd w:id="2398"/>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56" w:id="2399"/>
          <w:p>
            <w:pPr>
              <w:spacing w:after="20"/>
              <w:ind w:left="20"/>
              <w:jc w:val="both"/>
            </w:pPr>
            <w:r>
              <w:rPr>
                <w:rFonts w:ascii="Times New Roman"/>
                <w:b w:val="false"/>
                <w:i w:val="false"/>
                <w:color w:val="000000"/>
                <w:sz w:val="20"/>
              </w:rPr>
              <w:t>
including from other countries</w:t>
            </w:r>
          </w:p>
          <w:bookmarkEnd w:id="2399"/>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71" w:id="2400"/>
          <w:p>
            <w:pPr>
              <w:spacing w:after="20"/>
              <w:ind w:left="20"/>
              <w:jc w:val="both"/>
            </w:pPr>
            <w:r>
              <w:rPr>
                <w:rFonts w:ascii="Times New Roman"/>
                <w:b w:val="false"/>
                <w:i w:val="false"/>
                <w:color w:val="000000"/>
                <w:sz w:val="20"/>
              </w:rPr>
              <w:t>
Of these, non-compliant products, total:</w:t>
            </w:r>
          </w:p>
          <w:bookmarkEnd w:id="2400"/>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86" w:id="2401"/>
          <w:p>
            <w:pPr>
              <w:spacing w:after="20"/>
              <w:ind w:left="20"/>
              <w:jc w:val="both"/>
            </w:pPr>
            <w:r>
              <w:rPr>
                <w:rFonts w:ascii="Times New Roman"/>
                <w:b w:val="false"/>
                <w:i w:val="false"/>
                <w:color w:val="000000"/>
                <w:sz w:val="20"/>
              </w:rPr>
              <w:t>
including domestic manufacturers</w:t>
            </w:r>
          </w:p>
          <w:bookmarkEnd w:id="2401"/>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01" w:id="2402"/>
          <w:p>
            <w:pPr>
              <w:spacing w:after="20"/>
              <w:ind w:left="20"/>
              <w:jc w:val="both"/>
            </w:pPr>
            <w:r>
              <w:rPr>
                <w:rFonts w:ascii="Times New Roman"/>
                <w:b w:val="false"/>
                <w:i w:val="false"/>
                <w:color w:val="000000"/>
                <w:sz w:val="20"/>
              </w:rPr>
              <w:t>
including member states of the Eurasian Economic Union</w:t>
            </w:r>
          </w:p>
          <w:bookmarkEnd w:id="2402"/>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16" w:id="2403"/>
          <w:p>
            <w:pPr>
              <w:spacing w:after="20"/>
              <w:ind w:left="20"/>
              <w:jc w:val="both"/>
            </w:pPr>
            <w:r>
              <w:rPr>
                <w:rFonts w:ascii="Times New Roman"/>
                <w:b w:val="false"/>
                <w:i w:val="false"/>
                <w:color w:val="000000"/>
                <w:sz w:val="20"/>
              </w:rPr>
              <w:t>
including from other countries</w:t>
            </w:r>
          </w:p>
          <w:bookmarkEnd w:id="2403"/>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31" w:id="2404"/>
          <w:p>
            <w:pPr>
              <w:spacing w:after="20"/>
              <w:ind w:left="20"/>
              <w:jc w:val="both"/>
            </w:pPr>
            <w:r>
              <w:rPr>
                <w:rFonts w:ascii="Times New Roman"/>
                <w:b w:val="false"/>
                <w:i w:val="false"/>
                <w:color w:val="000000"/>
                <w:sz w:val="20"/>
              </w:rPr>
              <w:t>
Types of product non-compliance, including:</w:t>
            </w:r>
          </w:p>
          <w:bookmarkEnd w:id="2404"/>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46" w:id="2405"/>
          <w:p>
            <w:pPr>
              <w:spacing w:after="20"/>
              <w:ind w:left="20"/>
              <w:jc w:val="both"/>
            </w:pPr>
            <w:r>
              <w:rPr>
                <w:rFonts w:ascii="Times New Roman"/>
                <w:b w:val="false"/>
                <w:i w:val="false"/>
                <w:color w:val="000000"/>
                <w:sz w:val="20"/>
              </w:rPr>
              <w:t>
by microbiological indicators</w:t>
            </w:r>
          </w:p>
          <w:bookmarkEnd w:id="2405"/>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61" w:id="2406"/>
          <w:p>
            <w:pPr>
              <w:spacing w:after="20"/>
              <w:ind w:left="20"/>
              <w:jc w:val="both"/>
            </w:pPr>
            <w:r>
              <w:rPr>
                <w:rFonts w:ascii="Times New Roman"/>
                <w:b w:val="false"/>
                <w:i w:val="false"/>
                <w:color w:val="000000"/>
                <w:sz w:val="20"/>
              </w:rPr>
              <w:t>
by physical and chemical indicators</w:t>
            </w:r>
          </w:p>
          <w:bookmarkEnd w:id="2406"/>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76" w:id="2407"/>
          <w:p>
            <w:pPr>
              <w:spacing w:after="20"/>
              <w:ind w:left="20"/>
              <w:jc w:val="both"/>
            </w:pPr>
            <w:r>
              <w:rPr>
                <w:rFonts w:ascii="Times New Roman"/>
                <w:b w:val="false"/>
                <w:i w:val="false"/>
                <w:color w:val="000000"/>
                <w:sz w:val="20"/>
              </w:rPr>
              <w:t>
including safety indicators</w:t>
            </w:r>
          </w:p>
          <w:bookmarkEnd w:id="2407"/>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91" w:id="2408"/>
          <w:p>
            <w:pPr>
              <w:spacing w:after="20"/>
              <w:ind w:left="20"/>
              <w:jc w:val="both"/>
            </w:pPr>
            <w:r>
              <w:rPr>
                <w:rFonts w:ascii="Times New Roman"/>
                <w:b w:val="false"/>
                <w:i w:val="false"/>
                <w:color w:val="000000"/>
                <w:sz w:val="20"/>
              </w:rPr>
              <w:t>
by labelling</w:t>
            </w:r>
          </w:p>
          <w:bookmarkEnd w:id="2408"/>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06" w:id="2409"/>
          <w:p>
            <w:pPr>
              <w:spacing w:after="20"/>
              <w:ind w:left="20"/>
              <w:jc w:val="both"/>
            </w:pPr>
            <w:r>
              <w:rPr>
                <w:rFonts w:ascii="Times New Roman"/>
                <w:b w:val="false"/>
                <w:i w:val="false"/>
                <w:color w:val="000000"/>
                <w:sz w:val="20"/>
              </w:rPr>
              <w:t>
by other indicators (consumer deception)</w:t>
            </w:r>
          </w:p>
          <w:bookmarkEnd w:id="2409"/>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21" w:id="2410"/>
          <w:p>
            <w:pPr>
              <w:spacing w:after="20"/>
              <w:ind w:left="20"/>
              <w:jc w:val="both"/>
            </w:pPr>
            <w:r>
              <w:rPr>
                <w:rFonts w:ascii="Times New Roman"/>
                <w:b w:val="false"/>
                <w:i w:val="false"/>
                <w:color w:val="000000"/>
                <w:sz w:val="20"/>
              </w:rPr>
              <w:t>
Samples of perfumes, cosmetics, and oral hygiene products were selected, total:</w:t>
            </w:r>
          </w:p>
          <w:bookmarkEnd w:id="2410"/>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36" w:id="2411"/>
          <w:p>
            <w:pPr>
              <w:spacing w:after="20"/>
              <w:ind w:left="20"/>
              <w:jc w:val="both"/>
            </w:pPr>
            <w:r>
              <w:rPr>
                <w:rFonts w:ascii="Times New Roman"/>
                <w:b w:val="false"/>
                <w:i w:val="false"/>
                <w:color w:val="000000"/>
                <w:sz w:val="20"/>
              </w:rPr>
              <w:t>
including domestic manufacturers</w:t>
            </w:r>
          </w:p>
          <w:bookmarkEnd w:id="2411"/>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51" w:id="2412"/>
          <w:p>
            <w:pPr>
              <w:spacing w:after="20"/>
              <w:ind w:left="20"/>
              <w:jc w:val="both"/>
            </w:pPr>
            <w:r>
              <w:rPr>
                <w:rFonts w:ascii="Times New Roman"/>
                <w:b w:val="false"/>
                <w:i w:val="false"/>
                <w:color w:val="000000"/>
                <w:sz w:val="20"/>
              </w:rPr>
              <w:t>
including member states of the Eurasian Economic Union</w:t>
            </w:r>
          </w:p>
          <w:bookmarkEnd w:id="2412"/>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66" w:id="2413"/>
          <w:p>
            <w:pPr>
              <w:spacing w:after="20"/>
              <w:ind w:left="20"/>
              <w:jc w:val="both"/>
            </w:pPr>
            <w:r>
              <w:rPr>
                <w:rFonts w:ascii="Times New Roman"/>
                <w:b w:val="false"/>
                <w:i w:val="false"/>
                <w:color w:val="000000"/>
                <w:sz w:val="20"/>
              </w:rPr>
              <w:t>
including other countries</w:t>
            </w:r>
          </w:p>
          <w:bookmarkEnd w:id="2413"/>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81" w:id="2414"/>
          <w:p>
            <w:pPr>
              <w:spacing w:after="20"/>
              <w:ind w:left="20"/>
              <w:jc w:val="both"/>
            </w:pPr>
            <w:r>
              <w:rPr>
                <w:rFonts w:ascii="Times New Roman"/>
                <w:b w:val="false"/>
                <w:i w:val="false"/>
                <w:color w:val="000000"/>
                <w:sz w:val="20"/>
              </w:rPr>
              <w:t>
Of these, non-compliant products, total:</w:t>
            </w:r>
          </w:p>
          <w:bookmarkEnd w:id="2414"/>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96" w:id="2415"/>
          <w:p>
            <w:pPr>
              <w:spacing w:after="20"/>
              <w:ind w:left="20"/>
              <w:jc w:val="both"/>
            </w:pPr>
            <w:r>
              <w:rPr>
                <w:rFonts w:ascii="Times New Roman"/>
                <w:b w:val="false"/>
                <w:i w:val="false"/>
                <w:color w:val="000000"/>
                <w:sz w:val="20"/>
              </w:rPr>
              <w:t>
including domestic manufacturers</w:t>
            </w:r>
          </w:p>
          <w:bookmarkEnd w:id="2415"/>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11" w:id="2416"/>
          <w:p>
            <w:pPr>
              <w:spacing w:after="20"/>
              <w:ind w:left="20"/>
              <w:jc w:val="both"/>
            </w:pPr>
            <w:r>
              <w:rPr>
                <w:rFonts w:ascii="Times New Roman"/>
                <w:b w:val="false"/>
                <w:i w:val="false"/>
                <w:color w:val="000000"/>
                <w:sz w:val="20"/>
              </w:rPr>
              <w:t>
including member states of the Eurasian Economic Union</w:t>
            </w:r>
          </w:p>
          <w:bookmarkEnd w:id="2416"/>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26" w:id="2417"/>
          <w:p>
            <w:pPr>
              <w:spacing w:after="20"/>
              <w:ind w:left="20"/>
              <w:jc w:val="both"/>
            </w:pPr>
            <w:r>
              <w:rPr>
                <w:rFonts w:ascii="Times New Roman"/>
                <w:b w:val="false"/>
                <w:i w:val="false"/>
                <w:color w:val="000000"/>
                <w:sz w:val="20"/>
              </w:rPr>
              <w:t>
including from other countries</w:t>
            </w:r>
          </w:p>
          <w:bookmarkEnd w:id="2417"/>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41" w:id="2418"/>
          <w:p>
            <w:pPr>
              <w:spacing w:after="20"/>
              <w:ind w:left="20"/>
              <w:jc w:val="both"/>
            </w:pPr>
            <w:r>
              <w:rPr>
                <w:rFonts w:ascii="Times New Roman"/>
                <w:b w:val="false"/>
                <w:i w:val="false"/>
                <w:color w:val="000000"/>
                <w:sz w:val="20"/>
              </w:rPr>
              <w:t>
Types of product non-compliance, including:</w:t>
            </w:r>
          </w:p>
          <w:bookmarkEnd w:id="2418"/>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56" w:id="2419"/>
          <w:p>
            <w:pPr>
              <w:spacing w:after="20"/>
              <w:ind w:left="20"/>
              <w:jc w:val="both"/>
            </w:pPr>
            <w:r>
              <w:rPr>
                <w:rFonts w:ascii="Times New Roman"/>
                <w:b w:val="false"/>
                <w:i w:val="false"/>
                <w:color w:val="000000"/>
                <w:sz w:val="20"/>
              </w:rPr>
              <w:t>
by microbiological indicators</w:t>
            </w:r>
          </w:p>
          <w:bookmarkEnd w:id="2419"/>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71" w:id="2420"/>
          <w:p>
            <w:pPr>
              <w:spacing w:after="20"/>
              <w:ind w:left="20"/>
              <w:jc w:val="both"/>
            </w:pPr>
            <w:r>
              <w:rPr>
                <w:rFonts w:ascii="Times New Roman"/>
                <w:b w:val="false"/>
                <w:i w:val="false"/>
                <w:color w:val="000000"/>
                <w:sz w:val="20"/>
              </w:rPr>
              <w:t>
by physical and chemical indicators</w:t>
            </w:r>
          </w:p>
          <w:bookmarkEnd w:id="2420"/>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86" w:id="2421"/>
          <w:p>
            <w:pPr>
              <w:spacing w:after="20"/>
              <w:ind w:left="20"/>
              <w:jc w:val="both"/>
            </w:pPr>
            <w:r>
              <w:rPr>
                <w:rFonts w:ascii="Times New Roman"/>
                <w:b w:val="false"/>
                <w:i w:val="false"/>
                <w:color w:val="000000"/>
                <w:sz w:val="20"/>
              </w:rPr>
              <w:t>
by safety indicators</w:t>
            </w:r>
          </w:p>
          <w:bookmarkEnd w:id="2421"/>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01" w:id="2422"/>
          <w:p>
            <w:pPr>
              <w:spacing w:after="20"/>
              <w:ind w:left="20"/>
              <w:jc w:val="both"/>
            </w:pPr>
            <w:r>
              <w:rPr>
                <w:rFonts w:ascii="Times New Roman"/>
                <w:b w:val="false"/>
                <w:i w:val="false"/>
                <w:color w:val="000000"/>
                <w:sz w:val="20"/>
              </w:rPr>
              <w:t>
by labelling</w:t>
            </w:r>
          </w:p>
          <w:bookmarkEnd w:id="2422"/>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16" w:id="2423"/>
          <w:p>
            <w:pPr>
              <w:spacing w:after="20"/>
              <w:ind w:left="20"/>
              <w:jc w:val="both"/>
            </w:pPr>
            <w:r>
              <w:rPr>
                <w:rFonts w:ascii="Times New Roman"/>
                <w:b w:val="false"/>
                <w:i w:val="false"/>
                <w:color w:val="000000"/>
                <w:sz w:val="20"/>
              </w:rPr>
              <w:t>
by other indicators (consumer deception)</w:t>
            </w:r>
          </w:p>
          <w:bookmarkEnd w:id="2423"/>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31" w:id="2424"/>
          <w:p>
            <w:pPr>
              <w:spacing w:after="20"/>
              <w:ind w:left="20"/>
              <w:jc w:val="both"/>
            </w:pPr>
            <w:r>
              <w:rPr>
                <w:rFonts w:ascii="Times New Roman"/>
                <w:b w:val="false"/>
                <w:i w:val="false"/>
                <w:color w:val="000000"/>
                <w:sz w:val="20"/>
              </w:rPr>
              <w:t>
Samples of synthetic detergents and household chemicals were selected, in total:</w:t>
            </w:r>
          </w:p>
          <w:bookmarkEnd w:id="2424"/>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46" w:id="2425"/>
          <w:p>
            <w:pPr>
              <w:spacing w:after="20"/>
              <w:ind w:left="20"/>
              <w:jc w:val="both"/>
            </w:pPr>
            <w:r>
              <w:rPr>
                <w:rFonts w:ascii="Times New Roman"/>
                <w:b w:val="false"/>
                <w:i w:val="false"/>
                <w:color w:val="000000"/>
                <w:sz w:val="20"/>
              </w:rPr>
              <w:t>
including domestic manufacturers</w:t>
            </w:r>
          </w:p>
          <w:bookmarkEnd w:id="2425"/>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61" w:id="2426"/>
          <w:p>
            <w:pPr>
              <w:spacing w:after="20"/>
              <w:ind w:left="20"/>
              <w:jc w:val="both"/>
            </w:pPr>
            <w:r>
              <w:rPr>
                <w:rFonts w:ascii="Times New Roman"/>
                <w:b w:val="false"/>
                <w:i w:val="false"/>
                <w:color w:val="000000"/>
                <w:sz w:val="20"/>
              </w:rPr>
              <w:t>
including member states of the Eurasian Economic Union</w:t>
            </w:r>
          </w:p>
          <w:bookmarkEnd w:id="2426"/>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76" w:id="2427"/>
          <w:p>
            <w:pPr>
              <w:spacing w:after="20"/>
              <w:ind w:left="20"/>
              <w:jc w:val="both"/>
            </w:pPr>
            <w:r>
              <w:rPr>
                <w:rFonts w:ascii="Times New Roman"/>
                <w:b w:val="false"/>
                <w:i w:val="false"/>
                <w:color w:val="000000"/>
                <w:sz w:val="20"/>
              </w:rPr>
              <w:t>
including from other countries</w:t>
            </w:r>
          </w:p>
          <w:bookmarkEnd w:id="2427"/>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91" w:id="2428"/>
          <w:p>
            <w:pPr>
              <w:spacing w:after="20"/>
              <w:ind w:left="20"/>
              <w:jc w:val="both"/>
            </w:pPr>
            <w:r>
              <w:rPr>
                <w:rFonts w:ascii="Times New Roman"/>
                <w:b w:val="false"/>
                <w:i w:val="false"/>
                <w:color w:val="000000"/>
                <w:sz w:val="20"/>
              </w:rPr>
              <w:t>
Of these, non-compliant products, in total:</w:t>
            </w:r>
          </w:p>
          <w:bookmarkEnd w:id="2428"/>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06" w:id="2429"/>
          <w:p>
            <w:pPr>
              <w:spacing w:after="20"/>
              <w:ind w:left="20"/>
              <w:jc w:val="both"/>
            </w:pPr>
            <w:r>
              <w:rPr>
                <w:rFonts w:ascii="Times New Roman"/>
                <w:b w:val="false"/>
                <w:i w:val="false"/>
                <w:color w:val="000000"/>
                <w:sz w:val="20"/>
              </w:rPr>
              <w:t>
including domestic manufacturers</w:t>
            </w:r>
          </w:p>
          <w:bookmarkEnd w:id="2429"/>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21" w:id="2430"/>
          <w:p>
            <w:pPr>
              <w:spacing w:after="20"/>
              <w:ind w:left="20"/>
              <w:jc w:val="both"/>
            </w:pPr>
            <w:r>
              <w:rPr>
                <w:rFonts w:ascii="Times New Roman"/>
                <w:b w:val="false"/>
                <w:i w:val="false"/>
                <w:color w:val="000000"/>
                <w:sz w:val="20"/>
              </w:rPr>
              <w:t>
including member states of the Eurasian Economic Union</w:t>
            </w:r>
          </w:p>
          <w:bookmarkEnd w:id="2430"/>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36" w:id="2431"/>
          <w:p>
            <w:pPr>
              <w:spacing w:after="20"/>
              <w:ind w:left="20"/>
              <w:jc w:val="both"/>
            </w:pPr>
            <w:r>
              <w:rPr>
                <w:rFonts w:ascii="Times New Roman"/>
                <w:b w:val="false"/>
                <w:i w:val="false"/>
                <w:color w:val="000000"/>
                <w:sz w:val="20"/>
              </w:rPr>
              <w:t>
including other countries</w:t>
            </w:r>
          </w:p>
          <w:bookmarkEnd w:id="2431"/>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51" w:id="2432"/>
          <w:p>
            <w:pPr>
              <w:spacing w:after="20"/>
              <w:ind w:left="20"/>
              <w:jc w:val="both"/>
            </w:pPr>
            <w:r>
              <w:rPr>
                <w:rFonts w:ascii="Times New Roman"/>
                <w:b w:val="false"/>
                <w:i w:val="false"/>
                <w:color w:val="000000"/>
                <w:sz w:val="20"/>
              </w:rPr>
              <w:t>
Types of product non-compliance, including:</w:t>
            </w:r>
          </w:p>
          <w:bookmarkEnd w:id="2432"/>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66" w:id="2433"/>
          <w:p>
            <w:pPr>
              <w:spacing w:after="20"/>
              <w:ind w:left="20"/>
              <w:jc w:val="both"/>
            </w:pPr>
            <w:r>
              <w:rPr>
                <w:rFonts w:ascii="Times New Roman"/>
                <w:b w:val="false"/>
                <w:i w:val="false"/>
                <w:color w:val="000000"/>
                <w:sz w:val="20"/>
              </w:rPr>
              <w:t>
by sanitary and chemical indicators</w:t>
            </w:r>
          </w:p>
          <w:bookmarkEnd w:id="2433"/>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81" w:id="2434"/>
          <w:p>
            <w:pPr>
              <w:spacing w:after="20"/>
              <w:ind w:left="20"/>
              <w:jc w:val="both"/>
            </w:pPr>
            <w:r>
              <w:rPr>
                <w:rFonts w:ascii="Times New Roman"/>
                <w:b w:val="false"/>
                <w:i w:val="false"/>
                <w:color w:val="000000"/>
                <w:sz w:val="20"/>
              </w:rPr>
              <w:t>
by toxicological indicators</w:t>
            </w:r>
          </w:p>
          <w:bookmarkEnd w:id="2434"/>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96" w:id="2435"/>
          <w:p>
            <w:pPr>
              <w:spacing w:after="20"/>
              <w:ind w:left="20"/>
              <w:jc w:val="both"/>
            </w:pPr>
            <w:r>
              <w:rPr>
                <w:rFonts w:ascii="Times New Roman"/>
                <w:b w:val="false"/>
                <w:i w:val="false"/>
                <w:color w:val="000000"/>
                <w:sz w:val="20"/>
              </w:rPr>
              <w:t>
by sanitary and microbiological indicators</w:t>
            </w:r>
          </w:p>
          <w:bookmarkEnd w:id="2435"/>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11" w:id="2436"/>
          <w:p>
            <w:pPr>
              <w:spacing w:after="20"/>
              <w:ind w:left="20"/>
              <w:jc w:val="both"/>
            </w:pPr>
            <w:r>
              <w:rPr>
                <w:rFonts w:ascii="Times New Roman"/>
                <w:b w:val="false"/>
                <w:i w:val="false"/>
                <w:color w:val="000000"/>
                <w:sz w:val="20"/>
              </w:rPr>
              <w:t>
by labelling</w:t>
            </w:r>
          </w:p>
          <w:bookmarkEnd w:id="2436"/>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26" w:id="2437"/>
          <w:p>
            <w:pPr>
              <w:spacing w:after="20"/>
              <w:ind w:left="20"/>
              <w:jc w:val="both"/>
            </w:pPr>
            <w:r>
              <w:rPr>
                <w:rFonts w:ascii="Times New Roman"/>
                <w:b w:val="false"/>
                <w:i w:val="false"/>
                <w:color w:val="000000"/>
                <w:sz w:val="20"/>
              </w:rPr>
              <w:t>
A total of samples of polymer, synthetic and other materials were selected:</w:t>
            </w:r>
          </w:p>
          <w:bookmarkEnd w:id="2437"/>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41" w:id="2438"/>
          <w:p>
            <w:pPr>
              <w:spacing w:after="20"/>
              <w:ind w:left="20"/>
              <w:jc w:val="both"/>
            </w:pPr>
            <w:r>
              <w:rPr>
                <w:rFonts w:ascii="Times New Roman"/>
                <w:b w:val="false"/>
                <w:i w:val="false"/>
                <w:color w:val="000000"/>
                <w:sz w:val="20"/>
              </w:rPr>
              <w:t>
including domestic manufacturers</w:t>
            </w:r>
          </w:p>
          <w:bookmarkEnd w:id="2438"/>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56" w:id="2439"/>
          <w:p>
            <w:pPr>
              <w:spacing w:after="20"/>
              <w:ind w:left="20"/>
              <w:jc w:val="both"/>
            </w:pPr>
            <w:r>
              <w:rPr>
                <w:rFonts w:ascii="Times New Roman"/>
                <w:b w:val="false"/>
                <w:i w:val="false"/>
                <w:color w:val="000000"/>
                <w:sz w:val="20"/>
              </w:rPr>
              <w:t>
including member states of the Eurasian Economic Union</w:t>
            </w:r>
          </w:p>
          <w:bookmarkEnd w:id="2439"/>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71" w:id="2440"/>
          <w:p>
            <w:pPr>
              <w:spacing w:after="20"/>
              <w:ind w:left="20"/>
              <w:jc w:val="both"/>
            </w:pPr>
            <w:r>
              <w:rPr>
                <w:rFonts w:ascii="Times New Roman"/>
                <w:b w:val="false"/>
                <w:i w:val="false"/>
                <w:color w:val="000000"/>
                <w:sz w:val="20"/>
              </w:rPr>
              <w:t>
including other countries</w:t>
            </w:r>
          </w:p>
          <w:bookmarkEnd w:id="2440"/>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86" w:id="2441"/>
          <w:p>
            <w:pPr>
              <w:spacing w:after="20"/>
              <w:ind w:left="20"/>
              <w:jc w:val="both"/>
            </w:pPr>
            <w:r>
              <w:rPr>
                <w:rFonts w:ascii="Times New Roman"/>
                <w:b w:val="false"/>
                <w:i w:val="false"/>
                <w:color w:val="000000"/>
                <w:sz w:val="20"/>
              </w:rPr>
              <w:t>
Of these, non-compliant products, total:</w:t>
            </w:r>
          </w:p>
          <w:bookmarkEnd w:id="2441"/>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01" w:id="2442"/>
          <w:p>
            <w:pPr>
              <w:spacing w:after="20"/>
              <w:ind w:left="20"/>
              <w:jc w:val="both"/>
            </w:pPr>
            <w:r>
              <w:rPr>
                <w:rFonts w:ascii="Times New Roman"/>
                <w:b w:val="false"/>
                <w:i w:val="false"/>
                <w:color w:val="000000"/>
                <w:sz w:val="20"/>
              </w:rPr>
              <w:t>
including domestic manufacturers</w:t>
            </w:r>
          </w:p>
          <w:bookmarkEnd w:id="2442"/>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16" w:id="2443"/>
          <w:p>
            <w:pPr>
              <w:spacing w:after="20"/>
              <w:ind w:left="20"/>
              <w:jc w:val="both"/>
            </w:pPr>
            <w:r>
              <w:rPr>
                <w:rFonts w:ascii="Times New Roman"/>
                <w:b w:val="false"/>
                <w:i w:val="false"/>
                <w:color w:val="000000"/>
                <w:sz w:val="20"/>
              </w:rPr>
              <w:t>
including member states of the Eurasian Economic Union</w:t>
            </w:r>
          </w:p>
          <w:bookmarkEnd w:id="2443"/>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31" w:id="2444"/>
          <w:p>
            <w:pPr>
              <w:spacing w:after="20"/>
              <w:ind w:left="20"/>
              <w:jc w:val="both"/>
            </w:pPr>
            <w:r>
              <w:rPr>
                <w:rFonts w:ascii="Times New Roman"/>
                <w:b w:val="false"/>
                <w:i w:val="false"/>
                <w:color w:val="000000"/>
                <w:sz w:val="20"/>
              </w:rPr>
              <w:t>
including other countries</w:t>
            </w:r>
          </w:p>
          <w:bookmarkEnd w:id="2444"/>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46" w:id="2445"/>
          <w:p>
            <w:pPr>
              <w:spacing w:after="20"/>
              <w:ind w:left="20"/>
              <w:jc w:val="both"/>
            </w:pPr>
            <w:r>
              <w:rPr>
                <w:rFonts w:ascii="Times New Roman"/>
                <w:b w:val="false"/>
                <w:i w:val="false"/>
                <w:color w:val="000000"/>
                <w:sz w:val="20"/>
              </w:rPr>
              <w:t>
Types of product non-compliance, including:</w:t>
            </w:r>
          </w:p>
          <w:bookmarkEnd w:id="2445"/>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61" w:id="2446"/>
          <w:p>
            <w:pPr>
              <w:spacing w:after="20"/>
              <w:ind w:left="20"/>
              <w:jc w:val="both"/>
            </w:pPr>
            <w:r>
              <w:rPr>
                <w:rFonts w:ascii="Times New Roman"/>
                <w:b w:val="false"/>
                <w:i w:val="false"/>
                <w:color w:val="000000"/>
                <w:sz w:val="20"/>
              </w:rPr>
              <w:t>
by safety indicators</w:t>
            </w:r>
          </w:p>
          <w:bookmarkEnd w:id="2446"/>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76" w:id="2447"/>
          <w:p>
            <w:pPr>
              <w:spacing w:after="20"/>
              <w:ind w:left="20"/>
              <w:jc w:val="both"/>
            </w:pPr>
            <w:r>
              <w:rPr>
                <w:rFonts w:ascii="Times New Roman"/>
                <w:b w:val="false"/>
                <w:i w:val="false"/>
                <w:color w:val="000000"/>
                <w:sz w:val="20"/>
              </w:rPr>
              <w:t>
by labelling</w:t>
            </w:r>
          </w:p>
          <w:bookmarkEnd w:id="2447"/>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91" w:id="2448"/>
          <w:p>
            <w:pPr>
              <w:spacing w:after="20"/>
              <w:ind w:left="20"/>
              <w:jc w:val="both"/>
            </w:pPr>
            <w:r>
              <w:rPr>
                <w:rFonts w:ascii="Times New Roman"/>
                <w:b w:val="false"/>
                <w:i w:val="false"/>
                <w:color w:val="000000"/>
                <w:sz w:val="20"/>
              </w:rPr>
              <w:t>
A total of publishing products, including textbooks, were selected:</w:t>
            </w:r>
          </w:p>
          <w:bookmarkEnd w:id="2448"/>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06" w:id="2449"/>
          <w:p>
            <w:pPr>
              <w:spacing w:after="20"/>
              <w:ind w:left="20"/>
              <w:jc w:val="both"/>
            </w:pPr>
            <w:r>
              <w:rPr>
                <w:rFonts w:ascii="Times New Roman"/>
                <w:b w:val="false"/>
                <w:i w:val="false"/>
                <w:color w:val="000000"/>
                <w:sz w:val="20"/>
              </w:rPr>
              <w:t>
including domestic manufacturers</w:t>
            </w:r>
          </w:p>
          <w:bookmarkEnd w:id="2449"/>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21" w:id="2450"/>
          <w:p>
            <w:pPr>
              <w:spacing w:after="20"/>
              <w:ind w:left="20"/>
              <w:jc w:val="both"/>
            </w:pPr>
            <w:r>
              <w:rPr>
                <w:rFonts w:ascii="Times New Roman"/>
                <w:b w:val="false"/>
                <w:i w:val="false"/>
                <w:color w:val="000000"/>
                <w:sz w:val="20"/>
              </w:rPr>
              <w:t>
including member states of the Eurasian Economic Union</w:t>
            </w:r>
          </w:p>
          <w:bookmarkEnd w:id="2450"/>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36" w:id="2451"/>
          <w:p>
            <w:pPr>
              <w:spacing w:after="20"/>
              <w:ind w:left="20"/>
              <w:jc w:val="both"/>
            </w:pPr>
            <w:r>
              <w:rPr>
                <w:rFonts w:ascii="Times New Roman"/>
                <w:b w:val="false"/>
                <w:i w:val="false"/>
                <w:color w:val="000000"/>
                <w:sz w:val="20"/>
              </w:rPr>
              <w:t>
including other countries</w:t>
            </w:r>
          </w:p>
          <w:bookmarkEnd w:id="2451"/>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51" w:id="2452"/>
          <w:p>
            <w:pPr>
              <w:spacing w:after="20"/>
              <w:ind w:left="20"/>
              <w:jc w:val="both"/>
            </w:pPr>
            <w:r>
              <w:rPr>
                <w:rFonts w:ascii="Times New Roman"/>
                <w:b w:val="false"/>
                <w:i w:val="false"/>
                <w:color w:val="000000"/>
                <w:sz w:val="20"/>
              </w:rPr>
              <w:t>
Of these, non-compliant products, total:</w:t>
            </w:r>
          </w:p>
          <w:bookmarkEnd w:id="2452"/>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66" w:id="2453"/>
          <w:p>
            <w:pPr>
              <w:spacing w:after="20"/>
              <w:ind w:left="20"/>
              <w:jc w:val="both"/>
            </w:pPr>
            <w:r>
              <w:rPr>
                <w:rFonts w:ascii="Times New Roman"/>
                <w:b w:val="false"/>
                <w:i w:val="false"/>
                <w:color w:val="000000"/>
                <w:sz w:val="20"/>
              </w:rPr>
              <w:t>
including domestic manufacturers</w:t>
            </w:r>
          </w:p>
          <w:bookmarkEnd w:id="2453"/>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81" w:id="2454"/>
          <w:p>
            <w:pPr>
              <w:spacing w:after="20"/>
              <w:ind w:left="20"/>
              <w:jc w:val="both"/>
            </w:pPr>
            <w:r>
              <w:rPr>
                <w:rFonts w:ascii="Times New Roman"/>
                <w:b w:val="false"/>
                <w:i w:val="false"/>
                <w:color w:val="000000"/>
                <w:sz w:val="20"/>
              </w:rPr>
              <w:t>
including member states of the Eurasian Economic Union</w:t>
            </w:r>
          </w:p>
          <w:bookmarkEnd w:id="2454"/>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96" w:id="2455"/>
          <w:p>
            <w:pPr>
              <w:spacing w:after="20"/>
              <w:ind w:left="20"/>
              <w:jc w:val="both"/>
            </w:pPr>
            <w:r>
              <w:rPr>
                <w:rFonts w:ascii="Times New Roman"/>
                <w:b w:val="false"/>
                <w:i w:val="false"/>
                <w:color w:val="000000"/>
                <w:sz w:val="20"/>
              </w:rPr>
              <w:t>
including from other countries</w:t>
            </w:r>
          </w:p>
          <w:bookmarkEnd w:id="2455"/>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11" w:id="2456"/>
          <w:p>
            <w:pPr>
              <w:spacing w:after="20"/>
              <w:ind w:left="20"/>
              <w:jc w:val="both"/>
            </w:pPr>
            <w:r>
              <w:rPr>
                <w:rFonts w:ascii="Times New Roman"/>
                <w:b w:val="false"/>
                <w:i w:val="false"/>
                <w:color w:val="000000"/>
                <w:sz w:val="20"/>
              </w:rPr>
              <w:t>
Types of product non-compliance, including:</w:t>
            </w:r>
          </w:p>
          <w:bookmarkEnd w:id="2456"/>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26" w:id="2457"/>
          <w:p>
            <w:pPr>
              <w:spacing w:after="20"/>
              <w:ind w:left="20"/>
              <w:jc w:val="both"/>
            </w:pPr>
            <w:r>
              <w:rPr>
                <w:rFonts w:ascii="Times New Roman"/>
                <w:b w:val="false"/>
                <w:i w:val="false"/>
                <w:color w:val="000000"/>
                <w:sz w:val="20"/>
              </w:rPr>
              <w:t>
by sanitary and chemical indicators</w:t>
            </w:r>
          </w:p>
          <w:bookmarkEnd w:id="2457"/>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41" w:id="2458"/>
          <w:p>
            <w:pPr>
              <w:spacing w:after="20"/>
              <w:ind w:left="20"/>
              <w:jc w:val="both"/>
            </w:pPr>
            <w:r>
              <w:rPr>
                <w:rFonts w:ascii="Times New Roman"/>
                <w:b w:val="false"/>
                <w:i w:val="false"/>
                <w:color w:val="000000"/>
                <w:sz w:val="20"/>
              </w:rPr>
              <w:t>
by hygiene safety indicators</w:t>
            </w:r>
          </w:p>
          <w:bookmarkEnd w:id="2458"/>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56" w:id="2459"/>
          <w:p>
            <w:pPr>
              <w:spacing w:after="20"/>
              <w:ind w:left="20"/>
              <w:jc w:val="both"/>
            </w:pPr>
            <w:r>
              <w:rPr>
                <w:rFonts w:ascii="Times New Roman"/>
                <w:b w:val="false"/>
                <w:i w:val="false"/>
                <w:color w:val="000000"/>
                <w:sz w:val="20"/>
              </w:rPr>
              <w:t>
by font design requirements</w:t>
            </w:r>
          </w:p>
          <w:bookmarkEnd w:id="2459"/>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71" w:id="2460"/>
          <w:p>
            <w:pPr>
              <w:spacing w:after="20"/>
              <w:ind w:left="20"/>
              <w:jc w:val="both"/>
            </w:pPr>
            <w:r>
              <w:rPr>
                <w:rFonts w:ascii="Times New Roman"/>
                <w:b w:val="false"/>
                <w:i w:val="false"/>
                <w:color w:val="000000"/>
                <w:sz w:val="20"/>
              </w:rPr>
              <w:t>
by weight</w:t>
            </w:r>
          </w:p>
          <w:bookmarkEnd w:id="2460"/>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86" w:id="2461"/>
          <w:p>
            <w:pPr>
              <w:spacing w:after="20"/>
              <w:ind w:left="20"/>
              <w:jc w:val="both"/>
            </w:pPr>
            <w:r>
              <w:rPr>
                <w:rFonts w:ascii="Times New Roman"/>
                <w:b w:val="false"/>
                <w:i w:val="false"/>
                <w:color w:val="000000"/>
                <w:sz w:val="20"/>
              </w:rPr>
              <w:t>
by labelling</w:t>
            </w:r>
          </w:p>
          <w:bookmarkEnd w:id="2461"/>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01" w:id="2462"/>
          <w:p>
            <w:pPr>
              <w:spacing w:after="20"/>
              <w:ind w:left="20"/>
              <w:jc w:val="both"/>
            </w:pPr>
            <w:r>
              <w:rPr>
                <w:rFonts w:ascii="Times New Roman"/>
                <w:b w:val="false"/>
                <w:i w:val="false"/>
                <w:color w:val="000000"/>
                <w:sz w:val="20"/>
              </w:rPr>
              <w:t>
Samples of materials for products (products) that come into contact with human skin, clothing, footwear, total:</w:t>
            </w:r>
          </w:p>
          <w:bookmarkEnd w:id="2462"/>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16" w:id="2463"/>
          <w:p>
            <w:pPr>
              <w:spacing w:after="20"/>
              <w:ind w:left="20"/>
              <w:jc w:val="both"/>
            </w:pPr>
            <w:r>
              <w:rPr>
                <w:rFonts w:ascii="Times New Roman"/>
                <w:b w:val="false"/>
                <w:i w:val="false"/>
                <w:color w:val="000000"/>
                <w:sz w:val="20"/>
              </w:rPr>
              <w:t>
including domestic manufacturers</w:t>
            </w:r>
          </w:p>
          <w:bookmarkEnd w:id="2463"/>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31" w:id="2464"/>
          <w:p>
            <w:pPr>
              <w:spacing w:after="20"/>
              <w:ind w:left="20"/>
              <w:jc w:val="both"/>
            </w:pPr>
            <w:r>
              <w:rPr>
                <w:rFonts w:ascii="Times New Roman"/>
                <w:b w:val="false"/>
                <w:i w:val="false"/>
                <w:color w:val="000000"/>
                <w:sz w:val="20"/>
              </w:rPr>
              <w:t>
including member states of the Eurasian Economic Union</w:t>
            </w:r>
          </w:p>
          <w:bookmarkEnd w:id="2464"/>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46" w:id="2465"/>
          <w:p>
            <w:pPr>
              <w:spacing w:after="20"/>
              <w:ind w:left="20"/>
              <w:jc w:val="both"/>
            </w:pPr>
            <w:r>
              <w:rPr>
                <w:rFonts w:ascii="Times New Roman"/>
                <w:b w:val="false"/>
                <w:i w:val="false"/>
                <w:color w:val="000000"/>
                <w:sz w:val="20"/>
              </w:rPr>
              <w:t>
including from other countries</w:t>
            </w:r>
          </w:p>
          <w:bookmarkEnd w:id="2465"/>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61" w:id="2466"/>
          <w:p>
            <w:pPr>
              <w:spacing w:after="20"/>
              <w:ind w:left="20"/>
              <w:jc w:val="both"/>
            </w:pPr>
            <w:r>
              <w:rPr>
                <w:rFonts w:ascii="Times New Roman"/>
                <w:b w:val="false"/>
                <w:i w:val="false"/>
                <w:color w:val="000000"/>
                <w:sz w:val="20"/>
              </w:rPr>
              <w:t>
Of these, non-compliant products, total:</w:t>
            </w:r>
          </w:p>
          <w:bookmarkEnd w:id="2466"/>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76" w:id="2467"/>
          <w:p>
            <w:pPr>
              <w:spacing w:after="20"/>
              <w:ind w:left="20"/>
              <w:jc w:val="both"/>
            </w:pPr>
            <w:r>
              <w:rPr>
                <w:rFonts w:ascii="Times New Roman"/>
                <w:b w:val="false"/>
                <w:i w:val="false"/>
                <w:color w:val="000000"/>
                <w:sz w:val="20"/>
              </w:rPr>
              <w:t>
including domestic manufacturers</w:t>
            </w:r>
          </w:p>
          <w:bookmarkEnd w:id="2467"/>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91" w:id="2468"/>
          <w:p>
            <w:pPr>
              <w:spacing w:after="20"/>
              <w:ind w:left="20"/>
              <w:jc w:val="both"/>
            </w:pPr>
            <w:r>
              <w:rPr>
                <w:rFonts w:ascii="Times New Roman"/>
                <w:b w:val="false"/>
                <w:i w:val="false"/>
                <w:color w:val="000000"/>
                <w:sz w:val="20"/>
              </w:rPr>
              <w:t>
including member states of the Eurasian Economic Union</w:t>
            </w:r>
          </w:p>
          <w:bookmarkEnd w:id="2468"/>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06" w:id="2469"/>
          <w:p>
            <w:pPr>
              <w:spacing w:after="20"/>
              <w:ind w:left="20"/>
              <w:jc w:val="both"/>
            </w:pPr>
            <w:r>
              <w:rPr>
                <w:rFonts w:ascii="Times New Roman"/>
                <w:b w:val="false"/>
                <w:i w:val="false"/>
                <w:color w:val="000000"/>
                <w:sz w:val="20"/>
              </w:rPr>
              <w:t>
including other countries</w:t>
            </w:r>
          </w:p>
          <w:bookmarkEnd w:id="2469"/>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21" w:id="2470"/>
          <w:p>
            <w:pPr>
              <w:spacing w:after="20"/>
              <w:ind w:left="20"/>
              <w:jc w:val="both"/>
            </w:pPr>
            <w:r>
              <w:rPr>
                <w:rFonts w:ascii="Times New Roman"/>
                <w:b w:val="false"/>
                <w:i w:val="false"/>
                <w:color w:val="000000"/>
                <w:sz w:val="20"/>
              </w:rPr>
              <w:t>
Types of product non-compliance, including:</w:t>
            </w:r>
          </w:p>
          <w:bookmarkEnd w:id="2470"/>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36" w:id="2471"/>
          <w:p>
            <w:pPr>
              <w:spacing w:after="20"/>
              <w:ind w:left="20"/>
              <w:jc w:val="both"/>
            </w:pPr>
            <w:r>
              <w:rPr>
                <w:rFonts w:ascii="Times New Roman"/>
                <w:b w:val="false"/>
                <w:i w:val="false"/>
                <w:color w:val="000000"/>
                <w:sz w:val="20"/>
              </w:rPr>
              <w:t>
by sanitary and chemical indicators</w:t>
            </w:r>
          </w:p>
          <w:bookmarkEnd w:id="2471"/>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51" w:id="2472"/>
          <w:p>
            <w:pPr>
              <w:spacing w:after="20"/>
              <w:ind w:left="20"/>
              <w:jc w:val="both"/>
            </w:pPr>
            <w:r>
              <w:rPr>
                <w:rFonts w:ascii="Times New Roman"/>
                <w:b w:val="false"/>
                <w:i w:val="false"/>
                <w:color w:val="000000"/>
                <w:sz w:val="20"/>
              </w:rPr>
              <w:t>
by toxicological and hygienic indicators</w:t>
            </w:r>
          </w:p>
          <w:bookmarkEnd w:id="2472"/>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66" w:id="2473"/>
          <w:p>
            <w:pPr>
              <w:spacing w:after="20"/>
              <w:ind w:left="20"/>
              <w:jc w:val="both"/>
            </w:pPr>
            <w:r>
              <w:rPr>
                <w:rFonts w:ascii="Times New Roman"/>
                <w:b w:val="false"/>
                <w:i w:val="false"/>
                <w:color w:val="000000"/>
                <w:sz w:val="20"/>
              </w:rPr>
              <w:t>
by physical and hygienic indicators</w:t>
            </w:r>
          </w:p>
          <w:bookmarkEnd w:id="2473"/>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81" w:id="2474"/>
          <w:p>
            <w:pPr>
              <w:spacing w:after="20"/>
              <w:ind w:left="20"/>
              <w:jc w:val="both"/>
            </w:pPr>
            <w:r>
              <w:rPr>
                <w:rFonts w:ascii="Times New Roman"/>
                <w:b w:val="false"/>
                <w:i w:val="false"/>
                <w:color w:val="000000"/>
                <w:sz w:val="20"/>
              </w:rPr>
              <w:t>
by organoleptic indicators</w:t>
            </w:r>
          </w:p>
          <w:bookmarkEnd w:id="2474"/>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96" w:id="2475"/>
          <w:p>
            <w:pPr>
              <w:spacing w:after="20"/>
              <w:ind w:left="20"/>
              <w:jc w:val="both"/>
            </w:pPr>
            <w:r>
              <w:rPr>
                <w:rFonts w:ascii="Times New Roman"/>
                <w:b w:val="false"/>
                <w:i w:val="false"/>
                <w:color w:val="000000"/>
                <w:sz w:val="20"/>
              </w:rPr>
              <w:t>
by labelling</w:t>
            </w:r>
          </w:p>
          <w:bookmarkEnd w:id="2475"/>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11" w:id="2476"/>
          <w:p>
            <w:pPr>
              <w:spacing w:after="20"/>
              <w:ind w:left="20"/>
              <w:jc w:val="both"/>
            </w:pPr>
            <w:r>
              <w:rPr>
                <w:rFonts w:ascii="Times New Roman"/>
                <w:b w:val="false"/>
                <w:i w:val="false"/>
                <w:color w:val="000000"/>
                <w:sz w:val="20"/>
              </w:rPr>
              <w:t>
Samples selected, including materials for products (products) that come into contact with human skin, clothing, footwear (for children and adolescents), total:</w:t>
            </w:r>
          </w:p>
          <w:bookmarkEnd w:id="2476"/>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26" w:id="2477"/>
          <w:p>
            <w:pPr>
              <w:spacing w:after="20"/>
              <w:ind w:left="20"/>
              <w:jc w:val="both"/>
            </w:pPr>
            <w:r>
              <w:rPr>
                <w:rFonts w:ascii="Times New Roman"/>
                <w:b w:val="false"/>
                <w:i w:val="false"/>
                <w:color w:val="000000"/>
                <w:sz w:val="20"/>
              </w:rPr>
              <w:t>
including domestic manufacturers</w:t>
            </w:r>
          </w:p>
          <w:bookmarkEnd w:id="2477"/>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41" w:id="2478"/>
          <w:p>
            <w:pPr>
              <w:spacing w:after="20"/>
              <w:ind w:left="20"/>
              <w:jc w:val="both"/>
            </w:pPr>
            <w:r>
              <w:rPr>
                <w:rFonts w:ascii="Times New Roman"/>
                <w:b w:val="false"/>
                <w:i w:val="false"/>
                <w:color w:val="000000"/>
                <w:sz w:val="20"/>
              </w:rPr>
              <w:t>
including member states of the Eurasian Economic Union</w:t>
            </w:r>
          </w:p>
          <w:bookmarkEnd w:id="2478"/>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56" w:id="2479"/>
          <w:p>
            <w:pPr>
              <w:spacing w:after="20"/>
              <w:ind w:left="20"/>
              <w:jc w:val="both"/>
            </w:pPr>
            <w:r>
              <w:rPr>
                <w:rFonts w:ascii="Times New Roman"/>
                <w:b w:val="false"/>
                <w:i w:val="false"/>
                <w:color w:val="000000"/>
                <w:sz w:val="20"/>
              </w:rPr>
              <w:t>
including from other countries</w:t>
            </w:r>
          </w:p>
          <w:bookmarkEnd w:id="2479"/>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71" w:id="2480"/>
          <w:p>
            <w:pPr>
              <w:spacing w:after="20"/>
              <w:ind w:left="20"/>
              <w:jc w:val="both"/>
            </w:pPr>
            <w:r>
              <w:rPr>
                <w:rFonts w:ascii="Times New Roman"/>
                <w:b w:val="false"/>
                <w:i w:val="false"/>
                <w:color w:val="000000"/>
                <w:sz w:val="20"/>
              </w:rPr>
              <w:t>
Of these, non-compliant products, total:</w:t>
            </w:r>
          </w:p>
          <w:bookmarkEnd w:id="2480"/>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86" w:id="2481"/>
          <w:p>
            <w:pPr>
              <w:spacing w:after="20"/>
              <w:ind w:left="20"/>
              <w:jc w:val="both"/>
            </w:pPr>
            <w:r>
              <w:rPr>
                <w:rFonts w:ascii="Times New Roman"/>
                <w:b w:val="false"/>
                <w:i w:val="false"/>
                <w:color w:val="000000"/>
                <w:sz w:val="20"/>
              </w:rPr>
              <w:t>
including domestic manufacturers</w:t>
            </w:r>
          </w:p>
          <w:bookmarkEnd w:id="2481"/>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01" w:id="2482"/>
          <w:p>
            <w:pPr>
              <w:spacing w:after="20"/>
              <w:ind w:left="20"/>
              <w:jc w:val="both"/>
            </w:pPr>
            <w:r>
              <w:rPr>
                <w:rFonts w:ascii="Times New Roman"/>
                <w:b w:val="false"/>
                <w:i w:val="false"/>
                <w:color w:val="000000"/>
                <w:sz w:val="20"/>
              </w:rPr>
              <w:t>
including member states of the Eurasian Economic Union</w:t>
            </w:r>
          </w:p>
          <w:bookmarkEnd w:id="2482"/>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16" w:id="2483"/>
          <w:p>
            <w:pPr>
              <w:spacing w:after="20"/>
              <w:ind w:left="20"/>
              <w:jc w:val="both"/>
            </w:pPr>
            <w:r>
              <w:rPr>
                <w:rFonts w:ascii="Times New Roman"/>
                <w:b w:val="false"/>
                <w:i w:val="false"/>
                <w:color w:val="000000"/>
                <w:sz w:val="20"/>
              </w:rPr>
              <w:t>
including from other countries</w:t>
            </w:r>
          </w:p>
          <w:bookmarkEnd w:id="2483"/>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31" w:id="2484"/>
          <w:p>
            <w:pPr>
              <w:spacing w:after="20"/>
              <w:ind w:left="20"/>
              <w:jc w:val="both"/>
            </w:pPr>
            <w:r>
              <w:rPr>
                <w:rFonts w:ascii="Times New Roman"/>
                <w:b w:val="false"/>
                <w:i w:val="false"/>
                <w:color w:val="000000"/>
                <w:sz w:val="20"/>
              </w:rPr>
              <w:t>
Types of product non-compliance, including:</w:t>
            </w:r>
          </w:p>
          <w:bookmarkEnd w:id="2484"/>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46" w:id="2485"/>
          <w:p>
            <w:pPr>
              <w:spacing w:after="20"/>
              <w:ind w:left="20"/>
              <w:jc w:val="both"/>
            </w:pPr>
            <w:r>
              <w:rPr>
                <w:rFonts w:ascii="Times New Roman"/>
                <w:b w:val="false"/>
                <w:i w:val="false"/>
                <w:color w:val="000000"/>
                <w:sz w:val="20"/>
              </w:rPr>
              <w:t>
by sanitary and chemical indicators</w:t>
            </w:r>
          </w:p>
          <w:bookmarkEnd w:id="2485"/>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61" w:id="2486"/>
          <w:p>
            <w:pPr>
              <w:spacing w:after="20"/>
              <w:ind w:left="20"/>
              <w:jc w:val="both"/>
            </w:pPr>
            <w:r>
              <w:rPr>
                <w:rFonts w:ascii="Times New Roman"/>
                <w:b w:val="false"/>
                <w:i w:val="false"/>
                <w:color w:val="000000"/>
                <w:sz w:val="20"/>
              </w:rPr>
              <w:t>
by toxicological and hygienic indicators</w:t>
            </w:r>
          </w:p>
          <w:bookmarkEnd w:id="2486"/>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76" w:id="2487"/>
          <w:p>
            <w:pPr>
              <w:spacing w:after="20"/>
              <w:ind w:left="20"/>
              <w:jc w:val="both"/>
            </w:pPr>
            <w:r>
              <w:rPr>
                <w:rFonts w:ascii="Times New Roman"/>
                <w:b w:val="false"/>
                <w:i w:val="false"/>
                <w:color w:val="000000"/>
                <w:sz w:val="20"/>
              </w:rPr>
              <w:t>
by physical and hygienic indicators</w:t>
            </w:r>
          </w:p>
          <w:bookmarkEnd w:id="2487"/>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91" w:id="2488"/>
          <w:p>
            <w:pPr>
              <w:spacing w:after="20"/>
              <w:ind w:left="20"/>
              <w:jc w:val="both"/>
            </w:pPr>
            <w:r>
              <w:rPr>
                <w:rFonts w:ascii="Times New Roman"/>
                <w:b w:val="false"/>
                <w:i w:val="false"/>
                <w:color w:val="000000"/>
                <w:sz w:val="20"/>
              </w:rPr>
              <w:t>
by organoleptic indicators</w:t>
            </w:r>
          </w:p>
          <w:bookmarkEnd w:id="2488"/>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06" w:id="2489"/>
          <w:p>
            <w:pPr>
              <w:spacing w:after="20"/>
              <w:ind w:left="20"/>
              <w:jc w:val="both"/>
            </w:pPr>
            <w:r>
              <w:rPr>
                <w:rFonts w:ascii="Times New Roman"/>
                <w:b w:val="false"/>
                <w:i w:val="false"/>
                <w:color w:val="000000"/>
                <w:sz w:val="20"/>
              </w:rPr>
              <w:t>
by labelling</w:t>
            </w:r>
          </w:p>
          <w:bookmarkEnd w:id="2489"/>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21" w:id="2490"/>
          <w:p>
            <w:pPr>
              <w:spacing w:after="20"/>
              <w:ind w:left="20"/>
              <w:jc w:val="both"/>
            </w:pPr>
            <w:r>
              <w:rPr>
                <w:rFonts w:ascii="Times New Roman"/>
                <w:b w:val="false"/>
                <w:i w:val="false"/>
                <w:color w:val="000000"/>
                <w:sz w:val="20"/>
              </w:rPr>
              <w:t>
Total number of paint and varnish product samples selected:</w:t>
            </w:r>
          </w:p>
          <w:bookmarkEnd w:id="2490"/>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36" w:id="2491"/>
          <w:p>
            <w:pPr>
              <w:spacing w:after="20"/>
              <w:ind w:left="20"/>
              <w:jc w:val="both"/>
            </w:pPr>
            <w:r>
              <w:rPr>
                <w:rFonts w:ascii="Times New Roman"/>
                <w:b w:val="false"/>
                <w:i w:val="false"/>
                <w:color w:val="000000"/>
                <w:sz w:val="20"/>
              </w:rPr>
              <w:t>
including domestic manufacturers</w:t>
            </w:r>
          </w:p>
          <w:bookmarkEnd w:id="2491"/>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51" w:id="2492"/>
          <w:p>
            <w:pPr>
              <w:spacing w:after="20"/>
              <w:ind w:left="20"/>
              <w:jc w:val="both"/>
            </w:pPr>
            <w:r>
              <w:rPr>
                <w:rFonts w:ascii="Times New Roman"/>
                <w:b w:val="false"/>
                <w:i w:val="false"/>
                <w:color w:val="000000"/>
                <w:sz w:val="20"/>
              </w:rPr>
              <w:t>
including member states of the Eurasian Economic Union</w:t>
            </w:r>
          </w:p>
          <w:bookmarkEnd w:id="2492"/>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66" w:id="2493"/>
          <w:p>
            <w:pPr>
              <w:spacing w:after="20"/>
              <w:ind w:left="20"/>
              <w:jc w:val="both"/>
            </w:pPr>
            <w:r>
              <w:rPr>
                <w:rFonts w:ascii="Times New Roman"/>
                <w:b w:val="false"/>
                <w:i w:val="false"/>
                <w:color w:val="000000"/>
                <w:sz w:val="20"/>
              </w:rPr>
              <w:t>
including from other countries</w:t>
            </w:r>
          </w:p>
          <w:bookmarkEnd w:id="2493"/>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81" w:id="2494"/>
          <w:p>
            <w:pPr>
              <w:spacing w:after="20"/>
              <w:ind w:left="20"/>
              <w:jc w:val="both"/>
            </w:pPr>
            <w:r>
              <w:rPr>
                <w:rFonts w:ascii="Times New Roman"/>
                <w:b w:val="false"/>
                <w:i w:val="false"/>
                <w:color w:val="000000"/>
                <w:sz w:val="20"/>
              </w:rPr>
              <w:t>
Of these, non-compliant products, total:</w:t>
            </w:r>
          </w:p>
          <w:bookmarkEnd w:id="2494"/>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96" w:id="2495"/>
          <w:p>
            <w:pPr>
              <w:spacing w:after="20"/>
              <w:ind w:left="20"/>
              <w:jc w:val="both"/>
            </w:pPr>
            <w:r>
              <w:rPr>
                <w:rFonts w:ascii="Times New Roman"/>
                <w:b w:val="false"/>
                <w:i w:val="false"/>
                <w:color w:val="000000"/>
                <w:sz w:val="20"/>
              </w:rPr>
              <w:t>
including domestic manufacturers</w:t>
            </w:r>
          </w:p>
          <w:bookmarkEnd w:id="2495"/>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11" w:id="2496"/>
          <w:p>
            <w:pPr>
              <w:spacing w:after="20"/>
              <w:ind w:left="20"/>
              <w:jc w:val="both"/>
            </w:pPr>
            <w:r>
              <w:rPr>
                <w:rFonts w:ascii="Times New Roman"/>
                <w:b w:val="false"/>
                <w:i w:val="false"/>
                <w:color w:val="000000"/>
                <w:sz w:val="20"/>
              </w:rPr>
              <w:t>
including member states of the Eurasian Economic Union</w:t>
            </w:r>
          </w:p>
          <w:bookmarkEnd w:id="2496"/>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26" w:id="2497"/>
          <w:p>
            <w:pPr>
              <w:spacing w:after="20"/>
              <w:ind w:left="20"/>
              <w:jc w:val="both"/>
            </w:pPr>
            <w:r>
              <w:rPr>
                <w:rFonts w:ascii="Times New Roman"/>
                <w:b w:val="false"/>
                <w:i w:val="false"/>
                <w:color w:val="000000"/>
                <w:sz w:val="20"/>
              </w:rPr>
              <w:t>
including from other countries</w:t>
            </w:r>
          </w:p>
          <w:bookmarkEnd w:id="2497"/>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41" w:id="2498"/>
          <w:p>
            <w:pPr>
              <w:spacing w:after="20"/>
              <w:ind w:left="20"/>
              <w:jc w:val="both"/>
            </w:pPr>
            <w:r>
              <w:rPr>
                <w:rFonts w:ascii="Times New Roman"/>
                <w:b w:val="false"/>
                <w:i w:val="false"/>
                <w:color w:val="000000"/>
                <w:sz w:val="20"/>
              </w:rPr>
              <w:t>
Types of product non-compliance, including:</w:t>
            </w:r>
          </w:p>
          <w:bookmarkEnd w:id="2498"/>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56" w:id="2499"/>
          <w:p>
            <w:pPr>
              <w:spacing w:after="20"/>
              <w:ind w:left="20"/>
              <w:jc w:val="both"/>
            </w:pPr>
            <w:r>
              <w:rPr>
                <w:rFonts w:ascii="Times New Roman"/>
                <w:b w:val="false"/>
                <w:i w:val="false"/>
                <w:color w:val="000000"/>
                <w:sz w:val="20"/>
              </w:rPr>
              <w:t>
in terms of sanitary and chemical indicators</w:t>
            </w:r>
          </w:p>
          <w:bookmarkEnd w:id="2499"/>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71" w:id="2500"/>
          <w:p>
            <w:pPr>
              <w:spacing w:after="20"/>
              <w:ind w:left="20"/>
              <w:jc w:val="both"/>
            </w:pPr>
            <w:r>
              <w:rPr>
                <w:rFonts w:ascii="Times New Roman"/>
                <w:b w:val="false"/>
                <w:i w:val="false"/>
                <w:color w:val="000000"/>
                <w:sz w:val="20"/>
              </w:rPr>
              <w:t>
in terms of toxicological indicators</w:t>
            </w:r>
          </w:p>
          <w:bookmarkEnd w:id="2500"/>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86" w:id="2501"/>
          <w:p>
            <w:pPr>
              <w:spacing w:after="20"/>
              <w:ind w:left="20"/>
              <w:jc w:val="both"/>
            </w:pPr>
            <w:r>
              <w:rPr>
                <w:rFonts w:ascii="Times New Roman"/>
                <w:b w:val="false"/>
                <w:i w:val="false"/>
                <w:color w:val="000000"/>
                <w:sz w:val="20"/>
              </w:rPr>
              <w:t>
in terms of sanitary and microbiological indicators</w:t>
            </w:r>
          </w:p>
          <w:bookmarkEnd w:id="2501"/>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01" w:id="2502"/>
          <w:p>
            <w:pPr>
              <w:spacing w:after="20"/>
              <w:ind w:left="20"/>
              <w:jc w:val="both"/>
            </w:pPr>
            <w:r>
              <w:rPr>
                <w:rFonts w:ascii="Times New Roman"/>
                <w:b w:val="false"/>
                <w:i w:val="false"/>
                <w:color w:val="000000"/>
                <w:sz w:val="20"/>
              </w:rPr>
              <w:t>
by marking</w:t>
            </w:r>
          </w:p>
          <w:bookmarkEnd w:id="2502"/>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16" w:id="2503"/>
          <w:p>
            <w:pPr>
              <w:spacing w:after="20"/>
              <w:ind w:left="20"/>
              <w:jc w:val="both"/>
            </w:pPr>
            <w:r>
              <w:rPr>
                <w:rFonts w:ascii="Times New Roman"/>
                <w:b w:val="false"/>
                <w:i w:val="false"/>
                <w:color w:val="000000"/>
                <w:sz w:val="20"/>
              </w:rPr>
              <w:t>
Total number of samples of construction raw materials and materials selected:</w:t>
            </w:r>
          </w:p>
          <w:bookmarkEnd w:id="2503"/>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31" w:id="2504"/>
          <w:p>
            <w:pPr>
              <w:spacing w:after="20"/>
              <w:ind w:left="20"/>
              <w:jc w:val="both"/>
            </w:pPr>
            <w:r>
              <w:rPr>
                <w:rFonts w:ascii="Times New Roman"/>
                <w:b w:val="false"/>
                <w:i w:val="false"/>
                <w:color w:val="000000"/>
                <w:sz w:val="20"/>
              </w:rPr>
              <w:t>
including domestic manufacturers</w:t>
            </w:r>
          </w:p>
          <w:bookmarkEnd w:id="2504"/>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46" w:id="2505"/>
          <w:p>
            <w:pPr>
              <w:spacing w:after="20"/>
              <w:ind w:left="20"/>
              <w:jc w:val="both"/>
            </w:pPr>
            <w:r>
              <w:rPr>
                <w:rFonts w:ascii="Times New Roman"/>
                <w:b w:val="false"/>
                <w:i w:val="false"/>
                <w:color w:val="000000"/>
                <w:sz w:val="20"/>
              </w:rPr>
              <w:t>
including member states of the Eurasian Economic Union</w:t>
            </w:r>
          </w:p>
          <w:bookmarkEnd w:id="2505"/>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61" w:id="2506"/>
          <w:p>
            <w:pPr>
              <w:spacing w:after="20"/>
              <w:ind w:left="20"/>
              <w:jc w:val="both"/>
            </w:pPr>
            <w:r>
              <w:rPr>
                <w:rFonts w:ascii="Times New Roman"/>
                <w:b w:val="false"/>
                <w:i w:val="false"/>
                <w:color w:val="000000"/>
                <w:sz w:val="20"/>
              </w:rPr>
              <w:t>
including other countries</w:t>
            </w:r>
          </w:p>
          <w:bookmarkEnd w:id="2506"/>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76" w:id="2507"/>
          <w:p>
            <w:pPr>
              <w:spacing w:after="20"/>
              <w:ind w:left="20"/>
              <w:jc w:val="both"/>
            </w:pPr>
            <w:r>
              <w:rPr>
                <w:rFonts w:ascii="Times New Roman"/>
                <w:b w:val="false"/>
                <w:i w:val="false"/>
                <w:color w:val="000000"/>
                <w:sz w:val="20"/>
              </w:rPr>
              <w:t>
Of these, non-compliant products, total:</w:t>
            </w:r>
          </w:p>
          <w:bookmarkEnd w:id="2507"/>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91" w:id="2508"/>
          <w:p>
            <w:pPr>
              <w:spacing w:after="20"/>
              <w:ind w:left="20"/>
              <w:jc w:val="both"/>
            </w:pPr>
            <w:r>
              <w:rPr>
                <w:rFonts w:ascii="Times New Roman"/>
                <w:b w:val="false"/>
                <w:i w:val="false"/>
                <w:color w:val="000000"/>
                <w:sz w:val="20"/>
              </w:rPr>
              <w:t>
including domestic manufacturers</w:t>
            </w:r>
          </w:p>
          <w:bookmarkEnd w:id="2508"/>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06" w:id="2509"/>
          <w:p>
            <w:pPr>
              <w:spacing w:after="20"/>
              <w:ind w:left="20"/>
              <w:jc w:val="both"/>
            </w:pPr>
            <w:r>
              <w:rPr>
                <w:rFonts w:ascii="Times New Roman"/>
                <w:b w:val="false"/>
                <w:i w:val="false"/>
                <w:color w:val="000000"/>
                <w:sz w:val="20"/>
              </w:rPr>
              <w:t>
including member states of the Eurasian Economic Union</w:t>
            </w:r>
          </w:p>
          <w:bookmarkEnd w:id="2509"/>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21" w:id="2510"/>
          <w:p>
            <w:pPr>
              <w:spacing w:after="20"/>
              <w:ind w:left="20"/>
              <w:jc w:val="both"/>
            </w:pPr>
            <w:r>
              <w:rPr>
                <w:rFonts w:ascii="Times New Roman"/>
                <w:b w:val="false"/>
                <w:i w:val="false"/>
                <w:color w:val="000000"/>
                <w:sz w:val="20"/>
              </w:rPr>
              <w:t>
including from other countries</w:t>
            </w:r>
          </w:p>
          <w:bookmarkEnd w:id="2510"/>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36" w:id="2511"/>
          <w:p>
            <w:pPr>
              <w:spacing w:after="20"/>
              <w:ind w:left="20"/>
              <w:jc w:val="both"/>
            </w:pPr>
            <w:r>
              <w:rPr>
                <w:rFonts w:ascii="Times New Roman"/>
                <w:b w:val="false"/>
                <w:i w:val="false"/>
                <w:color w:val="000000"/>
                <w:sz w:val="20"/>
              </w:rPr>
              <w:t>
Types of product non-compliance, including:</w:t>
            </w:r>
          </w:p>
          <w:bookmarkEnd w:id="2511"/>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51" w:id="2512"/>
          <w:p>
            <w:pPr>
              <w:spacing w:after="20"/>
              <w:ind w:left="20"/>
              <w:jc w:val="both"/>
            </w:pPr>
            <w:r>
              <w:rPr>
                <w:rFonts w:ascii="Times New Roman"/>
                <w:b w:val="false"/>
                <w:i w:val="false"/>
                <w:color w:val="000000"/>
                <w:sz w:val="20"/>
              </w:rPr>
              <w:t>
by safety indicators</w:t>
            </w:r>
          </w:p>
          <w:bookmarkEnd w:id="2512"/>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66" w:id="2513"/>
          <w:p>
            <w:pPr>
              <w:spacing w:after="20"/>
              <w:ind w:left="20"/>
              <w:jc w:val="both"/>
            </w:pPr>
            <w:r>
              <w:rPr>
                <w:rFonts w:ascii="Times New Roman"/>
                <w:b w:val="false"/>
                <w:i w:val="false"/>
                <w:color w:val="000000"/>
                <w:sz w:val="20"/>
              </w:rPr>
              <w:t>
by other indicators</w:t>
            </w:r>
          </w:p>
          <w:bookmarkEnd w:id="2513"/>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81" w:id="2514"/>
          <w:p>
            <w:pPr>
              <w:spacing w:after="20"/>
              <w:ind w:left="20"/>
              <w:jc w:val="both"/>
            </w:pPr>
            <w:r>
              <w:rPr>
                <w:rFonts w:ascii="Times New Roman"/>
                <w:b w:val="false"/>
                <w:i w:val="false"/>
                <w:color w:val="000000"/>
                <w:sz w:val="20"/>
              </w:rPr>
              <w:t>
Total number of personal protective equipment samples selected:</w:t>
            </w:r>
          </w:p>
          <w:bookmarkEnd w:id="2514"/>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96" w:id="2515"/>
          <w:p>
            <w:pPr>
              <w:spacing w:after="20"/>
              <w:ind w:left="20"/>
              <w:jc w:val="both"/>
            </w:pPr>
            <w:r>
              <w:rPr>
                <w:rFonts w:ascii="Times New Roman"/>
                <w:b w:val="false"/>
                <w:i w:val="false"/>
                <w:color w:val="000000"/>
                <w:sz w:val="20"/>
              </w:rPr>
              <w:t>
including domestic manufacturers</w:t>
            </w:r>
          </w:p>
          <w:bookmarkEnd w:id="2515"/>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11" w:id="2516"/>
          <w:p>
            <w:pPr>
              <w:spacing w:after="20"/>
              <w:ind w:left="20"/>
              <w:jc w:val="both"/>
            </w:pPr>
            <w:r>
              <w:rPr>
                <w:rFonts w:ascii="Times New Roman"/>
                <w:b w:val="false"/>
                <w:i w:val="false"/>
                <w:color w:val="000000"/>
                <w:sz w:val="20"/>
              </w:rPr>
              <w:t>
including member states of the Eurasian Economic Union</w:t>
            </w:r>
          </w:p>
          <w:bookmarkEnd w:id="2516"/>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26" w:id="2517"/>
          <w:p>
            <w:pPr>
              <w:spacing w:after="20"/>
              <w:ind w:left="20"/>
              <w:jc w:val="both"/>
            </w:pPr>
            <w:r>
              <w:rPr>
                <w:rFonts w:ascii="Times New Roman"/>
                <w:b w:val="false"/>
                <w:i w:val="false"/>
                <w:color w:val="000000"/>
                <w:sz w:val="20"/>
              </w:rPr>
              <w:t>
including other countries</w:t>
            </w:r>
          </w:p>
          <w:bookmarkEnd w:id="2517"/>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41" w:id="2518"/>
          <w:p>
            <w:pPr>
              <w:spacing w:after="20"/>
              <w:ind w:left="20"/>
              <w:jc w:val="both"/>
            </w:pPr>
            <w:r>
              <w:rPr>
                <w:rFonts w:ascii="Times New Roman"/>
                <w:b w:val="false"/>
                <w:i w:val="false"/>
                <w:color w:val="000000"/>
                <w:sz w:val="20"/>
              </w:rPr>
              <w:t>
Of these, non-compliant products, total:</w:t>
            </w:r>
          </w:p>
          <w:bookmarkEnd w:id="2518"/>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56" w:id="2519"/>
          <w:p>
            <w:pPr>
              <w:spacing w:after="20"/>
              <w:ind w:left="20"/>
              <w:jc w:val="both"/>
            </w:pPr>
            <w:r>
              <w:rPr>
                <w:rFonts w:ascii="Times New Roman"/>
                <w:b w:val="false"/>
                <w:i w:val="false"/>
                <w:color w:val="000000"/>
                <w:sz w:val="20"/>
              </w:rPr>
              <w:t>
including domestic manufacturers</w:t>
            </w:r>
          </w:p>
          <w:bookmarkEnd w:id="2519"/>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71" w:id="2520"/>
          <w:p>
            <w:pPr>
              <w:spacing w:after="20"/>
              <w:ind w:left="20"/>
              <w:jc w:val="both"/>
            </w:pPr>
            <w:r>
              <w:rPr>
                <w:rFonts w:ascii="Times New Roman"/>
                <w:b w:val="false"/>
                <w:i w:val="false"/>
                <w:color w:val="000000"/>
                <w:sz w:val="20"/>
              </w:rPr>
              <w:t>
including member states of the Eurasian Economic Union</w:t>
            </w:r>
          </w:p>
          <w:bookmarkEnd w:id="2520"/>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86" w:id="2521"/>
          <w:p>
            <w:pPr>
              <w:spacing w:after="20"/>
              <w:ind w:left="20"/>
              <w:jc w:val="both"/>
            </w:pPr>
            <w:r>
              <w:rPr>
                <w:rFonts w:ascii="Times New Roman"/>
                <w:b w:val="false"/>
                <w:i w:val="false"/>
                <w:color w:val="000000"/>
                <w:sz w:val="20"/>
              </w:rPr>
              <w:t>
including other countries</w:t>
            </w:r>
          </w:p>
          <w:bookmarkEnd w:id="2521"/>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01" w:id="2522"/>
          <w:p>
            <w:pPr>
              <w:spacing w:after="20"/>
              <w:ind w:left="20"/>
              <w:jc w:val="both"/>
            </w:pPr>
            <w:r>
              <w:rPr>
                <w:rFonts w:ascii="Times New Roman"/>
                <w:b w:val="false"/>
                <w:i w:val="false"/>
                <w:color w:val="000000"/>
                <w:sz w:val="20"/>
              </w:rPr>
              <w:t>
Types of product non-compliance, including:</w:t>
            </w:r>
          </w:p>
          <w:bookmarkEnd w:id="2522"/>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16" w:id="2523"/>
          <w:p>
            <w:pPr>
              <w:spacing w:after="20"/>
              <w:ind w:left="20"/>
              <w:jc w:val="both"/>
            </w:pPr>
            <w:r>
              <w:rPr>
                <w:rFonts w:ascii="Times New Roman"/>
                <w:b w:val="false"/>
                <w:i w:val="false"/>
                <w:color w:val="000000"/>
                <w:sz w:val="20"/>
              </w:rPr>
              <w:t>
in terms of sanitary and hygienic (chemical) indicators</w:t>
            </w:r>
          </w:p>
          <w:bookmarkEnd w:id="2523"/>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31" w:id="2524"/>
          <w:p>
            <w:pPr>
              <w:spacing w:after="20"/>
              <w:ind w:left="20"/>
              <w:jc w:val="both"/>
            </w:pPr>
            <w:r>
              <w:rPr>
                <w:rFonts w:ascii="Times New Roman"/>
                <w:b w:val="false"/>
                <w:i w:val="false"/>
                <w:color w:val="000000"/>
                <w:sz w:val="20"/>
              </w:rPr>
              <w:t>
in terms of toxicological and hygienic indicators</w:t>
            </w:r>
          </w:p>
          <w:bookmarkEnd w:id="2524"/>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46" w:id="2525"/>
          <w:p>
            <w:pPr>
              <w:spacing w:after="20"/>
              <w:ind w:left="20"/>
              <w:jc w:val="both"/>
            </w:pPr>
            <w:r>
              <w:rPr>
                <w:rFonts w:ascii="Times New Roman"/>
                <w:b w:val="false"/>
                <w:i w:val="false"/>
                <w:color w:val="000000"/>
                <w:sz w:val="20"/>
              </w:rPr>
              <w:t>
in terms of labelling</w:t>
            </w:r>
          </w:p>
          <w:bookmarkEnd w:id="2525"/>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61" w:id="2526"/>
          <w:p>
            <w:pPr>
              <w:spacing w:after="20"/>
              <w:ind w:left="20"/>
              <w:jc w:val="both"/>
            </w:pPr>
            <w:r>
              <w:rPr>
                <w:rFonts w:ascii="Times New Roman"/>
                <w:b w:val="false"/>
                <w:i w:val="false"/>
                <w:color w:val="000000"/>
                <w:sz w:val="20"/>
              </w:rPr>
              <w:t>
in terms of other indicators</w:t>
            </w:r>
          </w:p>
          <w:bookmarkEnd w:id="2526"/>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76" w:id="2527"/>
          <w:p>
            <w:pPr>
              <w:spacing w:after="20"/>
              <w:ind w:left="20"/>
              <w:jc w:val="both"/>
            </w:pPr>
            <w:r>
              <w:rPr>
                <w:rFonts w:ascii="Times New Roman"/>
                <w:b w:val="false"/>
                <w:i w:val="false"/>
                <w:color w:val="000000"/>
                <w:sz w:val="20"/>
              </w:rPr>
              <w:t>
Total number of personal hygiene product samples selected:</w:t>
            </w:r>
          </w:p>
          <w:bookmarkEnd w:id="2527"/>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91" w:id="2528"/>
          <w:p>
            <w:pPr>
              <w:spacing w:after="20"/>
              <w:ind w:left="20"/>
              <w:jc w:val="both"/>
            </w:pPr>
            <w:r>
              <w:rPr>
                <w:rFonts w:ascii="Times New Roman"/>
                <w:b w:val="false"/>
                <w:i w:val="false"/>
                <w:color w:val="000000"/>
                <w:sz w:val="20"/>
              </w:rPr>
              <w:t>
including domestic manufacturers</w:t>
            </w:r>
          </w:p>
          <w:bookmarkEnd w:id="2528"/>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06" w:id="2529"/>
          <w:p>
            <w:pPr>
              <w:spacing w:after="20"/>
              <w:ind w:left="20"/>
              <w:jc w:val="both"/>
            </w:pPr>
            <w:r>
              <w:rPr>
                <w:rFonts w:ascii="Times New Roman"/>
                <w:b w:val="false"/>
                <w:i w:val="false"/>
                <w:color w:val="000000"/>
                <w:sz w:val="20"/>
              </w:rPr>
              <w:t>
including member states of the Eurasian Economic Union</w:t>
            </w:r>
          </w:p>
          <w:bookmarkEnd w:id="2529"/>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21" w:id="2530"/>
          <w:p>
            <w:pPr>
              <w:spacing w:after="20"/>
              <w:ind w:left="20"/>
              <w:jc w:val="both"/>
            </w:pPr>
            <w:r>
              <w:rPr>
                <w:rFonts w:ascii="Times New Roman"/>
                <w:b w:val="false"/>
                <w:i w:val="false"/>
                <w:color w:val="000000"/>
                <w:sz w:val="20"/>
              </w:rPr>
              <w:t>
including other countries</w:t>
            </w:r>
          </w:p>
          <w:bookmarkEnd w:id="2530"/>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36" w:id="2531"/>
          <w:p>
            <w:pPr>
              <w:spacing w:after="20"/>
              <w:ind w:left="20"/>
              <w:jc w:val="both"/>
            </w:pPr>
            <w:r>
              <w:rPr>
                <w:rFonts w:ascii="Times New Roman"/>
                <w:b w:val="false"/>
                <w:i w:val="false"/>
                <w:color w:val="000000"/>
                <w:sz w:val="20"/>
              </w:rPr>
              <w:t>
Of these, non-compliant products, total:</w:t>
            </w:r>
          </w:p>
          <w:bookmarkEnd w:id="2531"/>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51" w:id="2532"/>
          <w:p>
            <w:pPr>
              <w:spacing w:after="20"/>
              <w:ind w:left="20"/>
              <w:jc w:val="both"/>
            </w:pPr>
            <w:r>
              <w:rPr>
                <w:rFonts w:ascii="Times New Roman"/>
                <w:b w:val="false"/>
                <w:i w:val="false"/>
                <w:color w:val="000000"/>
                <w:sz w:val="20"/>
              </w:rPr>
              <w:t>
including domestic manufacturers</w:t>
            </w:r>
          </w:p>
          <w:bookmarkEnd w:id="2532"/>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66" w:id="2533"/>
          <w:p>
            <w:pPr>
              <w:spacing w:after="20"/>
              <w:ind w:left="20"/>
              <w:jc w:val="both"/>
            </w:pPr>
            <w:r>
              <w:rPr>
                <w:rFonts w:ascii="Times New Roman"/>
                <w:b w:val="false"/>
                <w:i w:val="false"/>
                <w:color w:val="000000"/>
                <w:sz w:val="20"/>
              </w:rPr>
              <w:t>
including member states of the Eurasian Economic Union</w:t>
            </w:r>
          </w:p>
          <w:bookmarkEnd w:id="2533"/>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81" w:id="2534"/>
          <w:p>
            <w:pPr>
              <w:spacing w:after="20"/>
              <w:ind w:left="20"/>
              <w:jc w:val="both"/>
            </w:pPr>
            <w:r>
              <w:rPr>
                <w:rFonts w:ascii="Times New Roman"/>
                <w:b w:val="false"/>
                <w:i w:val="false"/>
                <w:color w:val="000000"/>
                <w:sz w:val="20"/>
              </w:rPr>
              <w:t>
including from other countries</w:t>
            </w:r>
          </w:p>
          <w:bookmarkEnd w:id="2534"/>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96" w:id="2535"/>
          <w:p>
            <w:pPr>
              <w:spacing w:after="20"/>
              <w:ind w:left="20"/>
              <w:jc w:val="both"/>
            </w:pPr>
            <w:r>
              <w:rPr>
                <w:rFonts w:ascii="Times New Roman"/>
                <w:b w:val="false"/>
                <w:i w:val="false"/>
                <w:color w:val="000000"/>
                <w:sz w:val="20"/>
              </w:rPr>
              <w:t>
Types of product non-compliance, including:</w:t>
            </w:r>
          </w:p>
          <w:bookmarkEnd w:id="2535"/>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11" w:id="2536"/>
          <w:p>
            <w:pPr>
              <w:spacing w:after="20"/>
              <w:ind w:left="20"/>
              <w:jc w:val="both"/>
            </w:pPr>
            <w:r>
              <w:rPr>
                <w:rFonts w:ascii="Times New Roman"/>
                <w:b w:val="false"/>
                <w:i w:val="false"/>
                <w:color w:val="000000"/>
                <w:sz w:val="20"/>
              </w:rPr>
              <w:t>
by labelling</w:t>
            </w:r>
          </w:p>
          <w:bookmarkEnd w:id="2536"/>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26" w:id="2537"/>
          <w:p>
            <w:pPr>
              <w:spacing w:after="20"/>
              <w:ind w:left="20"/>
              <w:jc w:val="both"/>
            </w:pPr>
            <w:r>
              <w:rPr>
                <w:rFonts w:ascii="Times New Roman"/>
                <w:b w:val="false"/>
                <w:i w:val="false"/>
                <w:color w:val="000000"/>
                <w:sz w:val="20"/>
              </w:rPr>
              <w:t>
by safety indicators</w:t>
            </w:r>
          </w:p>
          <w:bookmarkEnd w:id="2537"/>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41" w:id="2538"/>
          <w:p>
            <w:pPr>
              <w:spacing w:after="20"/>
              <w:ind w:left="20"/>
              <w:jc w:val="both"/>
            </w:pPr>
            <w:r>
              <w:rPr>
                <w:rFonts w:ascii="Times New Roman"/>
                <w:b w:val="false"/>
                <w:i w:val="false"/>
                <w:color w:val="000000"/>
                <w:sz w:val="20"/>
              </w:rPr>
              <w:t>
by other indicators</w:t>
            </w:r>
          </w:p>
          <w:bookmarkEnd w:id="2538"/>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56" w:id="2539"/>
          <w:p>
            <w:pPr>
              <w:spacing w:after="20"/>
              <w:ind w:left="20"/>
              <w:jc w:val="both"/>
            </w:pPr>
            <w:r>
              <w:rPr>
                <w:rFonts w:ascii="Times New Roman"/>
                <w:b w:val="false"/>
                <w:i w:val="false"/>
                <w:color w:val="000000"/>
                <w:sz w:val="20"/>
              </w:rPr>
              <w:t>
Samples of materials and products in contact with foodstuffs selected, total:</w:t>
            </w:r>
          </w:p>
          <w:bookmarkEnd w:id="2539"/>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71" w:id="2540"/>
          <w:p>
            <w:pPr>
              <w:spacing w:after="20"/>
              <w:ind w:left="20"/>
              <w:jc w:val="both"/>
            </w:pPr>
            <w:r>
              <w:rPr>
                <w:rFonts w:ascii="Times New Roman"/>
                <w:b w:val="false"/>
                <w:i w:val="false"/>
                <w:color w:val="000000"/>
                <w:sz w:val="20"/>
              </w:rPr>
              <w:t>
including domestic manufacturers</w:t>
            </w:r>
          </w:p>
          <w:bookmarkEnd w:id="2540"/>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86" w:id="2541"/>
          <w:p>
            <w:pPr>
              <w:spacing w:after="20"/>
              <w:ind w:left="20"/>
              <w:jc w:val="both"/>
            </w:pPr>
            <w:r>
              <w:rPr>
                <w:rFonts w:ascii="Times New Roman"/>
                <w:b w:val="false"/>
                <w:i w:val="false"/>
                <w:color w:val="000000"/>
                <w:sz w:val="20"/>
              </w:rPr>
              <w:t>
including member states of the Eurasian Economic Union</w:t>
            </w:r>
          </w:p>
          <w:bookmarkEnd w:id="2541"/>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01" w:id="2542"/>
          <w:p>
            <w:pPr>
              <w:spacing w:after="20"/>
              <w:ind w:left="20"/>
              <w:jc w:val="both"/>
            </w:pPr>
            <w:r>
              <w:rPr>
                <w:rFonts w:ascii="Times New Roman"/>
                <w:b w:val="false"/>
                <w:i w:val="false"/>
                <w:color w:val="000000"/>
                <w:sz w:val="20"/>
              </w:rPr>
              <w:t>
including other countries</w:t>
            </w:r>
          </w:p>
          <w:bookmarkEnd w:id="2542"/>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16" w:id="2543"/>
          <w:p>
            <w:pPr>
              <w:spacing w:after="20"/>
              <w:ind w:left="20"/>
              <w:jc w:val="both"/>
            </w:pPr>
            <w:r>
              <w:rPr>
                <w:rFonts w:ascii="Times New Roman"/>
                <w:b w:val="false"/>
                <w:i w:val="false"/>
                <w:color w:val="000000"/>
                <w:sz w:val="20"/>
              </w:rPr>
              <w:t>
Of these, non-compliant products, total:</w:t>
            </w:r>
          </w:p>
          <w:bookmarkEnd w:id="2543"/>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31" w:id="2544"/>
          <w:p>
            <w:pPr>
              <w:spacing w:after="20"/>
              <w:ind w:left="20"/>
              <w:jc w:val="both"/>
            </w:pPr>
            <w:r>
              <w:rPr>
                <w:rFonts w:ascii="Times New Roman"/>
                <w:b w:val="false"/>
                <w:i w:val="false"/>
                <w:color w:val="000000"/>
                <w:sz w:val="20"/>
              </w:rPr>
              <w:t>
including domestic manufacturers</w:t>
            </w:r>
          </w:p>
          <w:bookmarkEnd w:id="2544"/>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46" w:id="2545"/>
          <w:p>
            <w:pPr>
              <w:spacing w:after="20"/>
              <w:ind w:left="20"/>
              <w:jc w:val="both"/>
            </w:pPr>
            <w:r>
              <w:rPr>
                <w:rFonts w:ascii="Times New Roman"/>
                <w:b w:val="false"/>
                <w:i w:val="false"/>
                <w:color w:val="000000"/>
                <w:sz w:val="20"/>
              </w:rPr>
              <w:t>
including member states of the Eurasian Economic Union</w:t>
            </w:r>
          </w:p>
          <w:bookmarkEnd w:id="2545"/>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61" w:id="2546"/>
          <w:p>
            <w:pPr>
              <w:spacing w:after="20"/>
              <w:ind w:left="20"/>
              <w:jc w:val="both"/>
            </w:pPr>
            <w:r>
              <w:rPr>
                <w:rFonts w:ascii="Times New Roman"/>
                <w:b w:val="false"/>
                <w:i w:val="false"/>
                <w:color w:val="000000"/>
                <w:sz w:val="20"/>
              </w:rPr>
              <w:t>
including other countries</w:t>
            </w:r>
          </w:p>
          <w:bookmarkEnd w:id="2546"/>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76" w:id="2547"/>
          <w:p>
            <w:pPr>
              <w:spacing w:after="20"/>
              <w:ind w:left="20"/>
              <w:jc w:val="both"/>
            </w:pPr>
            <w:r>
              <w:rPr>
                <w:rFonts w:ascii="Times New Roman"/>
                <w:b w:val="false"/>
                <w:i w:val="false"/>
                <w:color w:val="000000"/>
                <w:sz w:val="20"/>
              </w:rPr>
              <w:t>
Types of product non-compliance, including:</w:t>
            </w:r>
          </w:p>
          <w:bookmarkEnd w:id="2547"/>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91" w:id="2548"/>
          <w:p>
            <w:pPr>
              <w:spacing w:after="20"/>
              <w:ind w:left="20"/>
              <w:jc w:val="both"/>
            </w:pPr>
            <w:r>
              <w:rPr>
                <w:rFonts w:ascii="Times New Roman"/>
                <w:b w:val="false"/>
                <w:i w:val="false"/>
                <w:color w:val="000000"/>
                <w:sz w:val="20"/>
              </w:rPr>
              <w:t>
by organoleptic indicators</w:t>
            </w:r>
          </w:p>
          <w:bookmarkEnd w:id="2548"/>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06" w:id="2549"/>
          <w:p>
            <w:pPr>
              <w:spacing w:after="20"/>
              <w:ind w:left="20"/>
              <w:jc w:val="both"/>
            </w:pPr>
            <w:r>
              <w:rPr>
                <w:rFonts w:ascii="Times New Roman"/>
                <w:b w:val="false"/>
                <w:i w:val="false"/>
                <w:color w:val="000000"/>
                <w:sz w:val="20"/>
              </w:rPr>
              <w:t>
by safety indicators</w:t>
            </w:r>
          </w:p>
          <w:bookmarkEnd w:id="2549"/>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21" w:id="2550"/>
          <w:p>
            <w:pPr>
              <w:spacing w:after="20"/>
              <w:ind w:left="20"/>
              <w:jc w:val="both"/>
            </w:pPr>
            <w:r>
              <w:rPr>
                <w:rFonts w:ascii="Times New Roman"/>
                <w:b w:val="false"/>
                <w:i w:val="false"/>
                <w:color w:val="000000"/>
                <w:sz w:val="20"/>
              </w:rPr>
              <w:t>
by labelling</w:t>
            </w:r>
          </w:p>
          <w:bookmarkEnd w:id="2550"/>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36" w:id="2551"/>
          <w:p>
            <w:pPr>
              <w:spacing w:after="20"/>
              <w:ind w:left="20"/>
              <w:jc w:val="both"/>
            </w:pPr>
            <w:r>
              <w:rPr>
                <w:rFonts w:ascii="Times New Roman"/>
                <w:b w:val="false"/>
                <w:i w:val="false"/>
                <w:color w:val="000000"/>
                <w:sz w:val="20"/>
              </w:rPr>
              <w:t>
by other indicators</w:t>
            </w:r>
          </w:p>
          <w:bookmarkEnd w:id="2551"/>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51" w:id="2552"/>
          <w:p>
            <w:pPr>
              <w:spacing w:after="20"/>
              <w:ind w:left="20"/>
              <w:jc w:val="both"/>
            </w:pPr>
            <w:r>
              <w:rPr>
                <w:rFonts w:ascii="Times New Roman"/>
                <w:b w:val="false"/>
                <w:i w:val="false"/>
                <w:color w:val="000000"/>
                <w:sz w:val="20"/>
              </w:rPr>
              <w:t>
Total number of samples of disinfectants and antiseptics selected:</w:t>
            </w:r>
          </w:p>
          <w:bookmarkEnd w:id="2552"/>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66" w:id="2553"/>
          <w:p>
            <w:pPr>
              <w:spacing w:after="20"/>
              <w:ind w:left="20"/>
              <w:jc w:val="both"/>
            </w:pPr>
            <w:r>
              <w:rPr>
                <w:rFonts w:ascii="Times New Roman"/>
                <w:b w:val="false"/>
                <w:i w:val="false"/>
                <w:color w:val="000000"/>
                <w:sz w:val="20"/>
              </w:rPr>
              <w:t>
including domestic manufacturers</w:t>
            </w:r>
          </w:p>
          <w:bookmarkEnd w:id="2553"/>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81" w:id="2554"/>
          <w:p>
            <w:pPr>
              <w:spacing w:after="20"/>
              <w:ind w:left="20"/>
              <w:jc w:val="both"/>
            </w:pPr>
            <w:r>
              <w:rPr>
                <w:rFonts w:ascii="Times New Roman"/>
                <w:b w:val="false"/>
                <w:i w:val="false"/>
                <w:color w:val="000000"/>
                <w:sz w:val="20"/>
              </w:rPr>
              <w:t>
including member states of the Eurasian Economic Union</w:t>
            </w:r>
          </w:p>
          <w:bookmarkEnd w:id="2554"/>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96" w:id="2555"/>
          <w:p>
            <w:pPr>
              <w:spacing w:after="20"/>
              <w:ind w:left="20"/>
              <w:jc w:val="both"/>
            </w:pPr>
            <w:r>
              <w:rPr>
                <w:rFonts w:ascii="Times New Roman"/>
                <w:b w:val="false"/>
                <w:i w:val="false"/>
                <w:color w:val="000000"/>
                <w:sz w:val="20"/>
              </w:rPr>
              <w:t>
including other countries</w:t>
            </w:r>
          </w:p>
          <w:bookmarkEnd w:id="2555"/>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11" w:id="2556"/>
          <w:p>
            <w:pPr>
              <w:spacing w:after="20"/>
              <w:ind w:left="20"/>
              <w:jc w:val="both"/>
            </w:pPr>
            <w:r>
              <w:rPr>
                <w:rFonts w:ascii="Times New Roman"/>
                <w:b w:val="false"/>
                <w:i w:val="false"/>
                <w:color w:val="000000"/>
                <w:sz w:val="20"/>
              </w:rPr>
              <w:t>
Of these, non-compliant products, total:</w:t>
            </w:r>
          </w:p>
          <w:bookmarkEnd w:id="2556"/>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26" w:id="2557"/>
          <w:p>
            <w:pPr>
              <w:spacing w:after="20"/>
              <w:ind w:left="20"/>
              <w:jc w:val="both"/>
            </w:pPr>
            <w:r>
              <w:rPr>
                <w:rFonts w:ascii="Times New Roman"/>
                <w:b w:val="false"/>
                <w:i w:val="false"/>
                <w:color w:val="000000"/>
                <w:sz w:val="20"/>
              </w:rPr>
              <w:t>
including domestic manufacturers</w:t>
            </w:r>
          </w:p>
          <w:bookmarkEnd w:id="2557"/>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41" w:id="2558"/>
          <w:p>
            <w:pPr>
              <w:spacing w:after="20"/>
              <w:ind w:left="20"/>
              <w:jc w:val="both"/>
            </w:pPr>
            <w:r>
              <w:rPr>
                <w:rFonts w:ascii="Times New Roman"/>
                <w:b w:val="false"/>
                <w:i w:val="false"/>
                <w:color w:val="000000"/>
                <w:sz w:val="20"/>
              </w:rPr>
              <w:t>
including member states of the Eurasian Economic Union</w:t>
            </w:r>
          </w:p>
          <w:bookmarkEnd w:id="2558"/>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56" w:id="2559"/>
          <w:p>
            <w:pPr>
              <w:spacing w:after="20"/>
              <w:ind w:left="20"/>
              <w:jc w:val="both"/>
            </w:pPr>
            <w:r>
              <w:rPr>
                <w:rFonts w:ascii="Times New Roman"/>
                <w:b w:val="false"/>
                <w:i w:val="false"/>
                <w:color w:val="000000"/>
                <w:sz w:val="20"/>
              </w:rPr>
              <w:t>
including from other countries</w:t>
            </w:r>
          </w:p>
          <w:bookmarkEnd w:id="2559"/>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71" w:id="2560"/>
          <w:p>
            <w:pPr>
              <w:spacing w:after="20"/>
              <w:ind w:left="20"/>
              <w:jc w:val="both"/>
            </w:pPr>
            <w:r>
              <w:rPr>
                <w:rFonts w:ascii="Times New Roman"/>
                <w:b w:val="false"/>
                <w:i w:val="false"/>
                <w:color w:val="000000"/>
                <w:sz w:val="20"/>
              </w:rPr>
              <w:t>
Types of product non-compliance, including:</w:t>
            </w:r>
          </w:p>
          <w:bookmarkEnd w:id="2560"/>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86" w:id="2561"/>
          <w:p>
            <w:pPr>
              <w:spacing w:after="20"/>
              <w:ind w:left="20"/>
              <w:jc w:val="both"/>
            </w:pPr>
            <w:r>
              <w:rPr>
                <w:rFonts w:ascii="Times New Roman"/>
                <w:b w:val="false"/>
                <w:i w:val="false"/>
                <w:color w:val="000000"/>
                <w:sz w:val="20"/>
              </w:rPr>
              <w:t>
acute toxicity when applied to the skin</w:t>
            </w:r>
          </w:p>
          <w:bookmarkEnd w:id="2561"/>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01" w:id="2562"/>
          <w:p>
            <w:pPr>
              <w:spacing w:after="20"/>
              <w:ind w:left="20"/>
              <w:jc w:val="both"/>
            </w:pPr>
            <w:r>
              <w:rPr>
                <w:rFonts w:ascii="Times New Roman"/>
                <w:b w:val="false"/>
                <w:i w:val="false"/>
                <w:color w:val="000000"/>
                <w:sz w:val="20"/>
              </w:rPr>
              <w:t>
bactericidal efficacy</w:t>
            </w:r>
          </w:p>
          <w:bookmarkEnd w:id="2562"/>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16" w:id="2563"/>
          <w:p>
            <w:pPr>
              <w:spacing w:after="20"/>
              <w:ind w:left="20"/>
              <w:jc w:val="both"/>
            </w:pPr>
            <w:r>
              <w:rPr>
                <w:rFonts w:ascii="Times New Roman"/>
                <w:b w:val="false"/>
                <w:i w:val="false"/>
                <w:color w:val="000000"/>
                <w:sz w:val="20"/>
              </w:rPr>
              <w:t>
sensitising effect (skin (respiratory)).</w:t>
            </w:r>
          </w:p>
          <w:bookmarkEnd w:id="2563"/>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31" w:id="2564"/>
          <w:p>
            <w:pPr>
              <w:spacing w:after="20"/>
              <w:ind w:left="20"/>
              <w:jc w:val="both"/>
            </w:pPr>
            <w:r>
              <w:rPr>
                <w:rFonts w:ascii="Times New Roman"/>
                <w:b w:val="false"/>
                <w:i w:val="false"/>
                <w:color w:val="000000"/>
                <w:sz w:val="20"/>
              </w:rPr>
              <w:t>
Compliance of active substance content detected by chemical control</w:t>
            </w:r>
          </w:p>
          <w:bookmarkEnd w:id="2564"/>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46" w:id="2565"/>
          <w:p>
            <w:pPr>
              <w:spacing w:after="20"/>
              <w:ind w:left="20"/>
              <w:jc w:val="both"/>
            </w:pPr>
            <w:r>
              <w:rPr>
                <w:rFonts w:ascii="Times New Roman"/>
                <w:b w:val="false"/>
                <w:i w:val="false"/>
                <w:color w:val="000000"/>
                <w:sz w:val="20"/>
              </w:rPr>
              <w:t>
According to labelling</w:t>
            </w:r>
          </w:p>
          <w:bookmarkEnd w:id="2565"/>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61" w:id="2566"/>
          <w:p>
            <w:pPr>
              <w:spacing w:after="20"/>
              <w:ind w:left="20"/>
              <w:jc w:val="both"/>
            </w:pPr>
            <w:r>
              <w:rPr>
                <w:rFonts w:ascii="Times New Roman"/>
                <w:b w:val="false"/>
                <w:i w:val="false"/>
                <w:color w:val="000000"/>
                <w:sz w:val="20"/>
              </w:rPr>
              <w:t>
Furniture products</w:t>
            </w:r>
          </w:p>
          <w:bookmarkEnd w:id="2566"/>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76" w:id="2567"/>
          <w:p>
            <w:pPr>
              <w:spacing w:after="20"/>
              <w:ind w:left="20"/>
              <w:jc w:val="both"/>
            </w:pPr>
            <w:r>
              <w:rPr>
                <w:rFonts w:ascii="Times New Roman"/>
                <w:b w:val="false"/>
                <w:i w:val="false"/>
                <w:color w:val="000000"/>
                <w:sz w:val="20"/>
              </w:rPr>
              <w:t>
Including domestic manufacturers</w:t>
            </w:r>
          </w:p>
          <w:bookmarkEnd w:id="2567"/>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91" w:id="2568"/>
          <w:p>
            <w:pPr>
              <w:spacing w:after="20"/>
              <w:ind w:left="20"/>
              <w:jc w:val="both"/>
            </w:pPr>
            <w:r>
              <w:rPr>
                <w:rFonts w:ascii="Times New Roman"/>
                <w:b w:val="false"/>
                <w:i w:val="false"/>
                <w:color w:val="000000"/>
                <w:sz w:val="20"/>
              </w:rPr>
              <w:t>
Including member states of the Eurasian Economic Union</w:t>
            </w:r>
          </w:p>
          <w:bookmarkEnd w:id="2568"/>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06" w:id="2569"/>
          <w:p>
            <w:pPr>
              <w:spacing w:after="20"/>
              <w:ind w:left="20"/>
              <w:jc w:val="both"/>
            </w:pPr>
            <w:r>
              <w:rPr>
                <w:rFonts w:ascii="Times New Roman"/>
                <w:b w:val="false"/>
                <w:i w:val="false"/>
                <w:color w:val="000000"/>
                <w:sz w:val="20"/>
              </w:rPr>
              <w:t>
Including other countries</w:t>
            </w:r>
          </w:p>
          <w:bookmarkEnd w:id="2569"/>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21" w:id="2570"/>
          <w:p>
            <w:pPr>
              <w:spacing w:after="20"/>
              <w:ind w:left="20"/>
              <w:jc w:val="both"/>
            </w:pPr>
            <w:r>
              <w:rPr>
                <w:rFonts w:ascii="Times New Roman"/>
                <w:b w:val="false"/>
                <w:i w:val="false"/>
                <w:color w:val="000000"/>
                <w:sz w:val="20"/>
              </w:rPr>
              <w:t>
Of which non-compliant products, total:</w:t>
            </w:r>
          </w:p>
          <w:bookmarkEnd w:id="2570"/>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36" w:id="2571"/>
          <w:p>
            <w:pPr>
              <w:spacing w:after="20"/>
              <w:ind w:left="20"/>
              <w:jc w:val="both"/>
            </w:pPr>
            <w:r>
              <w:rPr>
                <w:rFonts w:ascii="Times New Roman"/>
                <w:b w:val="false"/>
                <w:i w:val="false"/>
                <w:color w:val="000000"/>
                <w:sz w:val="20"/>
              </w:rPr>
              <w:t>
Including domestic manufacturers</w:t>
            </w:r>
          </w:p>
          <w:bookmarkEnd w:id="2571"/>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51" w:id="2572"/>
          <w:p>
            <w:pPr>
              <w:spacing w:after="20"/>
              <w:ind w:left="20"/>
              <w:jc w:val="both"/>
            </w:pPr>
            <w:r>
              <w:rPr>
                <w:rFonts w:ascii="Times New Roman"/>
                <w:b w:val="false"/>
                <w:i w:val="false"/>
                <w:color w:val="000000"/>
                <w:sz w:val="20"/>
              </w:rPr>
              <w:t>
including member states of the Eurasian Economic Union</w:t>
            </w:r>
          </w:p>
          <w:bookmarkEnd w:id="2572"/>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66" w:id="2573"/>
          <w:p>
            <w:pPr>
              <w:spacing w:after="20"/>
              <w:ind w:left="20"/>
              <w:jc w:val="both"/>
            </w:pPr>
            <w:r>
              <w:rPr>
                <w:rFonts w:ascii="Times New Roman"/>
                <w:b w:val="false"/>
                <w:i w:val="false"/>
                <w:color w:val="000000"/>
                <w:sz w:val="20"/>
              </w:rPr>
              <w:t>
including other countries</w:t>
            </w:r>
          </w:p>
          <w:bookmarkEnd w:id="2573"/>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81" w:id="2574"/>
          <w:p>
            <w:pPr>
              <w:spacing w:after="20"/>
              <w:ind w:left="20"/>
              <w:jc w:val="both"/>
            </w:pPr>
            <w:r>
              <w:rPr>
                <w:rFonts w:ascii="Times New Roman"/>
                <w:b w:val="false"/>
                <w:i w:val="false"/>
                <w:color w:val="000000"/>
                <w:sz w:val="20"/>
              </w:rPr>
              <w:t>
Types of product non-compliance, including:</w:t>
            </w:r>
          </w:p>
          <w:bookmarkEnd w:id="2574"/>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96" w:id="2575"/>
          <w:p>
            <w:pPr>
              <w:spacing w:after="20"/>
              <w:ind w:left="20"/>
              <w:jc w:val="both"/>
            </w:pPr>
            <w:r>
              <w:rPr>
                <w:rFonts w:ascii="Times New Roman"/>
                <w:b w:val="false"/>
                <w:i w:val="false"/>
                <w:color w:val="000000"/>
                <w:sz w:val="20"/>
              </w:rPr>
              <w:t>
by safety indicators (toxicological)</w:t>
            </w:r>
          </w:p>
          <w:bookmarkEnd w:id="2575"/>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11" w:id="2576"/>
          <w:p>
            <w:pPr>
              <w:spacing w:after="20"/>
              <w:ind w:left="20"/>
              <w:jc w:val="both"/>
            </w:pPr>
            <w:r>
              <w:rPr>
                <w:rFonts w:ascii="Times New Roman"/>
                <w:b w:val="false"/>
                <w:i w:val="false"/>
                <w:color w:val="000000"/>
                <w:sz w:val="20"/>
              </w:rPr>
              <w:t>
by labelling</w:t>
            </w:r>
          </w:p>
          <w:bookmarkEnd w:id="2576"/>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26" w:id="2577"/>
          <w:p>
            <w:pPr>
              <w:spacing w:after="20"/>
              <w:ind w:left="20"/>
              <w:jc w:val="both"/>
            </w:pPr>
            <w:r>
              <w:rPr>
                <w:rFonts w:ascii="Times New Roman"/>
                <w:b w:val="false"/>
                <w:i w:val="false"/>
                <w:color w:val="000000"/>
                <w:sz w:val="20"/>
              </w:rPr>
              <w:t>
by other indicators</w:t>
            </w:r>
          </w:p>
          <w:bookmarkEnd w:id="2577"/>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20729" w:id="2578"/>
          <w:p>
            <w:pPr>
              <w:spacing w:after="20"/>
              <w:ind w:left="20"/>
              <w:jc w:val="both"/>
            </w:pPr>
            <w:r>
              <w:rPr>
                <w:rFonts w:ascii="Times New Roman"/>
                <w:b w:val="false"/>
                <w:i w:val="false"/>
                <w:color w:val="000000"/>
                <w:sz w:val="20"/>
              </w:rPr>
              <w:t>
Name ______________________</w:t>
            </w:r>
          </w:p>
          <w:bookmarkEnd w:id="2578"/>
          <w:p>
            <w:pPr>
              <w:spacing w:after="20"/>
              <w:ind w:left="20"/>
              <w:jc w:val="both"/>
            </w:pPr>
            <w:r>
              <w:rPr>
                <w:rFonts w:ascii="Times New Roman"/>
                <w:b w:val="false"/>
                <w:i w:val="false"/>
                <w:color w:val="000000"/>
                <w:sz w:val="20"/>
              </w:rPr>
              <w:t>___________________________________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Address _____________________________</w:t>
            </w:r>
          </w:p>
          <w:p>
            <w:pPr>
              <w:spacing w:after="20"/>
              <w:ind w:left="20"/>
              <w:jc w:val="both"/>
            </w:pPr>
            <w:r>
              <w:rPr>
                <w:rFonts w:ascii="Times New Roman"/>
                <w:b w:val="false"/>
                <w:i w:val="false"/>
                <w:color w:val="000000"/>
                <w:sz w:val="20"/>
              </w:rPr>
              <w:t>___________________________________</w:t>
            </w:r>
          </w:p>
        </w:tc>
      </w:tr>
    </w:tbl>
    <w:bookmarkStart w:name="z20730" w:id="2579"/>
    <w:p>
      <w:pPr>
        <w:spacing w:after="0"/>
        <w:ind w:left="0"/>
        <w:jc w:val="both"/>
      </w:pPr>
      <w:r>
        <w:rPr>
          <w:rFonts w:ascii="Times New Roman"/>
          <w:b w:val="false"/>
          <w:i w:val="false"/>
          <w:color w:val="000000"/>
          <w:sz w:val="28"/>
        </w:rPr>
        <w:t>
      Contact number _____________________________________________</w:t>
      </w:r>
    </w:p>
    <w:bookmarkEnd w:id="2579"/>
    <w:p>
      <w:pPr>
        <w:spacing w:after="0"/>
        <w:ind w:left="0"/>
        <w:jc w:val="both"/>
      </w:pPr>
      <w:r>
        <w:rPr>
          <w:rFonts w:ascii="Times New Roman"/>
          <w:b w:val="false"/>
          <w:i w:val="false"/>
          <w:color w:val="000000"/>
          <w:sz w:val="28"/>
        </w:rPr>
        <w:t>
      Email address ______________________________</w:t>
      </w:r>
    </w:p>
    <w:p>
      <w:pPr>
        <w:spacing w:after="0"/>
        <w:ind w:left="0"/>
        <w:jc w:val="both"/>
      </w:pPr>
      <w:r>
        <w:rPr>
          <w:rFonts w:ascii="Times New Roman"/>
          <w:b w:val="false"/>
          <w:i w:val="false"/>
          <w:color w:val="000000"/>
          <w:sz w:val="28"/>
        </w:rPr>
        <w:t>
      Performed by _________________________________________</w:t>
      </w:r>
    </w:p>
    <w:p>
      <w:pPr>
        <w:spacing w:after="0"/>
        <w:ind w:left="0"/>
        <w:jc w:val="both"/>
      </w:pPr>
      <w:r>
        <w:rPr>
          <w:rFonts w:ascii="Times New Roman"/>
          <w:b w:val="false"/>
          <w:i w:val="false"/>
          <w:color w:val="000000"/>
          <w:sz w:val="28"/>
        </w:rPr>
        <w:t>
      surname, first name and patronymic (if any) signature, Contact number</w:t>
      </w:r>
    </w:p>
    <w:p>
      <w:pPr>
        <w:spacing w:after="0"/>
        <w:ind w:left="0"/>
        <w:jc w:val="both"/>
      </w:pPr>
      <w:r>
        <w:rPr>
          <w:rFonts w:ascii="Times New Roman"/>
          <w:b w:val="false"/>
          <w:i w:val="false"/>
          <w:color w:val="000000"/>
          <w:sz w:val="28"/>
        </w:rPr>
        <w:t>
      Head or person acting in his/her stead</w:t>
      </w:r>
    </w:p>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surname, first name and patronymic (if any) signature</w:t>
      </w:r>
    </w:p>
    <w:p>
      <w:pPr>
        <w:spacing w:after="0"/>
        <w:ind w:left="0"/>
        <w:jc w:val="both"/>
      </w:pPr>
      <w:r>
        <w:rPr>
          <w:rFonts w:ascii="Times New Roman"/>
          <w:b w:val="false"/>
          <w:i w:val="false"/>
          <w:color w:val="000000"/>
          <w:sz w:val="28"/>
        </w:rPr>
        <w:t>
      Stamp here</w:t>
      </w:r>
    </w:p>
    <w:p>
      <w:pPr>
        <w:spacing w:after="0"/>
        <w:ind w:left="0"/>
        <w:jc w:val="both"/>
      </w:pPr>
      <w:r>
        <w:rPr>
          <w:rFonts w:ascii="Times New Roman"/>
          <w:b w:val="false"/>
          <w:i w:val="false"/>
          <w:color w:val="000000"/>
          <w:sz w:val="28"/>
        </w:rPr>
        <w:t>
      (excluding persons who are private entrepreneurs)</w:t>
      </w:r>
    </w:p>
    <w:p>
      <w:pPr>
        <w:spacing w:after="0"/>
        <w:ind w:left="0"/>
        <w:jc w:val="both"/>
      </w:pPr>
      <w:r>
        <w:rPr>
          <w:rFonts w:ascii="Times New Roman"/>
          <w:b w:val="false"/>
          <w:i w:val="false"/>
          <w:color w:val="000000"/>
          <w:sz w:val="28"/>
        </w:rPr>
        <w:t>
      _____________________________________________________</w:t>
      </w:r>
    </w:p>
    <w:bookmarkStart w:name="z20731" w:id="2580"/>
    <w:p>
      <w:pPr>
        <w:spacing w:after="0"/>
        <w:ind w:left="0"/>
        <w:jc w:val="left"/>
      </w:pPr>
      <w:r>
        <w:rPr>
          <w:rFonts w:ascii="Times New Roman"/>
          <w:b/>
          <w:i w:val="false"/>
          <w:color w:val="000000"/>
        </w:rPr>
        <w:t xml:space="preserve"> Clarification on completion of the form designed for the collection of administrative data on a pro bono basis </w:t>
      </w:r>
      <w:r>
        <w:br/>
      </w:r>
      <w:r>
        <w:rPr>
          <w:rFonts w:ascii="Times New Roman"/>
          <w:b/>
          <w:i w:val="false"/>
          <w:color w:val="000000"/>
        </w:rPr>
        <w:t>“Monitoring of Products Subject to Sanitary and Epidemiological Surveillance”</w:t>
      </w:r>
      <w:r>
        <w:br/>
      </w:r>
      <w:r>
        <w:rPr>
          <w:rFonts w:ascii="Times New Roman"/>
          <w:b/>
          <w:i w:val="false"/>
          <w:color w:val="000000"/>
        </w:rPr>
        <w:t xml:space="preserve">Results of sanitary and epidemiological monitoring of products subject to sanitary and epidemiological supervision </w:t>
      </w:r>
      <w:r>
        <w:br/>
      </w:r>
      <w:r>
        <w:rPr>
          <w:rFonts w:ascii="Times New Roman"/>
          <w:b/>
          <w:i w:val="false"/>
          <w:color w:val="000000"/>
        </w:rPr>
        <w:t>(index: 029-IRPK and frequency of form: monthly, with cumulative total for the year)</w:t>
      </w:r>
    </w:p>
    <w:bookmarkEnd w:id="2580"/>
    <w:bookmarkStart w:name="z20733" w:id="2581"/>
    <w:p>
      <w:pPr>
        <w:spacing w:after="0"/>
        <w:ind w:left="0"/>
        <w:jc w:val="left"/>
      </w:pPr>
      <w:r>
        <w:rPr>
          <w:rFonts w:ascii="Times New Roman"/>
          <w:b/>
          <w:i w:val="false"/>
          <w:color w:val="000000"/>
        </w:rPr>
        <w:t xml:space="preserve"> Chapter 1. General provisions</w:t>
      </w:r>
    </w:p>
    <w:bookmarkEnd w:id="2581"/>
    <w:bookmarkStart w:name="z20734" w:id="2582"/>
    <w:p>
      <w:pPr>
        <w:spacing w:after="0"/>
        <w:ind w:left="0"/>
        <w:jc w:val="both"/>
      </w:pPr>
      <w:r>
        <w:rPr>
          <w:rFonts w:ascii="Times New Roman"/>
          <w:b w:val="false"/>
          <w:i w:val="false"/>
          <w:color w:val="000000"/>
          <w:sz w:val="28"/>
        </w:rPr>
        <w:t>
      1. This clarification on filling out the form designed for collecting administrative data establishes uniform requirements for filling out the form designed for collecting administrative data on a free-of-charge basis, “Monitoring of Products Subject to Sanitary and Epidemiological Surveillance. Results of Sanitary and Epidemiological Monitoring of Products Subject to Sanitary and Epidemiological Surveillance” (hereinafter referred to as the Form).</w:t>
      </w:r>
    </w:p>
    <w:bookmarkEnd w:id="2582"/>
    <w:bookmarkStart w:name="z20735" w:id="2583"/>
    <w:p>
      <w:pPr>
        <w:spacing w:after="0"/>
        <w:ind w:left="0"/>
        <w:jc w:val="both"/>
      </w:pPr>
      <w:r>
        <w:rPr>
          <w:rFonts w:ascii="Times New Roman"/>
          <w:b w:val="false"/>
          <w:i w:val="false"/>
          <w:color w:val="000000"/>
          <w:sz w:val="28"/>
        </w:rPr>
        <w:t>
      2. The form shall be completed by territorial units of the regions and cities of Astana, Almaty, Shymkent, and the branch of the Scientific and Practical Centre for Sanitary and Epidemiological Expertise and Monitoring of the National Centre for Public Health Republican State Enterprise under the Right of Economic Management.</w:t>
      </w:r>
    </w:p>
    <w:bookmarkEnd w:id="2583"/>
    <w:bookmarkStart w:name="z20736" w:id="2584"/>
    <w:p>
      <w:pPr>
        <w:spacing w:after="0"/>
        <w:ind w:left="0"/>
        <w:jc w:val="both"/>
      </w:pPr>
      <w:r>
        <w:rPr>
          <w:rFonts w:ascii="Times New Roman"/>
          <w:b w:val="false"/>
          <w:i w:val="false"/>
          <w:color w:val="000000"/>
          <w:sz w:val="28"/>
        </w:rPr>
        <w:t>
      3. The completed form shall be filed monthly by the 10th day of the month following the reporting period.</w:t>
      </w:r>
    </w:p>
    <w:bookmarkEnd w:id="2584"/>
    <w:p>
      <w:pPr>
        <w:spacing w:after="0"/>
        <w:ind w:left="0"/>
        <w:jc w:val="both"/>
      </w:pPr>
      <w:r>
        <w:rPr>
          <w:rFonts w:ascii="Times New Roman"/>
          <w:b w:val="false"/>
          <w:i w:val="false"/>
          <w:color w:val="000000"/>
          <w:sz w:val="28"/>
        </w:rPr>
        <w:t>
      4. The form shall be signed by the head or the person acting on his/her behalf, stating his/her surname and initials, as well as the date of completion.</w:t>
      </w:r>
    </w:p>
    <w:p>
      <w:pPr>
        <w:spacing w:after="0"/>
        <w:ind w:left="0"/>
        <w:jc w:val="both"/>
      </w:pPr>
      <w:r>
        <w:rPr>
          <w:rFonts w:ascii="Times New Roman"/>
          <w:b w:val="false"/>
          <w:i w:val="false"/>
          <w:color w:val="000000"/>
          <w:sz w:val="28"/>
        </w:rPr>
        <w:t>
      5. The form shall be completed in Kazakh and Russian.</w:t>
      </w:r>
    </w:p>
    <w:bookmarkStart w:name="z20739" w:id="2585"/>
    <w:p>
      <w:pPr>
        <w:spacing w:after="0"/>
        <w:ind w:left="0"/>
        <w:jc w:val="both"/>
      </w:pPr>
      <w:r>
        <w:rPr>
          <w:rFonts w:ascii="Times New Roman"/>
          <w:b w:val="false"/>
          <w:i w:val="false"/>
          <w:color w:val="000000"/>
          <w:sz w:val="28"/>
        </w:rPr>
        <w:t>
      6. Terms and definitions used in the administrative data form:</w:t>
      </w:r>
    </w:p>
    <w:bookmarkEnd w:id="2585"/>
    <w:p>
      <w:pPr>
        <w:spacing w:after="0"/>
        <w:ind w:left="0"/>
        <w:jc w:val="both"/>
      </w:pPr>
      <w:r>
        <w:rPr>
          <w:rFonts w:ascii="Times New Roman"/>
          <w:b w:val="false"/>
          <w:i w:val="false"/>
          <w:color w:val="000000"/>
          <w:sz w:val="28"/>
        </w:rPr>
        <w:t>
      1) product safety monitoring is a system of measures aimed at identifying, preventing and stopping the import, production, use and sale of products that do not correspond to the requirements of regulatory legal acts in the field of sanitary and epidemiological welfare of the population;</w:t>
      </w:r>
    </w:p>
    <w:p>
      <w:pPr>
        <w:spacing w:after="0"/>
        <w:ind w:left="0"/>
        <w:jc w:val="both"/>
      </w:pPr>
      <w:r>
        <w:rPr>
          <w:rFonts w:ascii="Times New Roman"/>
          <w:b w:val="false"/>
          <w:i w:val="false"/>
          <w:color w:val="000000"/>
          <w:sz w:val="28"/>
        </w:rPr>
        <w:t>
      2) labelling is a text, trademarks, symbols and drawings that convey information to the consumer and are applied to products, documents, leaflets (inserts, information sheets), labels, tags, packaging (containers).</w:t>
      </w:r>
    </w:p>
    <w:bookmarkStart w:name="z20742" w:id="2586"/>
    <w:p>
      <w:pPr>
        <w:spacing w:after="0"/>
        <w:ind w:left="0"/>
        <w:jc w:val="both"/>
      </w:pPr>
      <w:r>
        <w:rPr>
          <w:rFonts w:ascii="Times New Roman"/>
          <w:b w:val="false"/>
          <w:i w:val="false"/>
          <w:color w:val="000000"/>
          <w:sz w:val="28"/>
        </w:rPr>
        <w:t>
      3) non-compliant products are products that do not conform to the established requirements of technical regulations and/or the uniform sanitary, epidemiological and hygienic requirements of the Eurasian Economic Union.</w:t>
      </w:r>
    </w:p>
    <w:bookmarkEnd w:id="2586"/>
    <w:bookmarkStart w:name="z20743" w:id="2587"/>
    <w:p>
      <w:pPr>
        <w:spacing w:after="0"/>
        <w:ind w:left="0"/>
        <w:jc w:val="left"/>
      </w:pPr>
      <w:r>
        <w:rPr>
          <w:rFonts w:ascii="Times New Roman"/>
          <w:b/>
          <w:i w:val="false"/>
          <w:color w:val="000000"/>
        </w:rPr>
        <w:t xml:space="preserve"> Chapter 2. Clarification on completing the Form</w:t>
      </w:r>
    </w:p>
    <w:bookmarkEnd w:id="2587"/>
    <w:bookmarkStart w:name="z20744" w:id="2588"/>
    <w:p>
      <w:pPr>
        <w:spacing w:after="0"/>
        <w:ind w:left="0"/>
        <w:jc w:val="both"/>
      </w:pPr>
      <w:r>
        <w:rPr>
          <w:rFonts w:ascii="Times New Roman"/>
          <w:b w:val="false"/>
          <w:i w:val="false"/>
          <w:color w:val="000000"/>
          <w:sz w:val="28"/>
        </w:rPr>
        <w:t>
      1) column 1 shall be filled in with the measures being implemented;</w:t>
      </w:r>
    </w:p>
    <w:bookmarkEnd w:id="2588"/>
    <w:p>
      <w:pPr>
        <w:spacing w:after="0"/>
        <w:ind w:left="0"/>
        <w:jc w:val="both"/>
      </w:pPr>
      <w:r>
        <w:rPr>
          <w:rFonts w:ascii="Times New Roman"/>
          <w:b w:val="false"/>
          <w:i w:val="false"/>
          <w:color w:val="000000"/>
          <w:sz w:val="28"/>
        </w:rPr>
        <w:t>
      2) column 2 shall indicate the first quarter;</w:t>
      </w:r>
    </w:p>
    <w:p>
      <w:pPr>
        <w:spacing w:after="0"/>
        <w:ind w:left="0"/>
        <w:jc w:val="both"/>
      </w:pPr>
      <w:r>
        <w:rPr>
          <w:rFonts w:ascii="Times New Roman"/>
          <w:b w:val="false"/>
          <w:i w:val="false"/>
          <w:color w:val="000000"/>
          <w:sz w:val="28"/>
        </w:rPr>
        <w:t>
      3) column 3 shall specify the second quarter;</w:t>
      </w:r>
    </w:p>
    <w:p>
      <w:pPr>
        <w:spacing w:after="0"/>
        <w:ind w:left="0"/>
        <w:jc w:val="both"/>
      </w:pPr>
      <w:r>
        <w:rPr>
          <w:rFonts w:ascii="Times New Roman"/>
          <w:b w:val="false"/>
          <w:i w:val="false"/>
          <w:color w:val="000000"/>
          <w:sz w:val="28"/>
        </w:rPr>
        <w:t>
      4) column 4 shall reflect the third quarter;</w:t>
      </w:r>
    </w:p>
    <w:p>
      <w:pPr>
        <w:spacing w:after="0"/>
        <w:ind w:left="0"/>
        <w:jc w:val="both"/>
      </w:pPr>
      <w:r>
        <w:rPr>
          <w:rFonts w:ascii="Times New Roman"/>
          <w:b w:val="false"/>
          <w:i w:val="false"/>
          <w:color w:val="000000"/>
          <w:sz w:val="28"/>
        </w:rPr>
        <w:t>
      5) column 5 shall include the fourth quarter;</w:t>
      </w:r>
    </w:p>
    <w:bookmarkStart w:name="z51" w:id="2589"/>
    <w:p>
      <w:pPr>
        <w:spacing w:after="0"/>
        <w:ind w:left="0"/>
        <w:jc w:val="both"/>
      </w:pPr>
      <w:r>
        <w:rPr>
          <w:rFonts w:ascii="Times New Roman"/>
          <w:b w:val="false"/>
          <w:i w:val="false"/>
          <w:color w:val="000000"/>
          <w:sz w:val="28"/>
        </w:rPr>
        <w:t>
      6) column 6 shall indicate the total number of samples collected.</w:t>
      </w:r>
    </w:p>
    <w:bookmarkEnd w:id="258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