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f69b9" w14:textId="44f69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ensuring access and intra-facility regimes in the buildings of the National Bank of the Republic of Kazakhstan and its regional branches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Joint Resolution № 115 of the Board of the National Bank of the Republic of Kazakhstan as of September 21, 2020 and Order № 679 of the Minister of Internal Affairs of the Republic of Kazakhstan as of October 7, 2020. Registered with the Ministry of Justice of the Republic of Kazakhstan on October 21, 2020 under № 21466.</w:t>
      </w:r>
    </w:p>
    <w:p>
      <w:pPr>
        <w:spacing w:after="0"/>
        <w:ind w:left="0"/>
        <w:jc w:val="both"/>
      </w:pPr>
      <w:r>
        <w:rPr>
          <w:rFonts w:ascii="Times New Roman"/>
          <w:b w:val="false"/>
          <w:i w:val="false"/>
          <w:color w:val="ff0000"/>
          <w:sz w:val="28"/>
        </w:rPr>
        <w:t>
      Unofficial translation</w:t>
      </w:r>
    </w:p>
    <w:bookmarkStart w:name="z0" w:id="0"/>
    <w:p>
      <w:pPr>
        <w:spacing w:after="0"/>
        <w:ind w:left="0"/>
        <w:jc w:val="both"/>
      </w:pPr>
      <w:r>
        <w:rPr>
          <w:rFonts w:ascii="Times New Roman"/>
          <w:b w:val="false"/>
          <w:i w:val="false"/>
          <w:color w:val="000000"/>
          <w:sz w:val="28"/>
        </w:rPr>
        <w:t xml:space="preserve">
      In accordance with subparagraph 1) of paragraph 5 of the Requirements for the engineering and technical resistance of facilities subject to state protection, which are approved by Resolution № 1151 of the Government of the Republic of Kazakhstan as of October 7, 2011 “Some issues of facilities subject to state protection” and subparagraph 9) of part three of paragraph 23 of the Regulation on the National Bank of the Republic of Kazakhstan, approved by Decree № 1271 of the President of the Republic of Kazakhstan as of December 31, 2003 “On approval of the Regulation and structure of the National Bank of the Republic of Kazakhstan”, the Board of the National Bank of the Republic of Kazakhstan </w:t>
      </w:r>
      <w:r>
        <w:rPr>
          <w:rFonts w:ascii="Times New Roman"/>
          <w:b/>
          <w:i w:val="false"/>
          <w:color w:val="000000"/>
          <w:sz w:val="28"/>
        </w:rPr>
        <w:t>RESOLVES</w:t>
      </w:r>
      <w:r>
        <w:rPr>
          <w:rFonts w:ascii="Times New Roman"/>
          <w:b w:val="false"/>
          <w:i w:val="false"/>
          <w:color w:val="000000"/>
          <w:sz w:val="28"/>
        </w:rPr>
        <w:t xml:space="preserve"> and the Minister of Internal Affairs of the Republic of Kazakhstan </w:t>
      </w:r>
      <w:r>
        <w:rPr>
          <w:rFonts w:ascii="Times New Roman"/>
          <w:b/>
          <w:i w:val="false"/>
          <w:color w:val="000000"/>
          <w:sz w:val="28"/>
        </w:rPr>
        <w:t>ORDERS:</w:t>
      </w:r>
    </w:p>
    <w:bookmarkEnd w:id="0"/>
    <w:bookmarkStart w:name="z1" w:id="1"/>
    <w:p>
      <w:pPr>
        <w:spacing w:after="0"/>
        <w:ind w:left="0"/>
        <w:jc w:val="both"/>
      </w:pPr>
      <w:r>
        <w:rPr>
          <w:rFonts w:ascii="Times New Roman"/>
          <w:b w:val="false"/>
          <w:i w:val="false"/>
          <w:color w:val="000000"/>
          <w:sz w:val="28"/>
        </w:rPr>
        <w:t>
      1. To approve the Rules for ensuring access and intra-facility regimes in the buildings of the National Bank of the Republic of Kazakhstan and its regional branches.</w:t>
      </w:r>
    </w:p>
    <w:bookmarkEnd w:id="1"/>
    <w:bookmarkStart w:name="z2" w:id="2"/>
    <w:p>
      <w:pPr>
        <w:spacing w:after="0"/>
        <w:ind w:left="0"/>
        <w:jc w:val="both"/>
      </w:pPr>
      <w:r>
        <w:rPr>
          <w:rFonts w:ascii="Times New Roman"/>
          <w:b w:val="false"/>
          <w:i w:val="false"/>
          <w:color w:val="000000"/>
          <w:sz w:val="28"/>
        </w:rPr>
        <w:t>
      2. In accordance with the procedure established by the legislation of the Republic of Kazakhstan, the Security Department of the National Bank of the Republic of Kazakhstan (hereinafter - the National Bank) shall ensure:</w:t>
      </w:r>
    </w:p>
    <w:bookmarkEnd w:id="2"/>
    <w:p>
      <w:pPr>
        <w:spacing w:after="0"/>
        <w:ind w:left="0"/>
        <w:jc w:val="both"/>
      </w:pPr>
      <w:r>
        <w:rPr>
          <w:rFonts w:ascii="Times New Roman"/>
          <w:b w:val="false"/>
          <w:i w:val="false"/>
          <w:color w:val="000000"/>
          <w:sz w:val="28"/>
        </w:rPr>
        <w:t>
      1) together with the Legal Department of the National Bank, the state registration of these joint resolution and order with the Ministry of Justice of the Republic of Kazakhstan;</w:t>
      </w:r>
    </w:p>
    <w:p>
      <w:pPr>
        <w:spacing w:after="0"/>
        <w:ind w:left="0"/>
        <w:jc w:val="both"/>
      </w:pPr>
      <w:r>
        <w:rPr>
          <w:rFonts w:ascii="Times New Roman"/>
          <w:b w:val="false"/>
          <w:i w:val="false"/>
          <w:color w:val="000000"/>
          <w:sz w:val="28"/>
        </w:rPr>
        <w:t>
      2) the posting of these joint resolution and order on the official website of the National Bank after their official publication;</w:t>
      </w:r>
    </w:p>
    <w:p>
      <w:pPr>
        <w:spacing w:after="0"/>
        <w:ind w:left="0"/>
        <w:jc w:val="both"/>
      </w:pPr>
      <w:r>
        <w:rPr>
          <w:rFonts w:ascii="Times New Roman"/>
          <w:b w:val="false"/>
          <w:i w:val="false"/>
          <w:color w:val="000000"/>
          <w:sz w:val="28"/>
        </w:rPr>
        <w:t>
      3) the submission of information on the implementation of the activities provided for by subparagraph 2) of this paragraph and paragraph 3 of these joint resolution and order to the Legal Department of the National Bank within ten working days of the state registration of these joint resolution and order.</w:t>
      </w:r>
    </w:p>
    <w:bookmarkStart w:name="z3" w:id="3"/>
    <w:p>
      <w:pPr>
        <w:spacing w:after="0"/>
        <w:ind w:left="0"/>
        <w:jc w:val="both"/>
      </w:pPr>
      <w:r>
        <w:rPr>
          <w:rFonts w:ascii="Times New Roman"/>
          <w:b w:val="false"/>
          <w:i w:val="false"/>
          <w:color w:val="000000"/>
          <w:sz w:val="28"/>
        </w:rPr>
        <w:t>
      3. The Department of Information and Communications – Press Service of the National Bank shall ensure the sending of copies of these joint resolution and order to print periodicals for official publication within ten calendar days of their state registration.</w:t>
      </w:r>
    </w:p>
    <w:bookmarkEnd w:id="3"/>
    <w:bookmarkStart w:name="z4" w:id="4"/>
    <w:p>
      <w:pPr>
        <w:spacing w:after="0"/>
        <w:ind w:left="0"/>
        <w:jc w:val="both"/>
      </w:pPr>
      <w:r>
        <w:rPr>
          <w:rFonts w:ascii="Times New Roman"/>
          <w:b w:val="false"/>
          <w:i w:val="false"/>
          <w:color w:val="000000"/>
          <w:sz w:val="28"/>
        </w:rPr>
        <w:t>
      4. Control over the implementation of these joint resolution and order shall be entrusted to the Chairman of the National Bank.</w:t>
      </w:r>
    </w:p>
    <w:bookmarkEnd w:id="4"/>
    <w:bookmarkStart w:name="z5" w:id="5"/>
    <w:p>
      <w:pPr>
        <w:spacing w:after="0"/>
        <w:ind w:left="0"/>
        <w:jc w:val="both"/>
      </w:pPr>
      <w:r>
        <w:rPr>
          <w:rFonts w:ascii="Times New Roman"/>
          <w:b w:val="false"/>
          <w:i w:val="false"/>
          <w:color w:val="000000"/>
          <w:sz w:val="28"/>
        </w:rPr>
        <w:t>
      5. These joint resolution and order shall come into effect ten calendar days after the day of their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Internal Affairs of </w:t>
            </w:r>
          </w:p>
          <w:p>
            <w:pPr>
              <w:spacing w:after="20"/>
              <w:ind w:left="20"/>
              <w:jc w:val="both"/>
            </w:pPr>
          </w:p>
          <w:p>
            <w:pPr>
              <w:spacing w:after="20"/>
              <w:ind w:left="20"/>
              <w:jc w:val="both"/>
            </w:pPr>
            <w:r>
              <w:rPr>
                <w:rFonts w:ascii="Times New Roman"/>
                <w:b w:val="false"/>
                <w:i/>
                <w:color w:val="000000"/>
                <w:sz w:val="20"/>
              </w:rPr>
              <w:t xml:space="preserve">the Republic of Kazakhstan </w:t>
            </w:r>
          </w:p>
          <w:p>
            <w:pPr>
              <w:spacing w:after="20"/>
              <w:ind w:left="20"/>
              <w:jc w:val="both"/>
            </w:pPr>
            <w:r>
              <w:rPr>
                <w:rFonts w:ascii="Times New Roman"/>
                <w:b w:val="false"/>
                <w:i/>
                <w:color w:val="000000"/>
                <w:sz w:val="20"/>
              </w:rPr>
              <w:t xml:space="preserve">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Y.Turgumbayev</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of the National Bank of </w:t>
            </w:r>
          </w:p>
          <w:p>
            <w:pPr>
              <w:spacing w:after="20"/>
              <w:ind w:left="20"/>
              <w:jc w:val="both"/>
            </w:pPr>
          </w:p>
          <w:p>
            <w:pPr>
              <w:spacing w:after="20"/>
              <w:ind w:left="20"/>
              <w:jc w:val="both"/>
            </w:pPr>
            <w:r>
              <w:rPr>
                <w:rFonts w:ascii="Times New Roman"/>
                <w:b w:val="false"/>
                <w:i/>
                <w:color w:val="000000"/>
                <w:sz w:val="20"/>
              </w:rPr>
              <w:t>the Republic of Kazakhstan</w:t>
            </w:r>
          </w:p>
          <w:p>
            <w:pPr>
              <w:spacing w:after="20"/>
              <w:ind w:left="20"/>
              <w:jc w:val="both"/>
            </w:pPr>
            <w:r>
              <w:rPr>
                <w:rFonts w:ascii="Times New Roman"/>
                <w:b w:val="false"/>
                <w:i/>
                <w:color w:val="000000"/>
                <w:sz w:val="20"/>
              </w:rPr>
              <w:t xml:space="preserve">__________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Y.Dossayev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 xml:space="preserve">joint Resolution № 115 </w:t>
            </w:r>
            <w:r>
              <w:br/>
            </w:r>
            <w:r>
              <w:rPr>
                <w:rFonts w:ascii="Times New Roman"/>
                <w:b w:val="false"/>
                <w:i w:val="false"/>
                <w:color w:val="000000"/>
                <w:sz w:val="20"/>
              </w:rPr>
              <w:t xml:space="preserve">of the Board of the National Bank </w:t>
            </w:r>
            <w:r>
              <w:br/>
            </w:r>
            <w:r>
              <w:rPr>
                <w:rFonts w:ascii="Times New Roman"/>
                <w:b w:val="false"/>
                <w:i w:val="false"/>
                <w:color w:val="000000"/>
                <w:sz w:val="20"/>
              </w:rPr>
              <w:t xml:space="preserve">of the Republic of Kazakhstan </w:t>
            </w:r>
            <w:r>
              <w:br/>
            </w:r>
            <w:r>
              <w:rPr>
                <w:rFonts w:ascii="Times New Roman"/>
                <w:b w:val="false"/>
                <w:i w:val="false"/>
                <w:color w:val="000000"/>
                <w:sz w:val="20"/>
              </w:rPr>
              <w:t xml:space="preserve">as of September 21, 2020 </w:t>
            </w:r>
            <w:r>
              <w:br/>
            </w:r>
            <w:r>
              <w:rPr>
                <w:rFonts w:ascii="Times New Roman"/>
                <w:b w:val="false"/>
                <w:i w:val="false"/>
                <w:color w:val="000000"/>
                <w:sz w:val="20"/>
              </w:rPr>
              <w:t>and Order № 679 of</w:t>
            </w:r>
            <w:r>
              <w:br/>
            </w:r>
            <w:r>
              <w:rPr>
                <w:rFonts w:ascii="Times New Roman"/>
                <w:b w:val="false"/>
                <w:i w:val="false"/>
                <w:color w:val="000000"/>
                <w:sz w:val="20"/>
              </w:rPr>
              <w:t>the Minister of Internal Affairs of</w:t>
            </w:r>
            <w:r>
              <w:br/>
            </w:r>
            <w:r>
              <w:rPr>
                <w:rFonts w:ascii="Times New Roman"/>
                <w:b w:val="false"/>
                <w:i w:val="false"/>
                <w:color w:val="000000"/>
                <w:sz w:val="20"/>
              </w:rPr>
              <w:t>the Republic of Kazakhstan</w:t>
            </w:r>
            <w:r>
              <w:br/>
            </w:r>
            <w:r>
              <w:rPr>
                <w:rFonts w:ascii="Times New Roman"/>
                <w:b w:val="false"/>
                <w:i w:val="false"/>
                <w:color w:val="000000"/>
                <w:sz w:val="20"/>
              </w:rPr>
              <w:t xml:space="preserve">as of October 07, 2020 </w:t>
            </w:r>
          </w:p>
        </w:tc>
      </w:tr>
    </w:tbl>
    <w:bookmarkStart w:name="z7" w:id="6"/>
    <w:p>
      <w:pPr>
        <w:spacing w:after="0"/>
        <w:ind w:left="0"/>
        <w:jc w:val="left"/>
      </w:pPr>
      <w:r>
        <w:rPr>
          <w:rFonts w:ascii="Times New Roman"/>
          <w:b/>
          <w:i w:val="false"/>
          <w:color w:val="000000"/>
        </w:rPr>
        <w:t xml:space="preserve"> Rules for ensuring access and internal facility modes in facilities of the National Bank of the Republic of Kazakhstan and its territorial branches</w:t>
      </w:r>
    </w:p>
    <w:bookmarkEnd w:id="6"/>
    <w:p>
      <w:pPr>
        <w:spacing w:after="0"/>
        <w:ind w:left="0"/>
        <w:jc w:val="both"/>
      </w:pPr>
      <w:r>
        <w:rPr>
          <w:rFonts w:ascii="Times New Roman"/>
          <w:b w:val="false"/>
          <w:i w:val="false"/>
          <w:color w:val="ff0000"/>
          <w:sz w:val="28"/>
        </w:rPr>
        <w:t>
      Footnote. The Rules - in the wording of the joint resolution of the Board of the National Bank of the Republic of Kazakhstan dated 20.09.2021 № 79 and the order of the Minister of Internal Affairs of the Republic of Kazakhstan dated 30.09.2021 №. 679 (shall enter into force upon expiry of ten calendar days after its official publication).</w:t>
      </w:r>
    </w:p>
    <w:bookmarkStart w:name="z8" w:id="7"/>
    <w:p>
      <w:pPr>
        <w:spacing w:after="0"/>
        <w:ind w:left="0"/>
        <w:jc w:val="left"/>
      </w:pPr>
      <w:r>
        <w:rPr>
          <w:rFonts w:ascii="Times New Roman"/>
          <w:b/>
          <w:i w:val="false"/>
          <w:color w:val="000000"/>
        </w:rPr>
        <w:t xml:space="preserve"> Chapter 1. General provision</w:t>
      </w:r>
    </w:p>
    <w:bookmarkEnd w:id="7"/>
    <w:bookmarkStart w:name="z9" w:id="8"/>
    <w:p>
      <w:pPr>
        <w:spacing w:after="0"/>
        <w:ind w:left="0"/>
        <w:jc w:val="both"/>
      </w:pPr>
      <w:r>
        <w:rPr>
          <w:rFonts w:ascii="Times New Roman"/>
          <w:b w:val="false"/>
          <w:i w:val="false"/>
          <w:color w:val="000000"/>
          <w:sz w:val="28"/>
        </w:rPr>
        <w:t>
      1. These Rules for ensuring access and internal facility modes in the facilities of the National Bank of the Republic of Kazakhstan and its territorial branches (hereinafter referred to as the Rules) have been developed in accordance with subparagraph 1) of the paragraph 5 of the Requirements for engineering and technical strengthening of facilities subject to state protection, approved by the Resolution of the Government of the Republic of Kazakhstan dated October 7, 2011  № 1151 "Some issues of facilities subject to state protection," and shall determine the procedure for ensuring access and internal facilities in the facilities of the National Bank of the Republic of Kazakhstan (hereinafter referred to as the National Bank) and its territorial branches.</w:t>
      </w:r>
    </w:p>
    <w:bookmarkEnd w:id="8"/>
    <w:bookmarkStart w:name="z10" w:id="9"/>
    <w:p>
      <w:pPr>
        <w:spacing w:after="0"/>
        <w:ind w:left="0"/>
        <w:jc w:val="both"/>
      </w:pPr>
      <w:r>
        <w:rPr>
          <w:rFonts w:ascii="Times New Roman"/>
          <w:b w:val="false"/>
          <w:i w:val="false"/>
          <w:color w:val="000000"/>
          <w:sz w:val="28"/>
        </w:rPr>
        <w:t>
      2. The following basic concepts shall be used in the Rules:</w:t>
      </w:r>
    </w:p>
    <w:bookmarkEnd w:id="9"/>
    <w:bookmarkStart w:name="z11" w:id="10"/>
    <w:p>
      <w:pPr>
        <w:spacing w:after="0"/>
        <w:ind w:left="0"/>
        <w:jc w:val="both"/>
      </w:pPr>
      <w:r>
        <w:rPr>
          <w:rFonts w:ascii="Times New Roman"/>
          <w:b w:val="false"/>
          <w:i w:val="false"/>
          <w:color w:val="000000"/>
          <w:sz w:val="28"/>
        </w:rPr>
        <w:t>
      1) territorial branch - territorial branch of the National Bank, including its building, the territory adjacent to it, including office premises and the territory of the courtyard;</w:t>
      </w:r>
    </w:p>
    <w:bookmarkEnd w:id="10"/>
    <w:bookmarkStart w:name="z12" w:id="11"/>
    <w:p>
      <w:pPr>
        <w:spacing w:after="0"/>
        <w:ind w:left="0"/>
        <w:jc w:val="both"/>
      </w:pPr>
      <w:r>
        <w:rPr>
          <w:rFonts w:ascii="Times New Roman"/>
          <w:b w:val="false"/>
          <w:i w:val="false"/>
          <w:color w:val="000000"/>
          <w:sz w:val="28"/>
        </w:rPr>
        <w:t>
      2) authorized employees of territorial branches - employees of territorial branches of the National Bank responsible for monitoring the provision of access and internal facilities in territorial branches of the National Bank;</w:t>
      </w:r>
    </w:p>
    <w:bookmarkEnd w:id="11"/>
    <w:bookmarkStart w:name="z13" w:id="12"/>
    <w:p>
      <w:pPr>
        <w:spacing w:after="0"/>
        <w:ind w:left="0"/>
        <w:jc w:val="both"/>
      </w:pPr>
      <w:r>
        <w:rPr>
          <w:rFonts w:ascii="Times New Roman"/>
          <w:b w:val="false"/>
          <w:i w:val="false"/>
          <w:color w:val="000000"/>
          <w:sz w:val="28"/>
        </w:rPr>
        <w:t>
      3) guard policeman - a police officer of the Department of the Specialized Security Service of the regions and cities of Astana, Almaty and Shymkent of the Ministry of Internal Affairs of the Republic of Kazakhstan (hereinafter referred to as DSSS), responsible for implementing measures to ensure access and intra-facility regimes in the buildings of the National Bank and its territorial branches, the Permanent Representative office of the National Bank in Almaty (hereinafter referred to as the Representative Office);</w:t>
      </w:r>
    </w:p>
    <w:bookmarkEnd w:id="12"/>
    <w:bookmarkStart w:name="z14" w:id="13"/>
    <w:p>
      <w:pPr>
        <w:spacing w:after="0"/>
        <w:ind w:left="0"/>
        <w:jc w:val="both"/>
      </w:pPr>
      <w:r>
        <w:rPr>
          <w:rFonts w:ascii="Times New Roman"/>
          <w:b w:val="false"/>
          <w:i w:val="false"/>
          <w:color w:val="000000"/>
          <w:sz w:val="28"/>
        </w:rPr>
        <w:t>
      4) facilities - facilities belonging to particularly important state facilities subject to state protection:</w:t>
      </w:r>
    </w:p>
    <w:bookmarkEnd w:id="13"/>
    <w:p>
      <w:pPr>
        <w:spacing w:after="0"/>
        <w:ind w:left="0"/>
        <w:jc w:val="both"/>
      </w:pPr>
      <w:r>
        <w:rPr>
          <w:rFonts w:ascii="Times New Roman"/>
          <w:b w:val="false"/>
          <w:i w:val="false"/>
          <w:color w:val="000000"/>
          <w:sz w:val="28"/>
        </w:rPr>
        <w:t>
      the central office of the National Bank;</w:t>
      </w:r>
    </w:p>
    <w:p>
      <w:pPr>
        <w:spacing w:after="0"/>
        <w:ind w:left="0"/>
        <w:jc w:val="both"/>
      </w:pPr>
      <w:r>
        <w:rPr>
          <w:rFonts w:ascii="Times New Roman"/>
          <w:b w:val="false"/>
          <w:i w:val="false"/>
          <w:color w:val="000000"/>
          <w:sz w:val="28"/>
        </w:rPr>
        <w:t>
      Representative offices;</w:t>
      </w:r>
    </w:p>
    <w:p>
      <w:pPr>
        <w:spacing w:after="0"/>
        <w:ind w:left="0"/>
        <w:jc w:val="both"/>
      </w:pPr>
      <w:r>
        <w:rPr>
          <w:rFonts w:ascii="Times New Roman"/>
          <w:b w:val="false"/>
          <w:i w:val="false"/>
          <w:color w:val="000000"/>
          <w:sz w:val="28"/>
        </w:rPr>
        <w:t>
      territorial branches of the National Bank;</w:t>
      </w:r>
    </w:p>
    <w:bookmarkStart w:name="z15" w:id="14"/>
    <w:p>
      <w:pPr>
        <w:spacing w:after="0"/>
        <w:ind w:left="0"/>
        <w:jc w:val="both"/>
      </w:pPr>
      <w:r>
        <w:rPr>
          <w:rFonts w:ascii="Times New Roman"/>
          <w:b w:val="false"/>
          <w:i w:val="false"/>
          <w:color w:val="000000"/>
          <w:sz w:val="28"/>
        </w:rPr>
        <w:t>
      5) visitors - citizens of the Republic of Kazakhstan, foreigners or stateless persons staying in the facilities of the National Bank and its territorial branches, Representative Office;</w:t>
      </w:r>
    </w:p>
    <w:bookmarkEnd w:id="14"/>
    <w:bookmarkStart w:name="z16" w:id="15"/>
    <w:p>
      <w:pPr>
        <w:spacing w:after="0"/>
        <w:ind w:left="0"/>
        <w:jc w:val="both"/>
      </w:pPr>
      <w:r>
        <w:rPr>
          <w:rFonts w:ascii="Times New Roman"/>
          <w:b w:val="false"/>
          <w:i w:val="false"/>
          <w:color w:val="000000"/>
          <w:sz w:val="28"/>
        </w:rPr>
        <w:t>
      6) single pass on paper - a single pass on paper issued to employees of the National Bank, territorial branches, Representative Office and organizations, as well as visitors to make a single pass into facilities in the form according to Annex 1 to the Rules;</w:t>
      </w:r>
    </w:p>
    <w:bookmarkEnd w:id="15"/>
    <w:bookmarkStart w:name="z17" w:id="16"/>
    <w:p>
      <w:pPr>
        <w:spacing w:after="0"/>
        <w:ind w:left="0"/>
        <w:jc w:val="both"/>
      </w:pPr>
      <w:r>
        <w:rPr>
          <w:rFonts w:ascii="Times New Roman"/>
          <w:b w:val="false"/>
          <w:i w:val="false"/>
          <w:color w:val="000000"/>
          <w:sz w:val="28"/>
        </w:rPr>
        <w:t>
      7) security subdivision - a subdivision of the central office of the National Bank, an intra-structural subdivision of the Representative Office responsible for monitoring the provision of access and internal facility modes in the facilities of the National Bank, Representative Office;</w:t>
      </w:r>
    </w:p>
    <w:bookmarkEnd w:id="16"/>
    <w:bookmarkStart w:name="z18" w:id="17"/>
    <w:p>
      <w:pPr>
        <w:spacing w:after="0"/>
        <w:ind w:left="0"/>
        <w:jc w:val="both"/>
      </w:pPr>
      <w:r>
        <w:rPr>
          <w:rFonts w:ascii="Times New Roman"/>
          <w:b w:val="false"/>
          <w:i w:val="false"/>
          <w:color w:val="000000"/>
          <w:sz w:val="28"/>
        </w:rPr>
        <w:t>
      8) access and internal facility modes- the procedure established within the facilities of the National Bank and its territorial branches, the Representative Office, provided by a set of organizational and technical measures;</w:t>
      </w:r>
    </w:p>
    <w:bookmarkEnd w:id="17"/>
    <w:bookmarkStart w:name="z19" w:id="18"/>
    <w:p>
      <w:pPr>
        <w:spacing w:after="0"/>
        <w:ind w:left="0"/>
        <w:jc w:val="both"/>
      </w:pPr>
      <w:r>
        <w:rPr>
          <w:rFonts w:ascii="Times New Roman"/>
          <w:b w:val="false"/>
          <w:i w:val="false"/>
          <w:color w:val="000000"/>
          <w:sz w:val="28"/>
        </w:rPr>
        <w:t>
      9) plastic electronic permanent pass (hereinafter referred to as the electronic permanent pass) - a plastic electronic permanent pass indicating the surname, first name and patronymic (if any) and the photo of the owner issued to employees of the National Bank, territorial branches, Representative Office and organizations for the implementation of permanent access to facilities in accordance with Annex 2 to the Rules;</w:t>
      </w:r>
    </w:p>
    <w:bookmarkEnd w:id="18"/>
    <w:bookmarkStart w:name="z20" w:id="19"/>
    <w:p>
      <w:pPr>
        <w:spacing w:after="0"/>
        <w:ind w:left="0"/>
        <w:jc w:val="both"/>
      </w:pPr>
      <w:r>
        <w:rPr>
          <w:rFonts w:ascii="Times New Roman"/>
          <w:b w:val="false"/>
          <w:i w:val="false"/>
          <w:color w:val="000000"/>
          <w:sz w:val="28"/>
        </w:rPr>
        <w:t>
      10) plastic electronic temporary (single) pass (hereinafter referred to as electronic temporary (single) pass) - a plastic electronic temporary (single) pass issued to employees of the National Bank, territorial branches, Representative Office and organizations, as well as to visitors for temporary (single) access to facilities in accordance with Annex 3 to the Rules;</w:t>
      </w:r>
    </w:p>
    <w:bookmarkEnd w:id="19"/>
    <w:bookmarkStart w:name="z21" w:id="20"/>
    <w:p>
      <w:pPr>
        <w:spacing w:after="0"/>
        <w:ind w:left="0"/>
        <w:jc w:val="both"/>
      </w:pPr>
      <w:r>
        <w:rPr>
          <w:rFonts w:ascii="Times New Roman"/>
          <w:b w:val="false"/>
          <w:i w:val="false"/>
          <w:color w:val="000000"/>
          <w:sz w:val="28"/>
        </w:rPr>
        <w:t>
      11) police post - a place in the facilities of the National Bank and its territorial branches, Representative Office or the territory where the DSSP employee shall perform the official duties assigned to him, defined in the agreement on the procurement of services for the protection of administrative facilities of the National Bank and its territorial branches, Representative Office;</w:t>
      </w:r>
    </w:p>
    <w:bookmarkEnd w:id="20"/>
    <w:bookmarkStart w:name="z22" w:id="21"/>
    <w:p>
      <w:pPr>
        <w:spacing w:after="0"/>
        <w:ind w:left="0"/>
        <w:jc w:val="both"/>
      </w:pPr>
      <w:r>
        <w:rPr>
          <w:rFonts w:ascii="Times New Roman"/>
          <w:b w:val="false"/>
          <w:i w:val="false"/>
          <w:color w:val="000000"/>
          <w:sz w:val="28"/>
        </w:rPr>
        <w:t>
      12) technical control - a set of measures carried out using special technical means designed to detect and suppress unauthorized entry (removal), import (export), passage (transportation) of prohibited items and substances, as well as unauthorized removal (export) of property and valuables of the National Bank and its territorial branches, Representative Office;</w:t>
      </w:r>
    </w:p>
    <w:bookmarkEnd w:id="21"/>
    <w:bookmarkStart w:name="z23" w:id="22"/>
    <w:p>
      <w:pPr>
        <w:spacing w:after="0"/>
        <w:ind w:left="0"/>
        <w:jc w:val="both"/>
      </w:pPr>
      <w:r>
        <w:rPr>
          <w:rFonts w:ascii="Times New Roman"/>
          <w:b w:val="false"/>
          <w:i w:val="false"/>
          <w:color w:val="000000"/>
          <w:sz w:val="28"/>
        </w:rPr>
        <w:t>
      13) organizations - subsidiaries of the National Bank, organizations providing services to the National Bank and its territorial branches, Representative Office on a contractual basis, organizations whose exclusive activity shall be the collection of banknotes, coins and valuables, organizations renting premises in the facilities of the National Bank and its territorial branches, Representative Office;</w:t>
      </w:r>
    </w:p>
    <w:bookmarkEnd w:id="22"/>
    <w:bookmarkStart w:name="z24" w:id="23"/>
    <w:p>
      <w:pPr>
        <w:spacing w:after="0"/>
        <w:ind w:left="0"/>
        <w:jc w:val="both"/>
      </w:pPr>
      <w:r>
        <w:rPr>
          <w:rFonts w:ascii="Times New Roman"/>
          <w:b w:val="false"/>
          <w:i w:val="false"/>
          <w:color w:val="000000"/>
          <w:sz w:val="28"/>
        </w:rPr>
        <w:t>
      14) electronic equipment - computers, laptops, wireless access modules, video cameras, cameras, copying machines, digital information storage devices, as well as devices with the functions of audio-video photo recording, Internet access, scanning, digitizing, removing information from paper, electronic media, receiving, transmitting and storing digital information.</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as amended by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r>
        <w:br/>
      </w:r>
      <w:r>
        <w:rPr>
          <w:rFonts w:ascii="Times New Roman"/>
          <w:b w:val="false"/>
          <w:i w:val="false"/>
          <w:color w:val="000000"/>
          <w:sz w:val="28"/>
        </w:rPr>
        <w:t>
</w:t>
      </w:r>
    </w:p>
    <w:bookmarkStart w:name="z25" w:id="24"/>
    <w:p>
      <w:pPr>
        <w:spacing w:after="0"/>
        <w:ind w:left="0"/>
        <w:jc w:val="both"/>
      </w:pPr>
      <w:r>
        <w:rPr>
          <w:rFonts w:ascii="Times New Roman"/>
          <w:b w:val="false"/>
          <w:i w:val="false"/>
          <w:color w:val="000000"/>
          <w:sz w:val="28"/>
        </w:rPr>
        <w:t>
      3. The organization and provision of access and internal facilities in facilities shall be entrusted to DSSPs providing state protection of especially important state facilities on a contractual basis.</w:t>
      </w:r>
    </w:p>
    <w:bookmarkEnd w:id="24"/>
    <w:bookmarkStart w:name="z26" w:id="25"/>
    <w:p>
      <w:pPr>
        <w:spacing w:after="0"/>
        <w:ind w:left="0"/>
        <w:jc w:val="both"/>
      </w:pPr>
      <w:r>
        <w:rPr>
          <w:rFonts w:ascii="Times New Roman"/>
          <w:b w:val="false"/>
          <w:i w:val="false"/>
          <w:color w:val="000000"/>
          <w:sz w:val="28"/>
        </w:rPr>
        <w:t>
      4. The requirements of access and internal facility modes established by the Rules apply to all persons permanently or temporarily in facilities.</w:t>
      </w:r>
    </w:p>
    <w:bookmarkEnd w:id="25"/>
    <w:bookmarkStart w:name="z27" w:id="26"/>
    <w:p>
      <w:pPr>
        <w:spacing w:after="0"/>
        <w:ind w:left="0"/>
        <w:jc w:val="both"/>
      </w:pPr>
      <w:r>
        <w:rPr>
          <w:rFonts w:ascii="Times New Roman"/>
          <w:b w:val="false"/>
          <w:i w:val="false"/>
          <w:color w:val="000000"/>
          <w:sz w:val="28"/>
        </w:rPr>
        <w:t>
      5. Persons in facilities must comply with the access and internal facility regimes established by the Rules, as well as adhere to generally accepted standards of behavior.</w:t>
      </w:r>
    </w:p>
    <w:bookmarkEnd w:id="26"/>
    <w:bookmarkStart w:name="z28" w:id="27"/>
    <w:p>
      <w:pPr>
        <w:spacing w:after="0"/>
        <w:ind w:left="0"/>
        <w:jc w:val="left"/>
      </w:pPr>
      <w:r>
        <w:rPr>
          <w:rFonts w:ascii="Times New Roman"/>
          <w:b/>
          <w:i w:val="false"/>
          <w:color w:val="000000"/>
        </w:rPr>
        <w:t xml:space="preserve"> Chapter 2. General procedure for ensuring access and intra-facility regimes</w:t>
      </w:r>
    </w:p>
    <w:bookmarkEnd w:id="27"/>
    <w:bookmarkStart w:name="z29" w:id="28"/>
    <w:p>
      <w:pPr>
        <w:spacing w:after="0"/>
        <w:ind w:left="0"/>
        <w:jc w:val="both"/>
      </w:pPr>
      <w:r>
        <w:rPr>
          <w:rFonts w:ascii="Times New Roman"/>
          <w:b w:val="false"/>
          <w:i w:val="false"/>
          <w:color w:val="000000"/>
          <w:sz w:val="28"/>
        </w:rPr>
        <w:t>
      6. At the entrance to the facilities by the guard police officers, technical control shall be carried out in relation to incoming persons using special equipment and technical means of control, with the exception of persons indicated in the List of persons in respect of whom technical control shall not be carried out in accordance with Annex 4 to the Rules.</w:t>
      </w:r>
    </w:p>
    <w:bookmarkEnd w:id="28"/>
    <w:p>
      <w:pPr>
        <w:spacing w:after="0"/>
        <w:ind w:left="0"/>
        <w:jc w:val="both"/>
      </w:pPr>
      <w:r>
        <w:rPr>
          <w:rFonts w:ascii="Times New Roman"/>
          <w:b w:val="false"/>
          <w:i w:val="false"/>
          <w:color w:val="000000"/>
          <w:sz w:val="28"/>
        </w:rPr>
        <w:t>
      Special equipment and technical means shall also be used in the inspection of hand luggage and personal belongings of persons.</w:t>
      </w:r>
    </w:p>
    <w:p>
      <w:pPr>
        <w:spacing w:after="0"/>
        <w:ind w:left="0"/>
        <w:jc w:val="both"/>
      </w:pPr>
      <w:r>
        <w:rPr>
          <w:rFonts w:ascii="Times New Roman"/>
          <w:b w:val="false"/>
          <w:i w:val="false"/>
          <w:color w:val="000000"/>
          <w:sz w:val="28"/>
        </w:rPr>
        <w:t>
      When the special technical means of control shall be triggered, the police officer invites the person subjected to technical control to show the contents of the hand luggage for visual inspection.</w:t>
      </w:r>
    </w:p>
    <w:p>
      <w:pPr>
        <w:spacing w:after="0"/>
        <w:ind w:left="0"/>
        <w:jc w:val="both"/>
      </w:pPr>
      <w:r>
        <w:rPr>
          <w:rFonts w:ascii="Times New Roman"/>
          <w:b w:val="false"/>
          <w:i w:val="false"/>
          <w:color w:val="000000"/>
          <w:sz w:val="28"/>
        </w:rPr>
        <w:t>
      In case of failure of special technical means of control or their absence, the person independently presents in clear form hand luggage to the police officer for visual inspection.</w:t>
      </w:r>
    </w:p>
    <w:bookmarkStart w:name="z30" w:id="29"/>
    <w:p>
      <w:pPr>
        <w:spacing w:after="0"/>
        <w:ind w:left="0"/>
        <w:jc w:val="both"/>
      </w:pPr>
      <w:r>
        <w:rPr>
          <w:rFonts w:ascii="Times New Roman"/>
          <w:b w:val="false"/>
          <w:i w:val="false"/>
          <w:color w:val="000000"/>
          <w:sz w:val="28"/>
        </w:rPr>
        <w:t>
      7. It shall be prohibited to bring into buildings objects and (or) substances specified in the List of objects and (or) substances prohibited or restricted for bringing (carrying) into the buildings of the National Bank, territorial branches, Representative Offices in accordance with Appendix 5 to the Rules (hereinafter referred to as the List of items and (or) substances). To prevent the introduction of items and (or) substances specified in the List of items and (or) substances, a police officer shall conduct a personal inspection of the incoming person with his/her consent. A personal inspection shall be carried out by police officers of the same sex as the person being searched in a separate room and in the presence of two witnesses of the same sex, without prejudice to the honour and dignity of the person being searched.</w:t>
      </w:r>
    </w:p>
    <w:bookmarkEnd w:id="29"/>
    <w:p>
      <w:pPr>
        <w:spacing w:after="0"/>
        <w:ind w:left="0"/>
        <w:jc w:val="both"/>
      </w:pPr>
      <w:r>
        <w:rPr>
          <w:rFonts w:ascii="Times New Roman"/>
          <w:b w:val="false"/>
          <w:i w:val="false"/>
          <w:color w:val="000000"/>
          <w:sz w:val="28"/>
        </w:rPr>
        <w:t>
      The items specified in subparagraphs 8), 9), 10), 11), 12), 13) of the List of items and (or) substances shall be allowed to be brought into buildings by employees of the National Bank, territorial branches, Representative Offices and organizations in the manner, established by paragraph 10 of the Rules.</w:t>
      </w:r>
    </w:p>
    <w:p>
      <w:pPr>
        <w:spacing w:after="0"/>
        <w:ind w:left="0"/>
        <w:jc w:val="both"/>
      </w:pPr>
      <w:r>
        <w:rPr>
          <w:rFonts w:ascii="Times New Roman"/>
          <w:b w:val="false"/>
          <w:i w:val="false"/>
          <w:color w:val="000000"/>
          <w:sz w:val="28"/>
        </w:rPr>
        <w:t>
      The bringing in (carrying out), and importation (exportation) of laptops, and tablets belonging to employees of the National Bank, territorial branches, Representative Offices and organizations shall be recorded by a police officer in the electronic equipment movement log in the form in accordance with Appendix 11 to the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r>
        <w:br/>
      </w:r>
      <w:r>
        <w:rPr>
          <w:rFonts w:ascii="Times New Roman"/>
          <w:b w:val="false"/>
          <w:i w:val="false"/>
          <w:color w:val="000000"/>
          <w:sz w:val="28"/>
        </w:rPr>
        <w:t>
</w:t>
      </w:r>
    </w:p>
    <w:bookmarkStart w:name="z31" w:id="30"/>
    <w:p>
      <w:pPr>
        <w:spacing w:after="0"/>
        <w:ind w:left="0"/>
        <w:jc w:val="both"/>
      </w:pPr>
      <w:r>
        <w:rPr>
          <w:rFonts w:ascii="Times New Roman"/>
          <w:b w:val="false"/>
          <w:i w:val="false"/>
          <w:color w:val="000000"/>
          <w:sz w:val="28"/>
        </w:rPr>
        <w:t>
      8. Failure of technical control or inspection by an incoming person shall be the basis for refusal of its admission to facilities, except for persons in respect of whom technical control is not carried out.</w:t>
      </w:r>
    </w:p>
    <w:bookmarkEnd w:id="30"/>
    <w:bookmarkStart w:name="z32" w:id="31"/>
    <w:p>
      <w:pPr>
        <w:spacing w:after="0"/>
        <w:ind w:left="0"/>
        <w:jc w:val="both"/>
      </w:pPr>
      <w:r>
        <w:rPr>
          <w:rFonts w:ascii="Times New Roman"/>
          <w:b w:val="false"/>
          <w:i w:val="false"/>
          <w:color w:val="000000"/>
          <w:sz w:val="28"/>
        </w:rPr>
        <w:t>
      9. It shall not be allowed to bring (carry) objects and (or) substances specified in the List of objects and substances to the facilities of the National Bank, territorial branches, Representative Offices to visitors. Objects specified in subparagraphs 8), 9), 10), 11), 12), 13) of the List of objects and/or substances shall be left at the entrance to the building in special individual cells, with the exception of entry (passage) by visitors to mobile phones (smartphones) for their use when paying for purchased coin products through the relevant applications through the POS terminal.</w:t>
      </w:r>
    </w:p>
    <w:bookmarkEnd w:id="31"/>
    <w:bookmarkStart w:name="z33" w:id="32"/>
    <w:p>
      <w:pPr>
        <w:spacing w:after="0"/>
        <w:ind w:left="0"/>
        <w:jc w:val="both"/>
      </w:pPr>
      <w:r>
        <w:rPr>
          <w:rFonts w:ascii="Times New Roman"/>
          <w:b w:val="false"/>
          <w:i w:val="false"/>
          <w:color w:val="000000"/>
          <w:sz w:val="28"/>
        </w:rPr>
        <w:t>
      10. The visitor to the objects specified in subparagraphs 8), 9), 10), 11), 12), 13) of the List of objects and (or) substances shall be allowed by agreement with the security department and (or) the head of the branch or the person acting as it, on the basis of an application for a pass drawn up in any form by a subdivision of the central office of the National Bank, territorial branches, Representative Office and the organization that initiated the visit.</w:t>
      </w:r>
    </w:p>
    <w:bookmarkEnd w:id="32"/>
    <w:bookmarkStart w:name="z34" w:id="33"/>
    <w:p>
      <w:pPr>
        <w:spacing w:after="0"/>
        <w:ind w:left="0"/>
        <w:jc w:val="both"/>
      </w:pPr>
      <w:r>
        <w:rPr>
          <w:rFonts w:ascii="Times New Roman"/>
          <w:b w:val="false"/>
          <w:i w:val="false"/>
          <w:color w:val="000000"/>
          <w:sz w:val="28"/>
        </w:rPr>
        <w:t>
      11. If the incoming person finds objects and substances provided for in sub-paragraphs 1), 2), 3), 4), 5), 6), 7) of the List of objects and (or) substances, the police officer acts in accordance with the legislation of the Republic of Kazakhstan.</w:t>
      </w:r>
    </w:p>
    <w:bookmarkEnd w:id="33"/>
    <w:bookmarkStart w:name="z35" w:id="34"/>
    <w:p>
      <w:pPr>
        <w:spacing w:after="0"/>
        <w:ind w:left="0"/>
        <w:jc w:val="both"/>
      </w:pPr>
      <w:r>
        <w:rPr>
          <w:rFonts w:ascii="Times New Roman"/>
          <w:b w:val="false"/>
          <w:i w:val="false"/>
          <w:color w:val="000000"/>
          <w:sz w:val="28"/>
        </w:rPr>
        <w:t>
      12. Admission to facilities with animals shall not be allowed.</w:t>
      </w:r>
    </w:p>
    <w:bookmarkEnd w:id="34"/>
    <w:bookmarkStart w:name="z36" w:id="35"/>
    <w:p>
      <w:pPr>
        <w:spacing w:after="0"/>
        <w:ind w:left="0"/>
        <w:jc w:val="both"/>
      </w:pPr>
      <w:r>
        <w:rPr>
          <w:rFonts w:ascii="Times New Roman"/>
          <w:b w:val="false"/>
          <w:i w:val="false"/>
          <w:color w:val="000000"/>
          <w:sz w:val="28"/>
        </w:rPr>
        <w:t>
      13. Admission of persons in a state of alcohol, drug and substance intoxication shall be prohibited.</w:t>
      </w:r>
    </w:p>
    <w:bookmarkEnd w:id="35"/>
    <w:bookmarkStart w:name="z37" w:id="36"/>
    <w:p>
      <w:pPr>
        <w:spacing w:after="0"/>
        <w:ind w:left="0"/>
        <w:jc w:val="left"/>
      </w:pPr>
      <w:r>
        <w:rPr>
          <w:rFonts w:ascii="Times New Roman"/>
          <w:b/>
          <w:i w:val="false"/>
          <w:color w:val="000000"/>
        </w:rPr>
        <w:t xml:space="preserve"> Chapter 3. Access areas of office premises of territorial branches</w:t>
      </w:r>
    </w:p>
    <w:bookmarkEnd w:id="36"/>
    <w:bookmarkStart w:name="z38" w:id="37"/>
    <w:p>
      <w:pPr>
        <w:spacing w:after="0"/>
        <w:ind w:left="0"/>
        <w:jc w:val="both"/>
      </w:pPr>
      <w:r>
        <w:rPr>
          <w:rFonts w:ascii="Times New Roman"/>
          <w:b w:val="false"/>
          <w:i w:val="false"/>
          <w:color w:val="000000"/>
          <w:sz w:val="28"/>
        </w:rPr>
        <w:t>
      14. The premises of territorial branches and their territory shall be divided into three access zones according to accessibility:</w:t>
      </w:r>
    </w:p>
    <w:bookmarkEnd w:id="37"/>
    <w:p>
      <w:pPr>
        <w:spacing w:after="0"/>
        <w:ind w:left="0"/>
        <w:jc w:val="both"/>
      </w:pPr>
      <w:r>
        <w:rPr>
          <w:rFonts w:ascii="Times New Roman"/>
          <w:b w:val="false"/>
          <w:i w:val="false"/>
          <w:color w:val="000000"/>
          <w:sz w:val="28"/>
        </w:rPr>
        <w:t>
      1) first access zone - buildings, territories, premises, access to which is not limited and is regulated by the Rules;</w:t>
      </w:r>
    </w:p>
    <w:p>
      <w:pPr>
        <w:spacing w:after="0"/>
        <w:ind w:left="0"/>
        <w:jc w:val="both"/>
      </w:pPr>
      <w:r>
        <w:rPr>
          <w:rFonts w:ascii="Times New Roman"/>
          <w:b w:val="false"/>
          <w:i w:val="false"/>
          <w:color w:val="000000"/>
          <w:sz w:val="28"/>
        </w:rPr>
        <w:t>
      2) the second access zone - the premises of the cash register, except for the pantry (storage), and office premises, access to which is allowed to a certain circle of persons to perform assigned duties, as well as visitors with one-time passes or accompanied by employees;</w:t>
      </w:r>
    </w:p>
    <w:p>
      <w:pPr>
        <w:spacing w:after="0"/>
        <w:ind w:left="0"/>
        <w:jc w:val="both"/>
      </w:pPr>
      <w:r>
        <w:rPr>
          <w:rFonts w:ascii="Times New Roman"/>
          <w:b w:val="false"/>
          <w:i w:val="false"/>
          <w:color w:val="000000"/>
          <w:sz w:val="28"/>
        </w:rPr>
        <w:t>
      3) third access zone - storage room (repositories), rooms with secret documents, weapons, and other office premises, access to which is permitted to a strictly limited number of persons to perform assigned duties or with one-time passes with the permission of the head of the territorial branch or the person performing their duties, and accompanied by a specially designated employee.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 as amended by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r>
        <w:br/>
      </w:r>
      <w:r>
        <w:rPr>
          <w:rFonts w:ascii="Times New Roman"/>
          <w:b w:val="false"/>
          <w:i w:val="false"/>
          <w:color w:val="000000"/>
          <w:sz w:val="28"/>
        </w:rPr>
        <w:t>
</w:t>
      </w:r>
    </w:p>
    <w:bookmarkStart w:name="z39" w:id="38"/>
    <w:p>
      <w:pPr>
        <w:spacing w:after="0"/>
        <w:ind w:left="0"/>
        <w:jc w:val="both"/>
      </w:pPr>
      <w:r>
        <w:rPr>
          <w:rFonts w:ascii="Times New Roman"/>
          <w:b w:val="false"/>
          <w:i w:val="false"/>
          <w:color w:val="000000"/>
          <w:sz w:val="28"/>
        </w:rPr>
        <w:t>
      15. The list of office premises related to the second and third access areas, as well as the list of employees of branches, organizations with the right to enter these premises, shall be approved by the heads of territorial branches or persons performing their duties.</w:t>
      </w:r>
    </w:p>
    <w:bookmarkEnd w:id="38"/>
    <w:bookmarkStart w:name="z40" w:id="39"/>
    <w:p>
      <w:pPr>
        <w:spacing w:after="0"/>
        <w:ind w:left="0"/>
        <w:jc w:val="both"/>
      </w:pPr>
      <w:r>
        <w:rPr>
          <w:rFonts w:ascii="Times New Roman"/>
          <w:b w:val="false"/>
          <w:i w:val="false"/>
          <w:color w:val="000000"/>
          <w:sz w:val="28"/>
        </w:rPr>
        <w:t>
      16. The entry and use of personal visual surveillance equipment, video, film and radio equipment and cameras in office premises belonging to the third access zone shall be prohibited.</w:t>
      </w:r>
    </w:p>
    <w:bookmarkEnd w:id="39"/>
    <w:p>
      <w:pPr>
        <w:spacing w:after="0"/>
        <w:ind w:left="0"/>
        <w:jc w:val="both"/>
      </w:pPr>
      <w:r>
        <w:rPr>
          <w:rFonts w:ascii="Times New Roman"/>
          <w:b w:val="false"/>
          <w:i w:val="false"/>
          <w:color w:val="000000"/>
          <w:sz w:val="28"/>
        </w:rPr>
        <w:t>
      The entry and use of electronic equipment in office premises related to the second access area shall be allowed on the basis of the order of the head of the branch or the person performing his duties.</w:t>
      </w:r>
    </w:p>
    <w:bookmarkStart w:name="z41" w:id="40"/>
    <w:p>
      <w:pPr>
        <w:spacing w:after="0"/>
        <w:ind w:left="0"/>
        <w:jc w:val="left"/>
      </w:pPr>
      <w:r>
        <w:rPr>
          <w:rFonts w:ascii="Times New Roman"/>
          <w:b/>
          <w:i w:val="false"/>
          <w:color w:val="000000"/>
        </w:rPr>
        <w:t xml:space="preserve"> Chapter 4. Organization of access and internal facility modes in facilities</w:t>
      </w:r>
    </w:p>
    <w:bookmarkEnd w:id="40"/>
    <w:bookmarkStart w:name="z42" w:id="41"/>
    <w:p>
      <w:pPr>
        <w:spacing w:after="0"/>
        <w:ind w:left="0"/>
        <w:jc w:val="both"/>
      </w:pPr>
      <w:r>
        <w:rPr>
          <w:rFonts w:ascii="Times New Roman"/>
          <w:b w:val="false"/>
          <w:i w:val="false"/>
          <w:color w:val="000000"/>
          <w:sz w:val="28"/>
        </w:rPr>
        <w:t>
      17. Admission of persons entering the facilities shall be carried out according to one of the following documents:</w:t>
      </w:r>
    </w:p>
    <w:bookmarkEnd w:id="41"/>
    <w:p>
      <w:pPr>
        <w:spacing w:after="0"/>
        <w:ind w:left="0"/>
        <w:jc w:val="both"/>
      </w:pPr>
      <w:r>
        <w:rPr>
          <w:rFonts w:ascii="Times New Roman"/>
          <w:b w:val="false"/>
          <w:i w:val="false"/>
          <w:color w:val="000000"/>
          <w:sz w:val="28"/>
        </w:rPr>
        <w:t>
      1) electronic permanent pass;</w:t>
      </w:r>
    </w:p>
    <w:p>
      <w:pPr>
        <w:spacing w:after="0"/>
        <w:ind w:left="0"/>
        <w:jc w:val="both"/>
      </w:pPr>
      <w:r>
        <w:rPr>
          <w:rFonts w:ascii="Times New Roman"/>
          <w:b w:val="false"/>
          <w:i w:val="false"/>
          <w:color w:val="000000"/>
          <w:sz w:val="28"/>
        </w:rPr>
        <w:t>
      2) electronic temporary (single) pass;</w:t>
      </w:r>
    </w:p>
    <w:p>
      <w:pPr>
        <w:spacing w:after="0"/>
        <w:ind w:left="0"/>
        <w:jc w:val="both"/>
      </w:pPr>
      <w:r>
        <w:rPr>
          <w:rFonts w:ascii="Times New Roman"/>
          <w:b w:val="false"/>
          <w:i w:val="false"/>
          <w:color w:val="000000"/>
          <w:sz w:val="28"/>
        </w:rPr>
        <w:t>
      3) single pass on paper;</w:t>
      </w:r>
    </w:p>
    <w:p>
      <w:pPr>
        <w:spacing w:after="0"/>
        <w:ind w:left="0"/>
        <w:jc w:val="both"/>
      </w:pPr>
      <w:r>
        <w:rPr>
          <w:rFonts w:ascii="Times New Roman"/>
          <w:b w:val="false"/>
          <w:i w:val="false"/>
          <w:color w:val="000000"/>
          <w:sz w:val="28"/>
        </w:rPr>
        <w:t>
      4) lists of visitors submitted to the security subdivision (or) to the head of the territorial branch or to the person acting as such, to the subdivisions of the central office of the National Bank, Representative Office, territorial branches, as well as organizations for a period of no more than one (1) month;</w:t>
      </w:r>
    </w:p>
    <w:p>
      <w:pPr>
        <w:spacing w:after="0"/>
        <w:ind w:left="0"/>
        <w:jc w:val="both"/>
      </w:pPr>
      <w:r>
        <w:rPr>
          <w:rFonts w:ascii="Times New Roman"/>
          <w:b w:val="false"/>
          <w:i w:val="false"/>
          <w:color w:val="000000"/>
          <w:sz w:val="28"/>
        </w:rPr>
        <w:t>
      5) an identity document or a digital document in electronic format of a visitor going to the cash desk of a territorial branch for cash service, with registration by a police officer in the visitor register in the form in accordance with Appendix 6 to the Rules.</w:t>
      </w:r>
    </w:p>
    <w:p>
      <w:pPr>
        <w:spacing w:after="0"/>
        <w:ind w:left="0"/>
        <w:jc w:val="both"/>
      </w:pPr>
      <w:r>
        <w:rPr>
          <w:rFonts w:ascii="Times New Roman"/>
          <w:b w:val="false"/>
          <w:i w:val="false"/>
          <w:color w:val="000000"/>
          <w:sz w:val="28"/>
        </w:rPr>
        <w:t>
      Access to buildings shall be carried out using electronic passes in the access control system (hereinafter referred to as ACS), except for providing access based on a one-time pass on paper.</w:t>
      </w:r>
    </w:p>
    <w:p>
      <w:pPr>
        <w:spacing w:after="0"/>
        <w:ind w:left="0"/>
        <w:jc w:val="both"/>
      </w:pPr>
      <w:r>
        <w:rPr>
          <w:rFonts w:ascii="Times New Roman"/>
          <w:b w:val="false"/>
          <w:i w:val="false"/>
          <w:color w:val="000000"/>
          <w:sz w:val="28"/>
        </w:rPr>
        <w:t>
      A one-time pass on paper shall be used in cases where there is no access control system, its failure, or the absence of electronic cards used for issuing an electronic temporary (one-time) pass.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Employees of the internal audit unit of the central office of the National Bank when conducting an audit of a branch of the National Bank, as well as employees of the cash circulation unit of the central office of the National Bank when conducting an audit and providing practical assistance to a branch of the National Bank shall have unhindered access to the cash desk of the branch of the National Bank, except for pantry (storage) of a branch of the National Bank, access to which shall be carried out accompanied by an employee of the branch of the National Bank, who is financially responsible for the safety of the valuables of the branch of the National Bank, based on the following documents:</w:t>
      </w:r>
    </w:p>
    <w:p>
      <w:pPr>
        <w:spacing w:after="0"/>
        <w:ind w:left="0"/>
        <w:jc w:val="both"/>
      </w:pPr>
      <w:r>
        <w:rPr>
          <w:rFonts w:ascii="Times New Roman"/>
          <w:b w:val="false"/>
          <w:i w:val="false"/>
          <w:color w:val="000000"/>
          <w:sz w:val="28"/>
        </w:rPr>
        <w:t>
      1) assignments for conducting an audit - to employees of the internal audit unit of the central office of the National Bank;</w:t>
      </w:r>
    </w:p>
    <w:p>
      <w:pPr>
        <w:spacing w:after="0"/>
        <w:ind w:left="0"/>
        <w:jc w:val="both"/>
      </w:pPr>
      <w:r>
        <w:rPr>
          <w:rFonts w:ascii="Times New Roman"/>
          <w:b w:val="false"/>
          <w:i w:val="false"/>
          <w:color w:val="000000"/>
          <w:sz w:val="28"/>
        </w:rPr>
        <w:t>
      2) assignments to conduct an inspection and/or provide practical assistance to the territorial branch of the National Bank of Access - employees of the cash circulation division of the central office of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are supplemented by paragraph 17-1 in accordance with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18. Admission to buildings of visitors using electronic temporary (one-time) passes, one-time passes on paper and lists of visitors shall be carried out on weekdays from 9:00 a.m. to 6:30 p.m., a break from 1:00 p.m. to 2:30 p.m. of Astana city time, except for cash services for visitors.</w:t>
      </w:r>
    </w:p>
    <w:bookmarkEnd w:id="42"/>
    <w:p>
      <w:pPr>
        <w:spacing w:after="0"/>
        <w:ind w:left="0"/>
        <w:jc w:val="both"/>
      </w:pPr>
      <w:r>
        <w:rPr>
          <w:rFonts w:ascii="Times New Roman"/>
          <w:b w:val="false"/>
          <w:i w:val="false"/>
          <w:color w:val="000000"/>
          <w:sz w:val="28"/>
        </w:rPr>
        <w:t>
      If there is an official need to provide visitors with access to buildings during non-working hours, weekends or holidays, the unit responsible for organizing the event (meeting) shall send to the security unit or the head of the territorial branch or the person performing his duties a petition indicating surnames, first names, patronymics (if any), numbers and dates of issue of identification documents of visitors and times of arrival and departure.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18 - as amended by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19. The issuance of electronic temporary (single) passes, single passes on paper to visitors shall be carried out by the security subdivision authorized by employees of territorial branches.</w:t>
      </w:r>
    </w:p>
    <w:bookmarkEnd w:id="43"/>
    <w:bookmarkStart w:name="z45" w:id="44"/>
    <w:p>
      <w:pPr>
        <w:spacing w:after="0"/>
        <w:ind w:left="0"/>
        <w:jc w:val="both"/>
      </w:pPr>
      <w:r>
        <w:rPr>
          <w:rFonts w:ascii="Times New Roman"/>
          <w:b w:val="false"/>
          <w:i w:val="false"/>
          <w:color w:val="000000"/>
          <w:sz w:val="28"/>
        </w:rPr>
        <w:t>
      20. Visitors shall be allowed through the lists provided by written permission:</w:t>
      </w:r>
    </w:p>
    <w:bookmarkEnd w:id="44"/>
    <w:p>
      <w:pPr>
        <w:spacing w:after="0"/>
        <w:ind w:left="0"/>
        <w:jc w:val="both"/>
      </w:pPr>
      <w:r>
        <w:rPr>
          <w:rFonts w:ascii="Times New Roman"/>
          <w:b w:val="false"/>
          <w:i w:val="false"/>
          <w:color w:val="000000"/>
          <w:sz w:val="28"/>
        </w:rPr>
        <w:t>
      1) head, deputy head or employee of the security subdivision authorized in accordance with the job description;</w:t>
      </w:r>
    </w:p>
    <w:p>
      <w:pPr>
        <w:spacing w:after="0"/>
        <w:ind w:left="0"/>
        <w:jc w:val="both"/>
      </w:pPr>
      <w:r>
        <w:rPr>
          <w:rFonts w:ascii="Times New Roman"/>
          <w:b w:val="false"/>
          <w:i w:val="false"/>
          <w:color w:val="000000"/>
          <w:sz w:val="28"/>
        </w:rPr>
        <w:t>
      2) the head of the territorial branch or the person acting as him.</w:t>
      </w:r>
    </w:p>
    <w:bookmarkStart w:name="z46" w:id="45"/>
    <w:p>
      <w:pPr>
        <w:spacing w:after="0"/>
        <w:ind w:left="0"/>
        <w:jc w:val="both"/>
      </w:pPr>
      <w:r>
        <w:rPr>
          <w:rFonts w:ascii="Times New Roman"/>
          <w:b w:val="false"/>
          <w:i w:val="false"/>
          <w:color w:val="000000"/>
          <w:sz w:val="28"/>
        </w:rPr>
        <w:t>
      21. The movement of unaccompanied visitors in facilities shall not be allowed, with the exception of visitors going to the exchange office of the territorial branch, as well as employees of collection organizations - to the reception office and the cash desk for cash services.</w:t>
      </w:r>
    </w:p>
    <w:bookmarkEnd w:id="45"/>
    <w:bookmarkStart w:name="z47" w:id="46"/>
    <w:p>
      <w:pPr>
        <w:spacing w:after="0"/>
        <w:ind w:left="0"/>
        <w:jc w:val="both"/>
      </w:pPr>
      <w:r>
        <w:rPr>
          <w:rFonts w:ascii="Times New Roman"/>
          <w:b w:val="false"/>
          <w:i w:val="false"/>
          <w:color w:val="000000"/>
          <w:sz w:val="28"/>
        </w:rPr>
        <w:t>
      22. At the entrance to the facilities with an electronic temporary (single) pass, a single pass on paper, as well as a list of visitors, the visitor shall present the police officer with an identity document or a digital document in electronic format.</w:t>
      </w:r>
    </w:p>
    <w:bookmarkEnd w:id="46"/>
    <w:bookmarkStart w:name="z48" w:id="47"/>
    <w:p>
      <w:pPr>
        <w:spacing w:after="0"/>
        <w:ind w:left="0"/>
        <w:jc w:val="both"/>
      </w:pPr>
      <w:r>
        <w:rPr>
          <w:rFonts w:ascii="Times New Roman"/>
          <w:b w:val="false"/>
          <w:i w:val="false"/>
          <w:color w:val="000000"/>
          <w:sz w:val="28"/>
        </w:rPr>
        <w:t>
      23. When leaving the facility, the visitor places an electronic temporary (single) pass into the card collector of the access turnstile (if any), in case of failure or absence, he passes a single plastic electronic pass or a single pass on paper with the signature of the employee who accepted it to the police officer.</w:t>
      </w:r>
    </w:p>
    <w:bookmarkEnd w:id="47"/>
    <w:p>
      <w:pPr>
        <w:spacing w:after="0"/>
        <w:ind w:left="0"/>
        <w:jc w:val="both"/>
      </w:pPr>
      <w:r>
        <w:rPr>
          <w:rFonts w:ascii="Times New Roman"/>
          <w:b w:val="false"/>
          <w:i w:val="false"/>
          <w:color w:val="000000"/>
          <w:sz w:val="28"/>
        </w:rPr>
        <w:t>
      It shall not be allowed to leave the building of a person who received a single pass on paper without the signature of the employee who accepted it.</w:t>
      </w:r>
    </w:p>
    <w:bookmarkStart w:name="z49" w:id="48"/>
    <w:p>
      <w:pPr>
        <w:spacing w:after="0"/>
        <w:ind w:left="0"/>
        <w:jc w:val="both"/>
      </w:pPr>
      <w:r>
        <w:rPr>
          <w:rFonts w:ascii="Times New Roman"/>
          <w:b w:val="false"/>
          <w:i w:val="false"/>
          <w:color w:val="000000"/>
          <w:sz w:val="28"/>
        </w:rPr>
        <w:t>
      24. An electronic temporary (single) pass, a single pass on paper shall be valid only for those persons in whose name they are issued, as well as on the date of their issuance. Transfer of passes to other persons shall not be allowed.</w:t>
      </w:r>
    </w:p>
    <w:bookmarkEnd w:id="48"/>
    <w:bookmarkStart w:name="z50" w:id="49"/>
    <w:p>
      <w:pPr>
        <w:spacing w:after="0"/>
        <w:ind w:left="0"/>
        <w:jc w:val="both"/>
      </w:pPr>
      <w:r>
        <w:rPr>
          <w:rFonts w:ascii="Times New Roman"/>
          <w:b w:val="false"/>
          <w:i w:val="false"/>
          <w:color w:val="000000"/>
          <w:sz w:val="28"/>
        </w:rPr>
        <w:t>
      25. If the document presented by the visitor granting him the right to enter the building does not comply with the data of the document certifying the identity (digital document in electronic format) of the visitor, and (or) does not match the photo of the visitor's image with his appearance, the police officer acts in accordance with the legislation of the Republic of Kazakhstan.</w:t>
      </w:r>
    </w:p>
    <w:bookmarkEnd w:id="49"/>
    <w:bookmarkStart w:name="z51" w:id="50"/>
    <w:p>
      <w:pPr>
        <w:spacing w:after="0"/>
        <w:ind w:left="0"/>
        <w:jc w:val="both"/>
      </w:pPr>
      <w:r>
        <w:rPr>
          <w:rFonts w:ascii="Times New Roman"/>
          <w:b w:val="false"/>
          <w:i w:val="false"/>
          <w:color w:val="000000"/>
          <w:sz w:val="28"/>
        </w:rPr>
        <w:t>
      26. Admission to the facilities of employees of the state courier service, government communications services of the National Security Committee of the Republic of Kazakhstan, presidential communications subdivisions of the State Security Service of the Republic of Kazakhstan in the performance of their official duties shall be carried out according to the lists.</w:t>
      </w:r>
    </w:p>
    <w:bookmarkEnd w:id="50"/>
    <w:bookmarkStart w:name="z52" w:id="51"/>
    <w:p>
      <w:pPr>
        <w:spacing w:after="0"/>
        <w:ind w:left="0"/>
        <w:jc w:val="both"/>
      </w:pPr>
      <w:r>
        <w:rPr>
          <w:rFonts w:ascii="Times New Roman"/>
          <w:b w:val="false"/>
          <w:i w:val="false"/>
          <w:color w:val="000000"/>
          <w:sz w:val="28"/>
        </w:rPr>
        <w:t>
      27. Heads of subdivisions of the National Bank, regional branches, Representative Office, organizations that initiated the visit shall provide support to visitors from the entrance to the exit from the building, and shall be personally responsible for failure to provide support to incoming persons throughout their stay in the facilities.</w:t>
      </w:r>
    </w:p>
    <w:bookmarkEnd w:id="51"/>
    <w:bookmarkStart w:name="z53" w:id="52"/>
    <w:p>
      <w:pPr>
        <w:spacing w:after="0"/>
        <w:ind w:left="0"/>
        <w:jc w:val="both"/>
      </w:pPr>
      <w:r>
        <w:rPr>
          <w:rFonts w:ascii="Times New Roman"/>
          <w:b w:val="false"/>
          <w:i w:val="false"/>
          <w:color w:val="000000"/>
          <w:sz w:val="28"/>
        </w:rPr>
        <w:t>
      28. Employees of the subdivision for protection of state secrets and mobilization training of the National Bank jointly with the responsible employee of the security subdivision shall ensure unhindered (without issuing a material pass in accordance with Annex 7 to the Rules) entry (removal), import (export) of the property of the National Security Committee of the Republic of Kazakhstan, the State Security Service of the Republic of Kazakhstan - special equipment transferred for use to the National Bank.</w:t>
      </w:r>
    </w:p>
    <w:bookmarkEnd w:id="52"/>
    <w:bookmarkStart w:name="z54" w:id="53"/>
    <w:p>
      <w:pPr>
        <w:spacing w:after="0"/>
        <w:ind w:left="0"/>
        <w:jc w:val="left"/>
      </w:pPr>
      <w:r>
        <w:rPr>
          <w:rFonts w:ascii="Times New Roman"/>
          <w:b/>
          <w:i w:val="false"/>
          <w:color w:val="000000"/>
        </w:rPr>
        <w:t xml:space="preserve"> Chapter 5. Procedure for motor vehicle admission </w:t>
      </w:r>
    </w:p>
    <w:bookmarkEnd w:id="53"/>
    <w:bookmarkStart w:name="z55" w:id="54"/>
    <w:p>
      <w:pPr>
        <w:spacing w:after="0"/>
        <w:ind w:left="0"/>
        <w:jc w:val="both"/>
      </w:pPr>
      <w:r>
        <w:rPr>
          <w:rFonts w:ascii="Times New Roman"/>
          <w:b w:val="false"/>
          <w:i w:val="false"/>
          <w:color w:val="000000"/>
          <w:sz w:val="28"/>
        </w:rPr>
        <w:t>
      29. Entry (departure) of the organizations' vehicles into the adjacent territory, parking of the National Bank, Representative Office shall be carried out with the permission of the head of the security subdivision or his deputy or responsible employees of the security subdivision, in the presence of an employee of the National Bank subdivision, Representative Office, organizations receiving, sending property and valuables (cargo).</w:t>
      </w:r>
    </w:p>
    <w:bookmarkEnd w:id="54"/>
    <w:bookmarkStart w:name="z56" w:id="55"/>
    <w:p>
      <w:pPr>
        <w:spacing w:after="0"/>
        <w:ind w:left="0"/>
        <w:jc w:val="both"/>
      </w:pPr>
      <w:r>
        <w:rPr>
          <w:rFonts w:ascii="Times New Roman"/>
          <w:b w:val="false"/>
          <w:i w:val="false"/>
          <w:color w:val="000000"/>
          <w:sz w:val="28"/>
        </w:rPr>
        <w:t>
      30. Drivers of motor vehicles (with the exception of collection machines) at the entrance to the adjacent territory, parking of the National Bank, Representative Office and territorial branches shall drop off passengers outside the adjacent territory of the National Bank.</w:t>
      </w:r>
    </w:p>
    <w:bookmarkEnd w:id="55"/>
    <w:bookmarkStart w:name="z57" w:id="56"/>
    <w:p>
      <w:pPr>
        <w:spacing w:after="0"/>
        <w:ind w:left="0"/>
        <w:jc w:val="both"/>
      </w:pPr>
      <w:r>
        <w:rPr>
          <w:rFonts w:ascii="Times New Roman"/>
          <w:b w:val="false"/>
          <w:i w:val="false"/>
          <w:color w:val="000000"/>
          <w:sz w:val="28"/>
        </w:rPr>
        <w:t>
      31. In case of fires, emergency situations and natural disasters, deterioration of the well-being of employees and persons present in facilities, special motor vehicles with emergency personnel are allowed to the adjacent territory, parking of the National Bank, territorial branch, Representative Office without hindrance.</w:t>
      </w:r>
    </w:p>
    <w:bookmarkEnd w:id="56"/>
    <w:bookmarkStart w:name="z58" w:id="57"/>
    <w:p>
      <w:pPr>
        <w:spacing w:after="0"/>
        <w:ind w:left="0"/>
        <w:jc w:val="both"/>
      </w:pPr>
      <w:r>
        <w:rPr>
          <w:rFonts w:ascii="Times New Roman"/>
          <w:b w:val="false"/>
          <w:i w:val="false"/>
          <w:color w:val="000000"/>
          <w:sz w:val="28"/>
        </w:rPr>
        <w:t>
      32. After the elimination of the incident, the provision of medical care, special motor vehicles upon departure shall be searched at the police post.</w:t>
      </w:r>
    </w:p>
    <w:bookmarkEnd w:id="57"/>
    <w:bookmarkStart w:name="z59" w:id="58"/>
    <w:p>
      <w:pPr>
        <w:spacing w:after="0"/>
        <w:ind w:left="0"/>
        <w:jc w:val="both"/>
      </w:pPr>
      <w:r>
        <w:rPr>
          <w:rFonts w:ascii="Times New Roman"/>
          <w:b w:val="false"/>
          <w:i w:val="false"/>
          <w:color w:val="000000"/>
          <w:sz w:val="28"/>
        </w:rPr>
        <w:t>
      33. Motor vehicles of the territorial branch shall be allowed to the protected territory of the territorial branch on the basis of the list of service motor vehicles of the branch.</w:t>
      </w:r>
    </w:p>
    <w:bookmarkEnd w:id="58"/>
    <w:bookmarkStart w:name="z60" w:id="59"/>
    <w:p>
      <w:pPr>
        <w:spacing w:after="0"/>
        <w:ind w:left="0"/>
        <w:jc w:val="both"/>
      </w:pPr>
      <w:r>
        <w:rPr>
          <w:rFonts w:ascii="Times New Roman"/>
          <w:b w:val="false"/>
          <w:i w:val="false"/>
          <w:color w:val="000000"/>
          <w:sz w:val="28"/>
        </w:rPr>
        <w:t>
      34. Motor vehicles of organizations shall be allowed to enter the protected area of the territorial branch under the written permission of the head of the territorial branch or the person performing his duties, or with a single pass to the motor vehicles in accordance with Annex 8 to the Rules.</w:t>
      </w:r>
    </w:p>
    <w:bookmarkEnd w:id="59"/>
    <w:bookmarkStart w:name="z61" w:id="60"/>
    <w:p>
      <w:pPr>
        <w:spacing w:after="0"/>
        <w:ind w:left="0"/>
        <w:jc w:val="both"/>
      </w:pPr>
      <w:r>
        <w:rPr>
          <w:rFonts w:ascii="Times New Roman"/>
          <w:b w:val="false"/>
          <w:i w:val="false"/>
          <w:color w:val="000000"/>
          <w:sz w:val="28"/>
        </w:rPr>
        <w:t>
      35. Written permission shall be granted for a period of not more than 3 (three) months on the basis of applications from heads of subdivisions of the territorial branch or organizations or persons performing their duties.</w:t>
      </w:r>
    </w:p>
    <w:bookmarkEnd w:id="60"/>
    <w:p>
      <w:pPr>
        <w:spacing w:after="0"/>
        <w:ind w:left="0"/>
        <w:jc w:val="both"/>
      </w:pPr>
      <w:r>
        <w:rPr>
          <w:rFonts w:ascii="Times New Roman"/>
          <w:b w:val="false"/>
          <w:i w:val="false"/>
          <w:color w:val="000000"/>
          <w:sz w:val="28"/>
        </w:rPr>
        <w:t>
      If the territorial branch has an adjacent territory that is not part of the protected perimeter, the access of motor vehicles to the adjacent territory is carried out in accordance with paragraph 34 of the Rules.</w:t>
      </w:r>
    </w:p>
    <w:bookmarkStart w:name="z62" w:id="61"/>
    <w:p>
      <w:pPr>
        <w:spacing w:after="0"/>
        <w:ind w:left="0"/>
        <w:jc w:val="both"/>
      </w:pPr>
      <w:r>
        <w:rPr>
          <w:rFonts w:ascii="Times New Roman"/>
          <w:b w:val="false"/>
          <w:i w:val="false"/>
          <w:color w:val="000000"/>
          <w:sz w:val="28"/>
        </w:rPr>
        <w:t>
      36. Entry of personal motor vehicles into the protected area of ​ ​ the territorial branch shall be prohibited.</w:t>
      </w:r>
    </w:p>
    <w:bookmarkEnd w:id="61"/>
    <w:bookmarkStart w:name="z63" w:id="62"/>
    <w:p>
      <w:pPr>
        <w:spacing w:after="0"/>
        <w:ind w:left="0"/>
        <w:jc w:val="both"/>
      </w:pPr>
      <w:r>
        <w:rPr>
          <w:rFonts w:ascii="Times New Roman"/>
          <w:b w:val="false"/>
          <w:i w:val="false"/>
          <w:color w:val="000000"/>
          <w:sz w:val="28"/>
        </w:rPr>
        <w:t>
      37. Entry (exit) of special motor vehicles and (or) vehicles of the organization admitted to the protected area of the territorial branch by written permission shall be registered by police officers in the register of entry and exit of motor vehicles in accordance with Annex 9 to the Rules.</w:t>
      </w:r>
    </w:p>
    <w:bookmarkEnd w:id="62"/>
    <w:bookmarkStart w:name="z64" w:id="63"/>
    <w:p>
      <w:pPr>
        <w:spacing w:after="0"/>
        <w:ind w:left="0"/>
        <w:jc w:val="left"/>
      </w:pPr>
      <w:r>
        <w:rPr>
          <w:rFonts w:ascii="Times New Roman"/>
          <w:b/>
          <w:i w:val="false"/>
          <w:color w:val="000000"/>
        </w:rPr>
        <w:t xml:space="preserve"> Chapter 6. Procedure for compliance with access and intra-facility regimes</w:t>
      </w:r>
    </w:p>
    <w:bookmarkEnd w:id="63"/>
    <w:bookmarkStart w:name="z65" w:id="64"/>
    <w:p>
      <w:pPr>
        <w:spacing w:after="0"/>
        <w:ind w:left="0"/>
        <w:jc w:val="both"/>
      </w:pPr>
      <w:r>
        <w:rPr>
          <w:rFonts w:ascii="Times New Roman"/>
          <w:b w:val="false"/>
          <w:i w:val="false"/>
          <w:color w:val="000000"/>
          <w:sz w:val="28"/>
        </w:rPr>
        <w:t>
      38. Persons in facilities strictly shall comply with the access and internal facility regimes, assist the security subdivision, authorized employees of territorial branches and police officers in ensuring order.</w:t>
      </w:r>
    </w:p>
    <w:bookmarkEnd w:id="64"/>
    <w:bookmarkStart w:name="z66" w:id="65"/>
    <w:p>
      <w:pPr>
        <w:spacing w:after="0"/>
        <w:ind w:left="0"/>
        <w:jc w:val="both"/>
      </w:pPr>
      <w:r>
        <w:rPr>
          <w:rFonts w:ascii="Times New Roman"/>
          <w:b w:val="false"/>
          <w:i w:val="false"/>
          <w:color w:val="000000"/>
          <w:sz w:val="28"/>
        </w:rPr>
        <w:t>
      39. Subdivisions of the Central Office of the National Bank, Representative Office and territorial branches, organizations, if there is shift work in their activities or for which the established mode of operation has been changed (time of start and end of work), submit to the security subdivision and (or) authorized employees of territorial branches the work schedule in accordance with the internal labor schedule with the attachment of the list of employees (hereinafter referred to as the list) provided to the police post.</w:t>
      </w:r>
    </w:p>
    <w:bookmarkEnd w:id="65"/>
    <w:p>
      <w:pPr>
        <w:spacing w:after="0"/>
        <w:ind w:left="0"/>
        <w:jc w:val="both"/>
      </w:pPr>
      <w:r>
        <w:rPr>
          <w:rFonts w:ascii="Times New Roman"/>
          <w:b w:val="false"/>
          <w:i w:val="false"/>
          <w:color w:val="000000"/>
          <w:sz w:val="28"/>
        </w:rPr>
        <w:t>
      It is forbidden to stay in facilities during non-working hours, holidays and weekends, as well as on working days after the established working hours, with the exception of employees included in the list, as well as persons specified in paragraph 40 of the Rules.</w:t>
      </w:r>
    </w:p>
    <w:bookmarkStart w:name="z67" w:id="66"/>
    <w:p>
      <w:pPr>
        <w:spacing w:after="0"/>
        <w:ind w:left="0"/>
        <w:jc w:val="both"/>
      </w:pPr>
      <w:r>
        <w:rPr>
          <w:rFonts w:ascii="Times New Roman"/>
          <w:b w:val="false"/>
          <w:i w:val="false"/>
          <w:color w:val="000000"/>
          <w:sz w:val="28"/>
        </w:rPr>
        <w:t>
      40. It is allowed to stay in facilities during non-working hours, holidays and weekends:</w:t>
      </w:r>
    </w:p>
    <w:bookmarkEnd w:id="66"/>
    <w:p>
      <w:pPr>
        <w:spacing w:after="0"/>
        <w:ind w:left="0"/>
        <w:jc w:val="both"/>
      </w:pPr>
      <w:r>
        <w:rPr>
          <w:rFonts w:ascii="Times New Roman"/>
          <w:b w:val="false"/>
          <w:i w:val="false"/>
          <w:color w:val="000000"/>
          <w:sz w:val="28"/>
        </w:rPr>
        <w:t>
      1) Chairman of the National Bank and its deputies, heads of subdivisions of the central office of the National Bank, Representative Office, territorial branches, employees of the security subdivision, authorized employees of territorial branches;</w:t>
      </w:r>
    </w:p>
    <w:p>
      <w:pPr>
        <w:spacing w:after="0"/>
        <w:ind w:left="0"/>
        <w:jc w:val="both"/>
      </w:pPr>
      <w:r>
        <w:rPr>
          <w:rFonts w:ascii="Times New Roman"/>
          <w:b w:val="false"/>
          <w:i w:val="false"/>
          <w:color w:val="000000"/>
          <w:sz w:val="28"/>
        </w:rPr>
        <w:t>
      2) employees of departments of the central office of the National Bank, territorial branches, Representative Office, organizations on the basis of a request for entry of employees into the facilities of the National Bank, territorial branches, Representative Office in the form according to Annex 10 to the Rules signed by the head of the department of the central office of the National Bank, territorial branch, Representative Office, organization, or persons performing their duties provided by the security subdivision (authorized employee of the territorial branch) to the police post.</w:t>
      </w:r>
    </w:p>
    <w:p>
      <w:pPr>
        <w:spacing w:after="0"/>
        <w:ind w:left="0"/>
        <w:jc w:val="both"/>
      </w:pPr>
      <w:r>
        <w:rPr>
          <w:rFonts w:ascii="Times New Roman"/>
          <w:b w:val="false"/>
          <w:i w:val="false"/>
          <w:color w:val="000000"/>
          <w:sz w:val="28"/>
        </w:rPr>
        <w:t>
      Depending on the availability of a shift schedule in the work of the initiator's subdivision, overtime work, it shall be allowed to submit an application for the entrance of employees to the facilities of the National Bank, territorial branches, Representative Office in the form according to Annex 10 to the Rules for a period of 1 (one) month, subdivisions engaged in operating activities for a period of 3 (three) months.</w:t>
      </w:r>
    </w:p>
    <w:bookmarkStart w:name="z68" w:id="67"/>
    <w:p>
      <w:pPr>
        <w:spacing w:after="0"/>
        <w:ind w:left="0"/>
        <w:jc w:val="both"/>
      </w:pPr>
      <w:r>
        <w:rPr>
          <w:rFonts w:ascii="Times New Roman"/>
          <w:b w:val="false"/>
          <w:i w:val="false"/>
          <w:color w:val="000000"/>
          <w:sz w:val="28"/>
        </w:rPr>
        <w:t>
      41. Within 3 (three) working days from the date of acceptance of the order on employment, transfer, termination of the employment contract with the employee, the subdivision shall submit an updated application for entry of employees into the facilities of the National Bank, territorial branches, Representative Office in the form according to Annex 10 to the Rules.</w:t>
      </w:r>
    </w:p>
    <w:bookmarkEnd w:id="67"/>
    <w:bookmarkStart w:name="z69" w:id="68"/>
    <w:p>
      <w:pPr>
        <w:spacing w:after="0"/>
        <w:ind w:left="0"/>
        <w:jc w:val="both"/>
      </w:pPr>
      <w:r>
        <w:rPr>
          <w:rFonts w:ascii="Times New Roman"/>
          <w:b w:val="false"/>
          <w:i w:val="false"/>
          <w:color w:val="000000"/>
          <w:sz w:val="28"/>
        </w:rPr>
        <w:t>
      42. At the entrance to facilities (protected territory of territorial branches) at the request of an employee of a security subdivision, an authorized employee of a territorial branch and (or) a police officer:</w:t>
      </w:r>
    </w:p>
    <w:bookmarkEnd w:id="68"/>
    <w:p>
      <w:pPr>
        <w:spacing w:after="0"/>
        <w:ind w:left="0"/>
        <w:jc w:val="both"/>
      </w:pPr>
      <w:r>
        <w:rPr>
          <w:rFonts w:ascii="Times New Roman"/>
          <w:b w:val="false"/>
          <w:i w:val="false"/>
          <w:color w:val="000000"/>
          <w:sz w:val="28"/>
        </w:rPr>
        <w:t>
      1) a pass, a service certificate and (or) an identity document (digital document in electronic format) shall be presented for inspection;</w:t>
      </w:r>
    </w:p>
    <w:p>
      <w:pPr>
        <w:spacing w:after="0"/>
        <w:ind w:left="0"/>
        <w:jc w:val="both"/>
      </w:pPr>
      <w:r>
        <w:rPr>
          <w:rFonts w:ascii="Times New Roman"/>
          <w:b w:val="false"/>
          <w:i w:val="false"/>
          <w:color w:val="000000"/>
          <w:sz w:val="28"/>
        </w:rPr>
        <w:t>
      2) personal belongings, bags, all types of cargo shall be presented for inspection in order to prevent unauthorized entry (removal), import (export) of objects and substances provided for in the List of objects and (or) substances;</w:t>
      </w:r>
    </w:p>
    <w:p>
      <w:pPr>
        <w:spacing w:after="0"/>
        <w:ind w:left="0"/>
        <w:jc w:val="both"/>
      </w:pPr>
      <w:r>
        <w:rPr>
          <w:rFonts w:ascii="Times New Roman"/>
          <w:b w:val="false"/>
          <w:i w:val="false"/>
          <w:color w:val="000000"/>
          <w:sz w:val="28"/>
        </w:rPr>
        <w:t>
      3) strictly and fully comply with the requirements and recommendations of employees of the security subdivision, authorized employees of territorial branches and (or) police officers in the performance of their official duties.</w:t>
      </w:r>
    </w:p>
    <w:p>
      <w:pPr>
        <w:spacing w:after="0"/>
        <w:ind w:left="0"/>
        <w:jc w:val="both"/>
      </w:pPr>
      <w:r>
        <w:rPr>
          <w:rFonts w:ascii="Times New Roman"/>
          <w:b w:val="false"/>
          <w:i w:val="false"/>
          <w:color w:val="000000"/>
          <w:sz w:val="28"/>
        </w:rPr>
        <w:t>
      The requirements and (or) recommendations of the employees of the security unit, authorized employees of the territorial branches and (or) police officers in the National Bank, the territorial branch, the Representative office shall be appealed by issuing a letter to the security subdivision, in the territorial branches - to the head of the territorial branch or the person acting as him. The security subdivision (authorized employees of the territorial branch), after considering the specified letter, shall provide a response to persons appealing against the actions of police officers.</w:t>
      </w:r>
    </w:p>
    <w:bookmarkStart w:name="z70" w:id="69"/>
    <w:p>
      <w:pPr>
        <w:spacing w:after="0"/>
        <w:ind w:left="0"/>
        <w:jc w:val="both"/>
      </w:pPr>
      <w:r>
        <w:rPr>
          <w:rFonts w:ascii="Times New Roman"/>
          <w:b w:val="false"/>
          <w:i w:val="false"/>
          <w:color w:val="000000"/>
          <w:sz w:val="28"/>
        </w:rPr>
        <w:t>
      43. The safety subdivision, authorized employees of the territorial branches when conducting training sessions in the adjacent territory and in facilities (emergency evacuation, fire safety), shall inform the DSSP management in writing 1 (one) working day before the start of the event.</w:t>
      </w:r>
    </w:p>
    <w:bookmarkEnd w:id="69"/>
    <w:bookmarkStart w:name="z71" w:id="70"/>
    <w:p>
      <w:pPr>
        <w:spacing w:after="0"/>
        <w:ind w:left="0"/>
        <w:jc w:val="both"/>
      </w:pPr>
      <w:r>
        <w:rPr>
          <w:rFonts w:ascii="Times New Roman"/>
          <w:b w:val="false"/>
          <w:i w:val="false"/>
          <w:color w:val="000000"/>
          <w:sz w:val="28"/>
        </w:rPr>
        <w:t>
      44. Employees of the National Bank, regional branches, Representative Office, organizations shall be prohibited from:</w:t>
      </w:r>
    </w:p>
    <w:bookmarkEnd w:id="70"/>
    <w:p>
      <w:pPr>
        <w:spacing w:after="0"/>
        <w:ind w:left="0"/>
        <w:jc w:val="both"/>
      </w:pPr>
      <w:r>
        <w:rPr>
          <w:rFonts w:ascii="Times New Roman"/>
          <w:b w:val="false"/>
          <w:i w:val="false"/>
          <w:color w:val="000000"/>
          <w:sz w:val="28"/>
        </w:rPr>
        <w:t>
      1) bring children for admission to facilities;</w:t>
      </w:r>
    </w:p>
    <w:p>
      <w:pPr>
        <w:spacing w:after="0"/>
        <w:ind w:left="0"/>
        <w:jc w:val="both"/>
      </w:pPr>
      <w:r>
        <w:rPr>
          <w:rFonts w:ascii="Times New Roman"/>
          <w:b w:val="false"/>
          <w:i w:val="false"/>
          <w:color w:val="000000"/>
          <w:sz w:val="28"/>
        </w:rPr>
        <w:t>
      2) pass through turnstiles without the use of documents provided for in paragraph 17 of the Rules, except for the occurrence of natural disasters, emergencies and emergency circumstances;</w:t>
      </w:r>
    </w:p>
    <w:p>
      <w:pPr>
        <w:spacing w:after="0"/>
        <w:ind w:left="0"/>
        <w:jc w:val="both"/>
      </w:pPr>
      <w:r>
        <w:rPr>
          <w:rFonts w:ascii="Times New Roman"/>
          <w:b w:val="false"/>
          <w:i w:val="false"/>
          <w:color w:val="000000"/>
          <w:sz w:val="28"/>
        </w:rPr>
        <w:t>
      3) contribute, as well as use alcoholic beverages, narcotic and substance abuse substances in facilities (protected area of ​ ​ territorial branches).</w:t>
      </w:r>
    </w:p>
    <w:bookmarkStart w:name="z72" w:id="71"/>
    <w:p>
      <w:pPr>
        <w:spacing w:after="0"/>
        <w:ind w:left="0"/>
        <w:jc w:val="both"/>
      </w:pPr>
      <w:r>
        <w:rPr>
          <w:rFonts w:ascii="Times New Roman"/>
          <w:b w:val="false"/>
          <w:i w:val="false"/>
          <w:color w:val="000000"/>
          <w:sz w:val="28"/>
        </w:rPr>
        <w:t>
      45. Production of audio (video) recording, photographing on the adjacent territory and in facilities shall be carried out:</w:t>
      </w:r>
    </w:p>
    <w:bookmarkEnd w:id="71"/>
    <w:p>
      <w:pPr>
        <w:spacing w:after="0"/>
        <w:ind w:left="0"/>
        <w:jc w:val="both"/>
      </w:pPr>
      <w:r>
        <w:rPr>
          <w:rFonts w:ascii="Times New Roman"/>
          <w:b w:val="false"/>
          <w:i w:val="false"/>
          <w:color w:val="000000"/>
          <w:sz w:val="28"/>
        </w:rPr>
        <w:t>
      1) in the National Bank, the Representative Office of the subdivision by the initiator of the event, on the basis of a written notification sent to the security subdivision signed by the head of the subdivision or the person replacing it;</w:t>
      </w:r>
    </w:p>
    <w:p>
      <w:pPr>
        <w:spacing w:after="0"/>
        <w:ind w:left="0"/>
        <w:jc w:val="both"/>
      </w:pPr>
      <w:r>
        <w:rPr>
          <w:rFonts w:ascii="Times New Roman"/>
          <w:b w:val="false"/>
          <w:i w:val="false"/>
          <w:color w:val="000000"/>
          <w:sz w:val="28"/>
        </w:rPr>
        <w:t>
      2) employees of the security subdivision for official purposes, including within the framework of official investigations;</w:t>
      </w:r>
    </w:p>
    <w:p>
      <w:pPr>
        <w:spacing w:after="0"/>
        <w:ind w:left="0"/>
        <w:jc w:val="both"/>
      </w:pPr>
      <w:r>
        <w:rPr>
          <w:rFonts w:ascii="Times New Roman"/>
          <w:b w:val="false"/>
          <w:i w:val="false"/>
          <w:color w:val="000000"/>
          <w:sz w:val="28"/>
        </w:rPr>
        <w:t>
      3) in the territorial branches by the head of the subdivision (employee) of the territorial branch, the initiator of the event on the basis of a memo agreed with the authorized employee of the territorial branch, addressed to the head of the territorial branch or the person acting as him.</w:t>
      </w:r>
    </w:p>
    <w:bookmarkStart w:name="z73" w:id="72"/>
    <w:p>
      <w:pPr>
        <w:spacing w:after="0"/>
        <w:ind w:left="0"/>
        <w:jc w:val="left"/>
      </w:pPr>
      <w:r>
        <w:rPr>
          <w:rFonts w:ascii="Times New Roman"/>
          <w:b/>
          <w:i w:val="false"/>
          <w:color w:val="000000"/>
        </w:rPr>
        <w:t xml:space="preserve"> Chapter 7. Procedure for the organization of access and internal facility modes imposed on police officers</w:t>
      </w:r>
    </w:p>
    <w:bookmarkEnd w:id="72"/>
    <w:bookmarkStart w:name="z74" w:id="73"/>
    <w:p>
      <w:pPr>
        <w:spacing w:after="0"/>
        <w:ind w:left="0"/>
        <w:jc w:val="both"/>
      </w:pPr>
      <w:r>
        <w:rPr>
          <w:rFonts w:ascii="Times New Roman"/>
          <w:b w:val="false"/>
          <w:i w:val="false"/>
          <w:color w:val="000000"/>
          <w:sz w:val="28"/>
        </w:rPr>
        <w:t>
      46. In the performance of their official duties, police officers shall be guided by the Constitution of the Republic of Kazakhstan, the Laws of the Republic of Kazakhstan "On internal affairs bodies of the Republic of Kazakhstan," "On law enforcement service," "On security activities," other regulatory legal acts of the Republic of Kazakhstan regulating the procedure for ensuring the protection of facilities, as well as orders of the Minister of Internal Affairs of the Republic of Kazakhstan, agreement, Rules.</w:t>
      </w:r>
    </w:p>
    <w:bookmarkEnd w:id="73"/>
    <w:p>
      <w:pPr>
        <w:spacing w:after="0"/>
        <w:ind w:left="0"/>
        <w:jc w:val="both"/>
      </w:pPr>
      <w:r>
        <w:rPr>
          <w:rFonts w:ascii="Times New Roman"/>
          <w:b w:val="false"/>
          <w:i w:val="false"/>
          <w:color w:val="000000"/>
          <w:sz w:val="28"/>
        </w:rPr>
        <w:t>
      Police officers in the performance of their official duties: monitor compliance with the order of entry (exit), import (export) of items into the adjacent territory and facilities (adjacent and protected territory of territorial branches), do not allow illegal entry into facilities (protected territory of territorial branches) and violation of the Rules.</w:t>
      </w:r>
    </w:p>
    <w:bookmarkStart w:name="z75" w:id="74"/>
    <w:p>
      <w:pPr>
        <w:spacing w:after="0"/>
        <w:ind w:left="0"/>
        <w:jc w:val="both"/>
      </w:pPr>
      <w:r>
        <w:rPr>
          <w:rFonts w:ascii="Times New Roman"/>
          <w:b w:val="false"/>
          <w:i w:val="false"/>
          <w:color w:val="000000"/>
          <w:sz w:val="28"/>
        </w:rPr>
        <w:t>
      47. For the safety of personal belongings of persons in the building, police officers shall not be responsible.</w:t>
      </w:r>
    </w:p>
    <w:bookmarkEnd w:id="74"/>
    <w:bookmarkStart w:name="z76" w:id="75"/>
    <w:p>
      <w:pPr>
        <w:spacing w:after="0"/>
        <w:ind w:left="0"/>
        <w:jc w:val="both"/>
      </w:pPr>
      <w:r>
        <w:rPr>
          <w:rFonts w:ascii="Times New Roman"/>
          <w:b w:val="false"/>
          <w:i w:val="false"/>
          <w:color w:val="000000"/>
          <w:sz w:val="28"/>
        </w:rPr>
        <w:t>
      48. Police guards shall:</w:t>
      </w:r>
    </w:p>
    <w:bookmarkEnd w:id="75"/>
    <w:p>
      <w:pPr>
        <w:spacing w:after="0"/>
        <w:ind w:left="0"/>
        <w:jc w:val="both"/>
      </w:pPr>
      <w:r>
        <w:rPr>
          <w:rFonts w:ascii="Times New Roman"/>
          <w:b w:val="false"/>
          <w:i w:val="false"/>
          <w:color w:val="000000"/>
          <w:sz w:val="28"/>
        </w:rPr>
        <w:t>
      1) when checking all types of passes, identify the information specified in the documents for entry (exit), import (export) with the person of the bearer;</w:t>
      </w:r>
    </w:p>
    <w:p>
      <w:pPr>
        <w:spacing w:after="0"/>
        <w:ind w:left="0"/>
        <w:jc w:val="both"/>
      </w:pPr>
      <w:r>
        <w:rPr>
          <w:rFonts w:ascii="Times New Roman"/>
          <w:b w:val="false"/>
          <w:i w:val="false"/>
          <w:color w:val="000000"/>
          <w:sz w:val="28"/>
        </w:rPr>
        <w:t>
      2) control the compliance of the added (withdrawn) property and valuables declared in the material pass according to the form according to Annex 7 to the Rules for entry (removal), the list of transferred (exported) property and valuables confirming the legality of entry (removal) of property and valuables, after which they mark the material pass on the time of removal and certify it with a signature;</w:t>
      </w:r>
    </w:p>
    <w:p>
      <w:pPr>
        <w:spacing w:after="0"/>
        <w:ind w:left="0"/>
        <w:jc w:val="both"/>
      </w:pPr>
      <w:r>
        <w:rPr>
          <w:rFonts w:ascii="Times New Roman"/>
          <w:b w:val="false"/>
          <w:i w:val="false"/>
          <w:color w:val="000000"/>
          <w:sz w:val="28"/>
        </w:rPr>
        <w:t>
      3) carry out visual, as well as using technical means of inspection, control of entry (removal), import (export) of property and valuables of the National Bank, hand luggage of persons entering and leaving facilities.</w:t>
      </w:r>
    </w:p>
    <w:p>
      <w:pPr>
        <w:spacing w:after="0"/>
        <w:ind w:left="0"/>
        <w:jc w:val="both"/>
      </w:pPr>
      <w:r>
        <w:rPr>
          <w:rFonts w:ascii="Times New Roman"/>
          <w:b w:val="false"/>
          <w:i w:val="false"/>
          <w:color w:val="000000"/>
          <w:sz w:val="28"/>
        </w:rPr>
        <w:t>
      In case of failure of special technical means of control or their absence, the police officer invites the incoming person to independently present bags, briefcases and other hand luggage, as well as items available with him, for visual inspection.</w:t>
      </w:r>
    </w:p>
    <w:p>
      <w:pPr>
        <w:spacing w:after="0"/>
        <w:ind w:left="0"/>
        <w:jc w:val="both"/>
      </w:pPr>
      <w:r>
        <w:rPr>
          <w:rFonts w:ascii="Times New Roman"/>
          <w:b w:val="false"/>
          <w:i w:val="false"/>
          <w:color w:val="000000"/>
          <w:sz w:val="28"/>
        </w:rPr>
        <w:t>
      If there are sufficient grounds to believe that in the hand luggage and personal belongings of the incoming person there are objects that are used to harm the life and health of others, a personal inspection shall be carried out in accordance with the procedure established by the legislation of the Republic of Kazakhstan;</w:t>
      </w:r>
    </w:p>
    <w:p>
      <w:pPr>
        <w:spacing w:after="0"/>
        <w:ind w:left="0"/>
        <w:jc w:val="both"/>
      </w:pPr>
      <w:r>
        <w:rPr>
          <w:rFonts w:ascii="Times New Roman"/>
          <w:b w:val="false"/>
          <w:i w:val="false"/>
          <w:color w:val="000000"/>
          <w:sz w:val="28"/>
        </w:rPr>
        <w:t>
      4) transfer material and one-time passes to the pass office or an authorized employee of the territorial branch at the end of the working day until 6.30 p.m. of Astana time;</w:t>
      </w:r>
    </w:p>
    <w:p>
      <w:pPr>
        <w:spacing w:after="0"/>
        <w:ind w:left="0"/>
        <w:jc w:val="both"/>
      </w:pPr>
      <w:r>
        <w:rPr>
          <w:rFonts w:ascii="Times New Roman"/>
          <w:b w:val="false"/>
          <w:i w:val="false"/>
          <w:color w:val="000000"/>
          <w:sz w:val="28"/>
        </w:rPr>
        <w:t>
      5) do not allow unauthorized entry (exit), as well as entry (exit) of vehicles to the adjacent territory of territorial branches (protected area of territorial branches), Representative Office;</w:t>
      </w:r>
    </w:p>
    <w:p>
      <w:pPr>
        <w:spacing w:after="0"/>
        <w:ind w:left="0"/>
        <w:jc w:val="both"/>
      </w:pPr>
      <w:r>
        <w:rPr>
          <w:rFonts w:ascii="Times New Roman"/>
          <w:b w:val="false"/>
          <w:i w:val="false"/>
          <w:color w:val="000000"/>
          <w:sz w:val="28"/>
        </w:rPr>
        <w:t>
      6) prevent illegal removal (export) from the National Bank, territorial branches, Representative Office of property and valuables of the National Bank.</w:t>
      </w:r>
    </w:p>
    <w:p>
      <w:pPr>
        <w:spacing w:after="0"/>
        <w:ind w:left="0"/>
        <w:jc w:val="both"/>
      </w:pPr>
      <w:r>
        <w:rPr>
          <w:rFonts w:ascii="Times New Roman"/>
          <w:b w:val="false"/>
          <w:i w:val="false"/>
          <w:color w:val="000000"/>
          <w:sz w:val="28"/>
        </w:rPr>
        <w:t>
      A person who tried to carry out illegal removal (removal) of property and valuables of the National Bank shall be detained by a police officer until all the circumstances of the situation have been clarified.</w:t>
      </w:r>
    </w:p>
    <w:p>
      <w:pPr>
        <w:spacing w:after="0"/>
        <w:ind w:left="0"/>
        <w:jc w:val="both"/>
      </w:pPr>
      <w:r>
        <w:rPr>
          <w:rFonts w:ascii="Times New Roman"/>
          <w:b w:val="false"/>
          <w:i w:val="false"/>
          <w:color w:val="000000"/>
          <w:sz w:val="28"/>
        </w:rPr>
        <w:t>
      When establishing in the actions of a person who tried to carry out illegal removal (removal) from the National Bank, territorial branches, Representative Office of property and valuables of the National Bank, signs of an offense, the police officer immediately reports such a fact to the duty station of the DSSP, informs by any means the security subdivision, authorized employees of territorial branches and (or) to special state and law enforcement agencies;</w:t>
      </w:r>
    </w:p>
    <w:p>
      <w:pPr>
        <w:spacing w:after="0"/>
        <w:ind w:left="0"/>
        <w:jc w:val="both"/>
      </w:pPr>
      <w:r>
        <w:rPr>
          <w:rFonts w:ascii="Times New Roman"/>
          <w:b w:val="false"/>
          <w:i w:val="false"/>
          <w:color w:val="000000"/>
          <w:sz w:val="28"/>
        </w:rPr>
        <w:t>
      7) immediately shall inform the security department, authorized employees of territorial branches about the facts of the detection of unlocked and (or) broken doors, windows, torn seals, seals, suspicious objects, as well as persons illegally located in facilities;</w:t>
      </w:r>
    </w:p>
    <w:p>
      <w:pPr>
        <w:spacing w:after="0"/>
        <w:ind w:left="0"/>
        <w:jc w:val="both"/>
      </w:pPr>
      <w:r>
        <w:rPr>
          <w:rFonts w:ascii="Times New Roman"/>
          <w:b w:val="false"/>
          <w:i w:val="false"/>
          <w:color w:val="000000"/>
          <w:sz w:val="28"/>
        </w:rPr>
        <w:t>
      8) on weekends and holidays, jointly with on-duty technical personnel, they shall regularly inspect office premises in facilities to identify violations of the Rules, internal regulations, fire safety and threats.</w:t>
      </w:r>
    </w:p>
    <w:p>
      <w:pPr>
        <w:spacing w:after="0"/>
        <w:ind w:left="0"/>
        <w:jc w:val="both"/>
      </w:pPr>
      <w:r>
        <w:rPr>
          <w:rFonts w:ascii="Times New Roman"/>
          <w:b w:val="false"/>
          <w:i w:val="false"/>
          <w:color w:val="000000"/>
          <w:sz w:val="28"/>
        </w:rPr>
        <w:t>
      In case of detection of violations of the Rules, fire safety and the presence of threats, immediately shall inform the safety department and the duty unit of the DSSP with the subsequent preparation of a report;</w:t>
      </w:r>
    </w:p>
    <w:p>
      <w:pPr>
        <w:spacing w:after="0"/>
        <w:ind w:left="0"/>
        <w:jc w:val="both"/>
      </w:pPr>
      <w:r>
        <w:rPr>
          <w:rFonts w:ascii="Times New Roman"/>
          <w:b w:val="false"/>
          <w:i w:val="false"/>
          <w:color w:val="000000"/>
          <w:sz w:val="28"/>
        </w:rPr>
        <w:t>
      9) the premises of facilities equipped with alarm shall be secured in a timely manner. When the "Alarm" signal is triggered, establishes the cause of the "Alarm" signal and notifies the duty officer of the DSSP, who, if necessary, sends the order of the relevant territorial body of internal affairs of the Ministry of Internal Affairs of the Republic of Kazakhstan;</w:t>
      </w:r>
    </w:p>
    <w:p>
      <w:pPr>
        <w:spacing w:after="0"/>
        <w:ind w:left="0"/>
        <w:jc w:val="both"/>
      </w:pPr>
      <w:r>
        <w:rPr>
          <w:rFonts w:ascii="Times New Roman"/>
          <w:b w:val="false"/>
          <w:i w:val="false"/>
          <w:color w:val="000000"/>
          <w:sz w:val="28"/>
        </w:rPr>
        <w:t>
      10) have skills in using fire-fighting equipment.</w:t>
      </w:r>
    </w:p>
    <w:p>
      <w:pPr>
        <w:spacing w:after="0"/>
        <w:ind w:left="0"/>
        <w:jc w:val="both"/>
      </w:pPr>
      <w:r>
        <w:rPr>
          <w:rFonts w:ascii="Times New Roman"/>
          <w:b w:val="false"/>
          <w:i w:val="false"/>
          <w:color w:val="000000"/>
          <w:sz w:val="28"/>
        </w:rPr>
        <w:t>
      If a fire or signs of combustion are detected (smoke, burning smell, temperature increase), the police immediately inform the security units, authorized employees of the territorial branches, as well as the fire service.</w:t>
      </w:r>
    </w:p>
    <w:p>
      <w:pPr>
        <w:spacing w:after="0"/>
        <w:ind w:left="0"/>
        <w:jc w:val="both"/>
      </w:pPr>
      <w:r>
        <w:rPr>
          <w:rFonts w:ascii="Times New Roman"/>
          <w:b w:val="false"/>
          <w:i w:val="false"/>
          <w:color w:val="000000"/>
          <w:sz w:val="28"/>
        </w:rPr>
        <w:t>
      Employees of the safety subdivision, authorized employees of the territorial branches upon receipt of information about the fire or signs of combustion (smoke, burning smell, temperature increase) inform the management of the safety subdivision (territorial branches) and the relevant organization and further act on the instructions of the management of the safety subdivision (territorial branch);</w:t>
      </w:r>
    </w:p>
    <w:p>
      <w:pPr>
        <w:spacing w:after="0"/>
        <w:ind w:left="0"/>
        <w:jc w:val="both"/>
      </w:pPr>
      <w:r>
        <w:rPr>
          <w:rFonts w:ascii="Times New Roman"/>
          <w:b w:val="false"/>
          <w:i w:val="false"/>
          <w:color w:val="000000"/>
          <w:sz w:val="28"/>
        </w:rPr>
        <w:t>
      11) in case of detection of accidents (water supply, sewerage, heating, power supply networks), immediately inform the safety department, authorized employees of territorial branches;</w:t>
      </w:r>
    </w:p>
    <w:p>
      <w:pPr>
        <w:spacing w:after="0"/>
        <w:ind w:left="0"/>
        <w:jc w:val="both"/>
      </w:pPr>
      <w:r>
        <w:rPr>
          <w:rFonts w:ascii="Times New Roman"/>
          <w:b w:val="false"/>
          <w:i w:val="false"/>
          <w:color w:val="000000"/>
          <w:sz w:val="28"/>
        </w:rPr>
        <w:t>
      12) in the event of natural disasters, emergencies requiring the evacuation of people from facilities (protected area of ​ ​ territorial branches) provide free passage through turnstiles and assist evacuation services;</w:t>
      </w:r>
    </w:p>
    <w:p>
      <w:pPr>
        <w:spacing w:after="0"/>
        <w:ind w:left="0"/>
        <w:jc w:val="both"/>
      </w:pPr>
      <w:r>
        <w:rPr>
          <w:rFonts w:ascii="Times New Roman"/>
          <w:b w:val="false"/>
          <w:i w:val="false"/>
          <w:color w:val="000000"/>
          <w:sz w:val="28"/>
        </w:rPr>
        <w:t>
      13) when serving, they are guided by the Rules for organizing the service of specialized subdivisions of the internal affairs bodies of the Republic of Kazakhstan, approved by order of the Minister of Internal Affairs of the Republic of Kazakhstan dated June 26, 2014 № 67DSP;</w:t>
      </w:r>
    </w:p>
    <w:p>
      <w:pPr>
        <w:spacing w:after="0"/>
        <w:ind w:left="0"/>
        <w:jc w:val="both"/>
      </w:pPr>
      <w:r>
        <w:rPr>
          <w:rFonts w:ascii="Times New Roman"/>
          <w:b w:val="false"/>
          <w:i w:val="false"/>
          <w:color w:val="000000"/>
          <w:sz w:val="28"/>
        </w:rPr>
        <w:t>
      14) if objects and substances provided for in the List of objects and (or) substances are found in persons included in facilities or located in them, they act in accordance with the legislation of the Republic of Kazakhstan;</w:t>
      </w:r>
    </w:p>
    <w:p>
      <w:pPr>
        <w:spacing w:after="0"/>
        <w:ind w:left="0"/>
        <w:jc w:val="both"/>
      </w:pPr>
      <w:r>
        <w:rPr>
          <w:rFonts w:ascii="Times New Roman"/>
          <w:b w:val="false"/>
          <w:i w:val="false"/>
          <w:color w:val="000000"/>
          <w:sz w:val="28"/>
        </w:rPr>
        <w:t>
      15) when conducting unauthorized protests, pickets by the population in the immediate vicinity and on the adjacent territory of the National Bank, territorial branches, Representative Office, implementation of threats of terrorist and military nature, manifestations of criminal encroachments, immediately inform the security subdivision, authorized employees of territorial branches and the relevant territorial body of internal affairs of the Ministry of Internal Affairs of the Republic of Kazakhstan, take measures to limit the penetration of unauthorized persons and participants in destructive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48 as amended by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r>
        <w:br/>
      </w:r>
      <w:r>
        <w:rPr>
          <w:rFonts w:ascii="Times New Roman"/>
          <w:b w:val="false"/>
          <w:i w:val="false"/>
          <w:color w:val="000000"/>
          <w:sz w:val="28"/>
        </w:rPr>
        <w:t>
</w:t>
      </w:r>
    </w:p>
    <w:bookmarkStart w:name="z77" w:id="76"/>
    <w:p>
      <w:pPr>
        <w:spacing w:after="0"/>
        <w:ind w:left="0"/>
        <w:jc w:val="both"/>
      </w:pPr>
      <w:r>
        <w:rPr>
          <w:rFonts w:ascii="Times New Roman"/>
          <w:b w:val="false"/>
          <w:i w:val="false"/>
          <w:color w:val="000000"/>
          <w:sz w:val="28"/>
        </w:rPr>
        <w:t>
      49. Police officers shall not be allowed to:</w:t>
      </w:r>
    </w:p>
    <w:bookmarkEnd w:id="76"/>
    <w:p>
      <w:pPr>
        <w:spacing w:after="0"/>
        <w:ind w:left="0"/>
        <w:jc w:val="both"/>
      </w:pPr>
      <w:r>
        <w:rPr>
          <w:rFonts w:ascii="Times New Roman"/>
          <w:b w:val="false"/>
          <w:i w:val="false"/>
          <w:color w:val="000000"/>
          <w:sz w:val="28"/>
        </w:rPr>
        <w:t>
      1) unauthorized admission of persons to facilities (protected area of territorial branches);</w:t>
      </w:r>
    </w:p>
    <w:p>
      <w:pPr>
        <w:spacing w:after="0"/>
        <w:ind w:left="0"/>
        <w:jc w:val="both"/>
      </w:pPr>
      <w:r>
        <w:rPr>
          <w:rFonts w:ascii="Times New Roman"/>
          <w:b w:val="false"/>
          <w:i w:val="false"/>
          <w:color w:val="000000"/>
          <w:sz w:val="28"/>
        </w:rPr>
        <w:t>
      2) turn off standby lighting at night;</w:t>
      </w:r>
    </w:p>
    <w:p>
      <w:pPr>
        <w:spacing w:after="0"/>
        <w:ind w:left="0"/>
        <w:jc w:val="both"/>
      </w:pPr>
      <w:r>
        <w:rPr>
          <w:rFonts w:ascii="Times New Roman"/>
          <w:b w:val="false"/>
          <w:i w:val="false"/>
          <w:color w:val="000000"/>
          <w:sz w:val="28"/>
        </w:rPr>
        <w:t>
      3) switch turnstiles to the free passage mode, except for situations specified in subparagraph 12) of paragraph 48 of the Rules;</w:t>
      </w:r>
    </w:p>
    <w:p>
      <w:pPr>
        <w:spacing w:after="0"/>
        <w:ind w:left="0"/>
        <w:jc w:val="both"/>
      </w:pPr>
      <w:r>
        <w:rPr>
          <w:rFonts w:ascii="Times New Roman"/>
          <w:b w:val="false"/>
          <w:i w:val="false"/>
          <w:color w:val="000000"/>
          <w:sz w:val="28"/>
        </w:rPr>
        <w:t>
      4) use automated workstations of ACS and video monitoring for foreign purposes (computer games, video viewing, listening to audio files);</w:t>
      </w:r>
    </w:p>
    <w:p>
      <w:pPr>
        <w:spacing w:after="0"/>
        <w:ind w:left="0"/>
        <w:jc w:val="both"/>
      </w:pPr>
      <w:r>
        <w:rPr>
          <w:rFonts w:ascii="Times New Roman"/>
          <w:b w:val="false"/>
          <w:i w:val="false"/>
          <w:color w:val="000000"/>
          <w:sz w:val="28"/>
        </w:rPr>
        <w:t>
      5) connect to workstations (computers) unregistered and not regulated technical means, mobile phones and any other equipment, including for the purpose of charging batteries;</w:t>
      </w:r>
    </w:p>
    <w:p>
      <w:pPr>
        <w:spacing w:after="0"/>
        <w:ind w:left="0"/>
        <w:jc w:val="both"/>
      </w:pPr>
      <w:r>
        <w:rPr>
          <w:rFonts w:ascii="Times New Roman"/>
          <w:b w:val="false"/>
          <w:i w:val="false"/>
          <w:color w:val="000000"/>
          <w:sz w:val="28"/>
        </w:rPr>
        <w:t>
      6) leave the post while on duty.</w:t>
      </w:r>
    </w:p>
    <w:bookmarkStart w:name="z78" w:id="77"/>
    <w:p>
      <w:pPr>
        <w:spacing w:after="0"/>
        <w:ind w:left="0"/>
        <w:jc w:val="both"/>
      </w:pPr>
      <w:r>
        <w:rPr>
          <w:rFonts w:ascii="Times New Roman"/>
          <w:b w:val="false"/>
          <w:i w:val="false"/>
          <w:color w:val="000000"/>
          <w:sz w:val="28"/>
        </w:rPr>
        <w:t>
      50. Removal (removal) of property and valuables of territorial branches from the building and their return entry (import) into the building is carried out through the same police post, with the implementation of technical control by police officers.</w:t>
      </w:r>
    </w:p>
    <w:bookmarkEnd w:id="77"/>
    <w:bookmarkStart w:name="z79" w:id="78"/>
    <w:p>
      <w:pPr>
        <w:spacing w:after="0"/>
        <w:ind w:left="0"/>
        <w:jc w:val="left"/>
      </w:pPr>
      <w:r>
        <w:rPr>
          <w:rFonts w:ascii="Times New Roman"/>
          <w:b/>
          <w:i w:val="false"/>
          <w:color w:val="000000"/>
        </w:rPr>
        <w:t xml:space="preserve"> Chapter 8. Liability for violation of the Rules</w:t>
      </w:r>
    </w:p>
    <w:bookmarkEnd w:id="78"/>
    <w:bookmarkStart w:name="z80" w:id="79"/>
    <w:p>
      <w:pPr>
        <w:spacing w:after="0"/>
        <w:ind w:left="0"/>
        <w:jc w:val="both"/>
      </w:pPr>
      <w:r>
        <w:rPr>
          <w:rFonts w:ascii="Times New Roman"/>
          <w:b w:val="false"/>
          <w:i w:val="false"/>
          <w:color w:val="000000"/>
          <w:sz w:val="28"/>
        </w:rPr>
        <w:t>
      51. If facts are established during an internal investigation, the consideration of which falls within the competence of special state and law enforcement agencies, all materials of official investigations are sent to the relevant special state or law enforcement agency.</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1 </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PAPER BASED FORM OF THE SINGLE PASS </w:t>
      </w:r>
    </w:p>
    <w:p>
      <w:pPr>
        <w:spacing w:after="0"/>
        <w:ind w:left="0"/>
        <w:jc w:val="both"/>
      </w:pPr>
      <w:r>
        <w:rPr>
          <w:rFonts w:ascii="Times New Roman"/>
          <w:b w:val="false"/>
          <w:i w:val="false"/>
          <w:color w:val="000000"/>
          <w:sz w:val="28"/>
        </w:rPr>
        <w:t>
      (лицевая сторона)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___Single pass root № ___</w:t>
            </w:r>
          </w:p>
          <w:p>
            <w:pPr>
              <w:spacing w:after="20"/>
              <w:ind w:left="20"/>
              <w:jc w:val="both"/>
            </w:pPr>
            <w:r>
              <w:rPr>
                <w:rFonts w:ascii="Times New Roman"/>
                <w:b w:val="false"/>
                <w:i w:val="false"/>
                <w:color w:val="000000"/>
                <w:sz w:val="20"/>
              </w:rPr>
              <w:t>
dated "_____" __________ __ 20</w:t>
            </w:r>
          </w:p>
          <w:p>
            <w:pPr>
              <w:spacing w:after="20"/>
              <w:ind w:left="20"/>
              <w:jc w:val="both"/>
            </w:pPr>
            <w:r>
              <w:rPr>
                <w:rFonts w:ascii="Times New Roman"/>
                <w:b w:val="false"/>
                <w:i w:val="false"/>
                <w:color w:val="000000"/>
                <w:sz w:val="20"/>
              </w:rPr>
              <w:t>
Last name ____________________</w:t>
            </w:r>
          </w:p>
          <w:p>
            <w:pPr>
              <w:spacing w:after="20"/>
              <w:ind w:left="20"/>
              <w:jc w:val="both"/>
            </w:pPr>
            <w:r>
              <w:rPr>
                <w:rFonts w:ascii="Times New Roman"/>
                <w:b w:val="false"/>
                <w:i w:val="false"/>
                <w:color w:val="000000"/>
                <w:sz w:val="20"/>
              </w:rPr>
              <w:t>
Name _________________________</w:t>
            </w:r>
          </w:p>
          <w:p>
            <w:pPr>
              <w:spacing w:after="20"/>
              <w:ind w:left="20"/>
              <w:jc w:val="both"/>
            </w:pPr>
            <w:r>
              <w:rPr>
                <w:rFonts w:ascii="Times New Roman"/>
                <w:b w:val="false"/>
                <w:i w:val="false"/>
                <w:color w:val="000000"/>
                <w:sz w:val="20"/>
              </w:rPr>
              <w:t>
Patronymic (if any)</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Pass validity time:</w:t>
            </w:r>
          </w:p>
          <w:p>
            <w:pPr>
              <w:spacing w:after="20"/>
              <w:ind w:left="20"/>
              <w:jc w:val="both"/>
            </w:pPr>
            <w:r>
              <w:rPr>
                <w:rFonts w:ascii="Times New Roman"/>
                <w:b w:val="false"/>
                <w:i w:val="false"/>
                <w:color w:val="000000"/>
                <w:sz w:val="20"/>
              </w:rPr>
              <w:t>
from ____ hours to _____ hours</w:t>
            </w:r>
          </w:p>
          <w:p>
            <w:pPr>
              <w:spacing w:after="20"/>
              <w:ind w:left="20"/>
              <w:jc w:val="both"/>
            </w:pPr>
            <w:r>
              <w:rPr>
                <w:rFonts w:ascii="Times New Roman"/>
                <w:b w:val="false"/>
                <w:i w:val="false"/>
                <w:color w:val="000000"/>
                <w:sz w:val="20"/>
              </w:rPr>
              <w:t>
Place of work _____________________________</w:t>
            </w:r>
          </w:p>
          <w:p>
            <w:pPr>
              <w:spacing w:after="20"/>
              <w:ind w:left="20"/>
              <w:jc w:val="both"/>
            </w:pP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where __________________</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Signature of the person who issued the pass ________</w:t>
            </w:r>
          </w:p>
          <w:p>
            <w:pPr>
              <w:spacing w:after="20"/>
              <w:ind w:left="20"/>
              <w:jc w:val="both"/>
            </w:pPr>
            <w:r>
              <w:rPr>
                <w:rFonts w:ascii="Times New Roman"/>
                <w:b w:val="false"/>
                <w:i w:val="false"/>
                <w:color w:val="000000"/>
                <w:sz w:val="20"/>
              </w:rPr>
              <w:t>
Place for the seal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PASS # ___</w:t>
            </w:r>
          </w:p>
          <w:p>
            <w:pPr>
              <w:spacing w:after="20"/>
              <w:ind w:left="20"/>
              <w:jc w:val="both"/>
            </w:pPr>
            <w:r>
              <w:rPr>
                <w:rFonts w:ascii="Times New Roman"/>
                <w:b w:val="false"/>
                <w:i w:val="false"/>
                <w:color w:val="000000"/>
                <w:sz w:val="20"/>
              </w:rPr>
              <w:t>
dated ___________ "_____" __ 20</w:t>
            </w:r>
          </w:p>
          <w:p>
            <w:pPr>
              <w:spacing w:after="20"/>
              <w:ind w:left="20"/>
              <w:jc w:val="both"/>
            </w:pPr>
            <w:r>
              <w:rPr>
                <w:rFonts w:ascii="Times New Roman"/>
                <w:b w:val="false"/>
                <w:i w:val="false"/>
                <w:color w:val="000000"/>
                <w:sz w:val="20"/>
              </w:rPr>
              <w:t>
Last name _________________________</w:t>
            </w:r>
          </w:p>
          <w:p>
            <w:pPr>
              <w:spacing w:after="20"/>
              <w:ind w:left="20"/>
              <w:jc w:val="both"/>
            </w:pPr>
            <w:r>
              <w:rPr>
                <w:rFonts w:ascii="Times New Roman"/>
                <w:b w:val="false"/>
                <w:i w:val="false"/>
                <w:color w:val="000000"/>
                <w:sz w:val="20"/>
              </w:rPr>
              <w:t xml:space="preserve">
Name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Patronymic (if any)</w:t>
            </w:r>
          </w:p>
          <w:p>
            <w:pPr>
              <w:spacing w:after="20"/>
              <w:ind w:left="20"/>
              <w:jc w:val="both"/>
            </w:pPr>
            <w:r>
              <w:rPr>
                <w:rFonts w:ascii="Times New Roman"/>
                <w:b w:val="false"/>
                <w:i w:val="false"/>
                <w:color w:val="000000"/>
                <w:sz w:val="20"/>
              </w:rPr>
              <w:t>
________________________________</w:t>
            </w:r>
          </w:p>
          <w:p>
            <w:pPr>
              <w:spacing w:after="20"/>
              <w:ind w:left="20"/>
              <w:jc w:val="both"/>
            </w:pPr>
            <w:r>
              <w:rPr>
                <w:rFonts w:ascii="Times New Roman"/>
                <w:b w:val="false"/>
                <w:i w:val="false"/>
                <w:color w:val="000000"/>
                <w:sz w:val="20"/>
              </w:rPr>
              <w:t>
Pass validity time:</w:t>
            </w:r>
          </w:p>
          <w:p>
            <w:pPr>
              <w:spacing w:after="20"/>
              <w:ind w:left="20"/>
              <w:jc w:val="both"/>
            </w:pPr>
            <w:r>
              <w:rPr>
                <w:rFonts w:ascii="Times New Roman"/>
                <w:b w:val="false"/>
                <w:i w:val="false"/>
                <w:color w:val="000000"/>
                <w:sz w:val="20"/>
              </w:rPr>
              <w:t>
from ____(hour) to _____ (hour)</w:t>
            </w:r>
          </w:p>
          <w:p>
            <w:pPr>
              <w:spacing w:after="20"/>
              <w:ind w:left="20"/>
              <w:jc w:val="both"/>
            </w:pPr>
            <w:r>
              <w:rPr>
                <w:rFonts w:ascii="Times New Roman"/>
                <w:b w:val="false"/>
                <w:i w:val="false"/>
                <w:color w:val="000000"/>
                <w:sz w:val="20"/>
              </w:rPr>
              <w:t>
Place of work _________________</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Where ______________________</w:t>
            </w:r>
          </w:p>
          <w:p>
            <w:pPr>
              <w:spacing w:after="20"/>
              <w:ind w:left="20"/>
              <w:jc w:val="both"/>
            </w:pPr>
          </w:p>
          <w:p>
            <w:pPr>
              <w:spacing w:after="20"/>
              <w:ind w:left="20"/>
              <w:jc w:val="both"/>
            </w:pPr>
            <w:r>
              <w:rPr>
                <w:rFonts w:ascii="Times New Roman"/>
                <w:b w:val="false"/>
                <w:i w:val="false"/>
                <w:color w:val="000000"/>
                <w:sz w:val="20"/>
              </w:rPr>
              <w:t>
Signature of the person who issued the pass ________</w:t>
            </w:r>
          </w:p>
          <w:p>
            <w:pPr>
              <w:spacing w:after="20"/>
              <w:ind w:left="20"/>
              <w:jc w:val="both"/>
            </w:pPr>
            <w:r>
              <w:rPr>
                <w:rFonts w:ascii="Times New Roman"/>
                <w:b w:val="false"/>
                <w:i w:val="false"/>
                <w:color w:val="000000"/>
                <w:sz w:val="20"/>
              </w:rPr>
              <w:t>
Place for the seal</w:t>
            </w:r>
          </w:p>
          <w:p>
            <w:pPr>
              <w:spacing w:after="20"/>
              <w:ind w:left="20"/>
              <w:jc w:val="both"/>
            </w:pPr>
            <w:r>
              <w:rPr>
                <w:rFonts w:ascii="Times New Roman"/>
                <w:b w:val="false"/>
                <w:i w:val="false"/>
                <w:color w:val="000000"/>
                <w:sz w:val="20"/>
              </w:rPr>
              <w:t>
Valid at presentation of the document,</w:t>
            </w:r>
          </w:p>
          <w:p>
            <w:pPr>
              <w:spacing w:after="20"/>
              <w:ind w:left="20"/>
              <w:jc w:val="both"/>
            </w:pPr>
            <w:r>
              <w:rPr>
                <w:rFonts w:ascii="Times New Roman"/>
                <w:b w:val="false"/>
                <w:i w:val="false"/>
                <w:color w:val="000000"/>
                <w:sz w:val="20"/>
              </w:rPr>
              <w:t>
identity card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p>
            <w:pPr>
              <w:spacing w:after="20"/>
              <w:ind w:left="20"/>
              <w:jc w:val="both"/>
            </w:pPr>
          </w:p>
          <w:p>
            <w:pPr>
              <w:spacing w:after="20"/>
              <w:ind w:left="20"/>
              <w:jc w:val="both"/>
            </w:pPr>
            <w:r>
              <w:rPr>
                <w:rFonts w:ascii="Times New Roman"/>
                <w:b w:val="false"/>
                <w:i w:val="false"/>
                <w:color w:val="000000"/>
                <w:sz w:val="20"/>
              </w:rPr>
              <w:t>
PASS CHECK CARD</w:t>
            </w:r>
          </w:p>
          <w:p>
            <w:pPr>
              <w:spacing w:after="20"/>
              <w:ind w:left="20"/>
              <w:jc w:val="both"/>
            </w:pPr>
            <w:r>
              <w:rPr>
                <w:rFonts w:ascii="Times New Roman"/>
                <w:b w:val="false"/>
                <w:i w:val="false"/>
                <w:color w:val="000000"/>
                <w:sz w:val="20"/>
              </w:rPr>
              <w:t>
VALIDITY TIME</w:t>
            </w:r>
          </w:p>
          <w:p>
            <w:pPr>
              <w:spacing w:after="20"/>
              <w:ind w:left="20"/>
              <w:jc w:val="both"/>
            </w:pPr>
            <w:r>
              <w:rPr>
                <w:rFonts w:ascii="Times New Roman"/>
                <w:b w:val="false"/>
                <w:i w:val="false"/>
                <w:color w:val="000000"/>
                <w:sz w:val="20"/>
              </w:rPr>
              <w:t>
_____--------_20 __ _____(HOUR) TO _____ (HOUR)</w:t>
            </w:r>
          </w:p>
        </w:tc>
      </w:tr>
    </w:tbl>
    <w:p>
      <w:pPr>
        <w:spacing w:after="0"/>
        <w:ind w:left="0"/>
        <w:jc w:val="both"/>
      </w:pPr>
      <w:r>
        <w:rPr>
          <w:rFonts w:ascii="Times New Roman"/>
          <w:b w:val="false"/>
          <w:i w:val="false"/>
          <w:color w:val="000000"/>
          <w:sz w:val="28"/>
        </w:rPr>
        <w:t>
      (back page)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Departed ______ hours _______ minutes</w:t>
            </w:r>
          </w:p>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(Last name of the official,</w:t>
            </w:r>
          </w:p>
          <w:p>
            <w:pPr>
              <w:spacing w:after="20"/>
              <w:ind w:left="20"/>
              <w:jc w:val="both"/>
            </w:pPr>
            <w:r>
              <w:rPr>
                <w:rFonts w:ascii="Times New Roman"/>
                <w:b w:val="false"/>
                <w:i w:val="false"/>
                <w:color w:val="000000"/>
                <w:sz w:val="20"/>
              </w:rPr>
              <w:t>
that received the visitor)</w:t>
            </w:r>
          </w:p>
          <w:p>
            <w:pPr>
              <w:spacing w:after="20"/>
              <w:ind w:left="20"/>
              <w:jc w:val="both"/>
            </w:pPr>
            <w:r>
              <w:rPr>
                <w:rFonts w:ascii="Times New Roman"/>
                <w:b w:val="false"/>
                <w:i w:val="false"/>
                <w:color w:val="000000"/>
                <w:sz w:val="20"/>
              </w:rPr>
              <w:t>
Signature 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2 </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ELECTRONIC PERMANENT PASS</w:t>
      </w:r>
    </w:p>
    <w:p>
      <w:pPr>
        <w:spacing w:after="0"/>
        <w:ind w:left="0"/>
        <w:jc w:val="left"/>
      </w:pPr>
      <w:r>
        <w:br/>
      </w:r>
    </w:p>
    <w:p>
      <w:pPr>
        <w:spacing w:after="0"/>
        <w:ind w:left="0"/>
        <w:jc w:val="both"/>
      </w:pPr>
      <w:r>
        <w:drawing>
          <wp:inline distT="0" distB="0" distL="0" distR="0">
            <wp:extent cx="7810500" cy="471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71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The background card is green - for employees of the National Bank. Background card is red - for employees of the organizations renting premises and organizations servicing facilities.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3 </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ELECTRONIC TEMPORARY/SINGLE PASS </w:t>
      </w:r>
    </w:p>
    <w:p>
      <w:pPr>
        <w:spacing w:after="0"/>
        <w:ind w:left="0"/>
        <w:jc w:val="left"/>
      </w:pPr>
      <w:r>
        <w:br/>
      </w:r>
    </w:p>
    <w:p>
      <w:pPr>
        <w:spacing w:after="0"/>
        <w:ind w:left="0"/>
        <w:jc w:val="both"/>
      </w:pPr>
      <w:r>
        <w:drawing>
          <wp:inline distT="0" distB="0" distL="0" distR="0">
            <wp:extent cx="71374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Note: Background of the pass is white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4 </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bookmarkStart w:name="z351" w:id="80"/>
    <w:p>
      <w:pPr>
        <w:spacing w:after="0"/>
        <w:ind w:left="0"/>
        <w:jc w:val="left"/>
      </w:pPr>
      <w:r>
        <w:rPr>
          <w:rFonts w:ascii="Times New Roman"/>
          <w:b/>
          <w:i w:val="false"/>
          <w:color w:val="000000"/>
        </w:rPr>
        <w:t xml:space="preserve"> List of persons without technical control</w:t>
      </w:r>
    </w:p>
    <w:bookmarkEnd w:id="80"/>
    <w:p>
      <w:pPr>
        <w:spacing w:after="0"/>
        <w:ind w:left="0"/>
        <w:jc w:val="both"/>
      </w:pPr>
      <w:r>
        <w:rPr>
          <w:rFonts w:ascii="Times New Roman"/>
          <w:b w:val="false"/>
          <w:i w:val="false"/>
          <w:color w:val="ff0000"/>
          <w:sz w:val="28"/>
        </w:rPr>
        <w:t>
      Footnote. Appendix 4 - as amended by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p>
    <w:p>
      <w:pPr>
        <w:spacing w:after="0"/>
        <w:ind w:left="0"/>
        <w:jc w:val="both"/>
      </w:pPr>
      <w:r>
        <w:rPr>
          <w:rFonts w:ascii="Times New Roman"/>
          <w:b w:val="false"/>
          <w:i w:val="false"/>
          <w:color w:val="000000"/>
          <w:sz w:val="28"/>
        </w:rPr>
        <w:t>
      1) ex-President of the Republic of Kazakhstan;</w:t>
      </w:r>
    </w:p>
    <w:p>
      <w:pPr>
        <w:spacing w:after="0"/>
        <w:ind w:left="0"/>
        <w:jc w:val="both"/>
      </w:pPr>
      <w:r>
        <w:rPr>
          <w:rFonts w:ascii="Times New Roman"/>
          <w:b w:val="false"/>
          <w:i w:val="false"/>
          <w:color w:val="000000"/>
          <w:sz w:val="28"/>
        </w:rPr>
        <w:t>
      2) Head and Deputy Heads of the Administration of the President of the Republic of Kazakhstan;</w:t>
      </w:r>
    </w:p>
    <w:p>
      <w:pPr>
        <w:spacing w:after="0"/>
        <w:ind w:left="0"/>
        <w:jc w:val="both"/>
      </w:pPr>
      <w:r>
        <w:rPr>
          <w:rFonts w:ascii="Times New Roman"/>
          <w:b w:val="false"/>
          <w:i w:val="false"/>
          <w:color w:val="000000"/>
          <w:sz w:val="28"/>
        </w:rPr>
        <w:t>
      3) deputies of the Parliament of the Republic of Kazakhstan;</w:t>
      </w:r>
    </w:p>
    <w:p>
      <w:pPr>
        <w:spacing w:after="0"/>
        <w:ind w:left="0"/>
        <w:jc w:val="both"/>
      </w:pPr>
      <w:r>
        <w:rPr>
          <w:rFonts w:ascii="Times New Roman"/>
          <w:b w:val="false"/>
          <w:i w:val="false"/>
          <w:color w:val="000000"/>
          <w:sz w:val="28"/>
        </w:rPr>
        <w:t>
      4) heads of central government bodies, their deputies;</w:t>
      </w:r>
    </w:p>
    <w:p>
      <w:pPr>
        <w:spacing w:after="0"/>
        <w:ind w:left="0"/>
        <w:jc w:val="both"/>
      </w:pPr>
      <w:r>
        <w:rPr>
          <w:rFonts w:ascii="Times New Roman"/>
          <w:b w:val="false"/>
          <w:i w:val="false"/>
          <w:color w:val="000000"/>
          <w:sz w:val="28"/>
        </w:rPr>
        <w:t>
      5) civil servants whose service certificates are signed by the President and Prime Minister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5 </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p>
      <w:pPr>
        <w:spacing w:after="0"/>
        <w:ind w:left="0"/>
        <w:jc w:val="left"/>
      </w:pPr>
      <w:r>
        <w:rPr>
          <w:rFonts w:ascii="Times New Roman"/>
          <w:b/>
          <w:i w:val="false"/>
          <w:color w:val="000000"/>
        </w:rPr>
        <w:t xml:space="preserve"> List of items and (or) substances prohibited or restricted for entry into </w:t>
      </w:r>
      <w:r>
        <w:br/>
      </w:r>
      <w:r>
        <w:rPr>
          <w:rFonts w:ascii="Times New Roman"/>
          <w:b/>
          <w:i w:val="false"/>
          <w:color w:val="000000"/>
        </w:rPr>
        <w:t>the facility of the National Bank, regional branches, Representative Office</w:t>
      </w:r>
    </w:p>
    <w:p>
      <w:pPr>
        <w:spacing w:after="0"/>
        <w:ind w:left="0"/>
        <w:jc w:val="both"/>
      </w:pPr>
      <w:r>
        <w:rPr>
          <w:rFonts w:ascii="Times New Roman"/>
          <w:b w:val="false"/>
          <w:i w:val="false"/>
          <w:color w:val="000000"/>
          <w:sz w:val="28"/>
        </w:rPr>
        <w:t>
      1) firearms, edged weapons and other weapons (with the exception of service weapons of employees of courier and special communications, legal entities whose exclusive activity is the collection of banknotes, coins and valuables, if they have any permits);</w:t>
      </w:r>
    </w:p>
    <w:p>
      <w:pPr>
        <w:spacing w:after="0"/>
        <w:ind w:left="0"/>
        <w:jc w:val="both"/>
      </w:pPr>
      <w:r>
        <w:rPr>
          <w:rFonts w:ascii="Times New Roman"/>
          <w:b w:val="false"/>
          <w:i w:val="false"/>
          <w:color w:val="000000"/>
          <w:sz w:val="28"/>
        </w:rPr>
        <w:t>
      2) explosives, explosive devices and highly flammable substances;</w:t>
      </w:r>
    </w:p>
    <w:p>
      <w:pPr>
        <w:spacing w:after="0"/>
        <w:ind w:left="0"/>
        <w:jc w:val="both"/>
      </w:pPr>
      <w:r>
        <w:rPr>
          <w:rFonts w:ascii="Times New Roman"/>
          <w:b w:val="false"/>
          <w:i w:val="false"/>
          <w:color w:val="000000"/>
          <w:sz w:val="28"/>
        </w:rPr>
        <w:t>
      3) toxic substances;</w:t>
      </w:r>
    </w:p>
    <w:p>
      <w:pPr>
        <w:spacing w:after="0"/>
        <w:ind w:left="0"/>
        <w:jc w:val="both"/>
      </w:pPr>
      <w:r>
        <w:rPr>
          <w:rFonts w:ascii="Times New Roman"/>
          <w:b w:val="false"/>
          <w:i w:val="false"/>
          <w:color w:val="000000"/>
          <w:sz w:val="28"/>
        </w:rPr>
        <w:t>
      4) potent poisonous substances;</w:t>
      </w:r>
    </w:p>
    <w:p>
      <w:pPr>
        <w:spacing w:after="0"/>
        <w:ind w:left="0"/>
        <w:jc w:val="both"/>
      </w:pPr>
      <w:r>
        <w:rPr>
          <w:rFonts w:ascii="Times New Roman"/>
          <w:b w:val="false"/>
          <w:i w:val="false"/>
          <w:color w:val="000000"/>
          <w:sz w:val="28"/>
        </w:rPr>
        <w:t>
      5) bacteriological, biological and chemical substances;</w:t>
      </w:r>
    </w:p>
    <w:p>
      <w:pPr>
        <w:spacing w:after="0"/>
        <w:ind w:left="0"/>
        <w:jc w:val="both"/>
      </w:pPr>
      <w:r>
        <w:rPr>
          <w:rFonts w:ascii="Times New Roman"/>
          <w:b w:val="false"/>
          <w:i w:val="false"/>
          <w:color w:val="000000"/>
          <w:sz w:val="28"/>
        </w:rPr>
        <w:t>
      6) radioactive substances;</w:t>
      </w:r>
    </w:p>
    <w:p>
      <w:pPr>
        <w:spacing w:after="0"/>
        <w:ind w:left="0"/>
        <w:jc w:val="both"/>
      </w:pPr>
      <w:r>
        <w:rPr>
          <w:rFonts w:ascii="Times New Roman"/>
          <w:b w:val="false"/>
          <w:i w:val="false"/>
          <w:color w:val="000000"/>
          <w:sz w:val="28"/>
        </w:rPr>
        <w:t>
      7) narcotic, psychotropic substances;</w:t>
      </w:r>
    </w:p>
    <w:p>
      <w:pPr>
        <w:spacing w:after="0"/>
        <w:ind w:left="0"/>
        <w:jc w:val="both"/>
      </w:pPr>
      <w:r>
        <w:rPr>
          <w:rFonts w:ascii="Times New Roman"/>
          <w:b w:val="false"/>
          <w:i w:val="false"/>
          <w:color w:val="000000"/>
          <w:sz w:val="28"/>
        </w:rPr>
        <w:t>
      8) video, film and camera equipment;</w:t>
      </w:r>
    </w:p>
    <w:p>
      <w:pPr>
        <w:spacing w:after="0"/>
        <w:ind w:left="0"/>
        <w:jc w:val="both"/>
      </w:pPr>
      <w:r>
        <w:rPr>
          <w:rFonts w:ascii="Times New Roman"/>
          <w:b w:val="false"/>
          <w:i w:val="false"/>
          <w:color w:val="000000"/>
          <w:sz w:val="28"/>
        </w:rPr>
        <w:t>
      9) recording devices and computing equipment;</w:t>
      </w:r>
    </w:p>
    <w:p>
      <w:pPr>
        <w:spacing w:after="0"/>
        <w:ind w:left="0"/>
        <w:jc w:val="both"/>
      </w:pPr>
      <w:r>
        <w:rPr>
          <w:rFonts w:ascii="Times New Roman"/>
          <w:b w:val="false"/>
          <w:i w:val="false"/>
          <w:color w:val="000000"/>
          <w:sz w:val="28"/>
        </w:rPr>
        <w:t>
      10) radio and other equipment, with the exception of medical devices and equipment designed to maintain therapeutic or preventive effects on the human body, or to replace or correct the functions of organs and systems of the body;</w:t>
      </w:r>
    </w:p>
    <w:p>
      <w:pPr>
        <w:spacing w:after="0"/>
        <w:ind w:left="0"/>
        <w:jc w:val="both"/>
      </w:pPr>
      <w:r>
        <w:rPr>
          <w:rFonts w:ascii="Times New Roman"/>
          <w:b w:val="false"/>
          <w:i w:val="false"/>
          <w:color w:val="000000"/>
          <w:sz w:val="28"/>
        </w:rPr>
        <w:t>
      11) personal smartphones and other personal electronic equipment, with the exception of phones with call-SMS-response functions;</w:t>
      </w:r>
    </w:p>
    <w:p>
      <w:pPr>
        <w:spacing w:after="0"/>
        <w:ind w:left="0"/>
        <w:jc w:val="both"/>
      </w:pPr>
      <w:r>
        <w:rPr>
          <w:rFonts w:ascii="Times New Roman"/>
          <w:b w:val="false"/>
          <w:i w:val="false"/>
          <w:color w:val="000000"/>
          <w:sz w:val="28"/>
        </w:rPr>
        <w:t>
      12) machine storage media;</w:t>
      </w:r>
    </w:p>
    <w:p>
      <w:pPr>
        <w:spacing w:after="0"/>
        <w:ind w:left="0"/>
        <w:jc w:val="both"/>
      </w:pPr>
      <w:r>
        <w:rPr>
          <w:rFonts w:ascii="Times New Roman"/>
          <w:b w:val="false"/>
          <w:i w:val="false"/>
          <w:color w:val="000000"/>
          <w:sz w:val="28"/>
        </w:rPr>
        <w:t>
      13) technical devices, including wireless devices capable of transmitting data, as well as access to international global networks and the Internet.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6 </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Journal of the visitors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Aim to enter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 of entry</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Exit time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Entries in the journal shall be made prior to its full use.</w:t>
      </w:r>
    </w:p>
    <w:p>
      <w:pPr>
        <w:spacing w:after="0"/>
        <w:ind w:left="0"/>
        <w:jc w:val="both"/>
      </w:pPr>
      <w:r>
        <w:rPr>
          <w:rFonts w:ascii="Times New Roman"/>
          <w:b w:val="false"/>
          <w:i w:val="false"/>
          <w:color w:val="000000"/>
          <w:sz w:val="28"/>
        </w:rPr>
        <w:t>
      The register of visitors bound, numbered, signed by the head of the territorial branch and sealed by the territorial branch.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7 </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p>
      <w:pPr>
        <w:spacing w:after="0"/>
        <w:ind w:left="0"/>
        <w:jc w:val="both"/>
      </w:pPr>
      <w:r>
        <w:rPr>
          <w:rFonts w:ascii="Times New Roman"/>
          <w:b w:val="false"/>
          <w:i w:val="false"/>
          <w:color w:val="000000"/>
          <w:sz w:val="28"/>
        </w:rPr>
        <w:t>
      Form</w:t>
      </w:r>
    </w:p>
    <w:bookmarkStart w:name="z88" w:id="81"/>
    <w:p>
      <w:pPr>
        <w:spacing w:after="0"/>
        <w:ind w:left="0"/>
        <w:jc w:val="left"/>
      </w:pPr>
      <w:r>
        <w:rPr>
          <w:rFonts w:ascii="Times New Roman"/>
          <w:b/>
          <w:i w:val="false"/>
          <w:color w:val="000000"/>
        </w:rPr>
        <w:t xml:space="preserve"> </w:t>
      </w:r>
      <w:r>
        <w:rPr>
          <w:rFonts w:ascii="Times New Roman"/>
          <w:b/>
          <w:i w:val="false"/>
          <w:color w:val="000000"/>
        </w:rPr>
        <w:t>SAMPLE OF A MATERIAL PASS FORM</w:t>
      </w:r>
    </w:p>
    <w:bookmarkEnd w:id="81"/>
    <w:p>
      <w:pPr>
        <w:spacing w:after="0"/>
        <w:ind w:left="0"/>
        <w:jc w:val="both"/>
      </w:pPr>
      <w:r>
        <w:rPr>
          <w:rFonts w:ascii="Times New Roman"/>
          <w:b w:val="false"/>
          <w:i w:val="false"/>
          <w:color w:val="ff0000"/>
          <w:sz w:val="28"/>
        </w:rPr>
        <w:t>
      Footnote. Appendix 7 - as amended by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(last name, first name, patronymic (if any), position of the National Bank employee,</w:t>
      </w:r>
    </w:p>
    <w:p>
      <w:pPr>
        <w:spacing w:after="0"/>
        <w:ind w:left="0"/>
        <w:jc w:val="both"/>
      </w:pPr>
      <w:r>
        <w:rPr>
          <w:rFonts w:ascii="Times New Roman"/>
          <w:b w:val="false"/>
          <w:i w:val="false"/>
          <w:color w:val="000000"/>
          <w:sz w:val="28"/>
        </w:rPr>
        <w:t>
      territorial branch, representative office, organization implementing carrying out)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Inventory/serial number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Date of carrying out: "___" ________ 20__</w:t>
      </w:r>
    </w:p>
    <w:p>
      <w:pPr>
        <w:spacing w:after="0"/>
        <w:ind w:left="0"/>
        <w:jc w:val="both"/>
      </w:pPr>
      <w:r>
        <w:rPr>
          <w:rFonts w:ascii="Times New Roman"/>
          <w:b w:val="false"/>
          <w:i w:val="false"/>
          <w:color w:val="000000"/>
          <w:sz w:val="28"/>
        </w:rPr>
        <w:t>
      ___________________________________ ___________ __________________</w:t>
      </w:r>
    </w:p>
    <w:p>
      <w:pPr>
        <w:spacing w:after="0"/>
        <w:ind w:left="0"/>
        <w:jc w:val="both"/>
      </w:pPr>
      <w:r>
        <w:rPr>
          <w:rFonts w:ascii="Times New Roman"/>
          <w:b w:val="false"/>
          <w:i w:val="false"/>
          <w:color w:val="000000"/>
          <w:sz w:val="28"/>
        </w:rPr>
        <w:t>
      (name of the manager’s position, (signature) last name, first name, patronymic (if any) division of the National Bank, territorial branch,</w:t>
      </w:r>
    </w:p>
    <w:p>
      <w:pPr>
        <w:spacing w:after="0"/>
        <w:ind w:left="0"/>
        <w:jc w:val="both"/>
      </w:pPr>
      <w:r>
        <w:rPr>
          <w:rFonts w:ascii="Times New Roman"/>
          <w:b w:val="false"/>
          <w:i w:val="false"/>
          <w:color w:val="000000"/>
          <w:sz w:val="28"/>
        </w:rPr>
        <w:t>
      Representative offices, organizations)</w:t>
      </w:r>
    </w:p>
    <w:p>
      <w:pPr>
        <w:spacing w:after="0"/>
        <w:ind w:left="0"/>
        <w:jc w:val="both"/>
      </w:pPr>
      <w:r>
        <w:rPr>
          <w:rFonts w:ascii="Times New Roman"/>
          <w:b w:val="false"/>
          <w:i w:val="false"/>
          <w:color w:val="000000"/>
          <w:sz w:val="28"/>
        </w:rPr>
        <w:t>
      Place of stamp</w:t>
      </w:r>
    </w:p>
    <w:p>
      <w:pPr>
        <w:spacing w:after="0"/>
        <w:ind w:left="0"/>
        <w:jc w:val="both"/>
      </w:pPr>
      <w:r>
        <w:rPr>
          <w:rFonts w:ascii="Times New Roman"/>
          <w:b w:val="false"/>
          <w:i w:val="false"/>
          <w:color w:val="000000"/>
          <w:sz w:val="28"/>
        </w:rPr>
        <w:t>
      "Agreed" ____________________________ ___________ _____________</w:t>
      </w:r>
    </w:p>
    <w:p>
      <w:pPr>
        <w:spacing w:after="0"/>
        <w:ind w:left="0"/>
        <w:jc w:val="both"/>
      </w:pPr>
      <w:r>
        <w:rPr>
          <w:rFonts w:ascii="Times New Roman"/>
          <w:b w:val="false"/>
          <w:i w:val="false"/>
          <w:color w:val="000000"/>
          <w:sz w:val="28"/>
        </w:rPr>
        <w:t>
      (name of the employee’s position (signature) last name, first name, patronymic (if any)</w:t>
      </w:r>
    </w:p>
    <w:p>
      <w:pPr>
        <w:spacing w:after="0"/>
        <w:ind w:left="0"/>
        <w:jc w:val="both"/>
      </w:pPr>
      <w:r>
        <w:rPr>
          <w:rFonts w:ascii="Times New Roman"/>
          <w:b w:val="false"/>
          <w:i w:val="false"/>
          <w:color w:val="000000"/>
          <w:sz w:val="28"/>
        </w:rPr>
        <w:t xml:space="preserve">
      of security unit/authorized employee of the territorial branch) </w:t>
      </w:r>
    </w:p>
    <w:p>
      <w:pPr>
        <w:spacing w:after="0"/>
        <w:ind w:left="0"/>
        <w:jc w:val="both"/>
      </w:pPr>
      <w:r>
        <w:rPr>
          <w:rFonts w:ascii="Times New Roman"/>
          <w:b w:val="false"/>
          <w:i w:val="false"/>
          <w:color w:val="000000"/>
          <w:sz w:val="28"/>
        </w:rPr>
        <w:t>
      __________________ last name, first name, patronymic (if any) of the guard police officer (signature)</w:t>
      </w:r>
    </w:p>
    <w:p>
      <w:pPr>
        <w:spacing w:after="0"/>
        <w:ind w:left="0"/>
        <w:jc w:val="both"/>
      </w:pPr>
      <w:r>
        <w:rPr>
          <w:rFonts w:ascii="Times New Roman"/>
          <w:b w:val="false"/>
          <w:i w:val="false"/>
          <w:color w:val="000000"/>
          <w:sz w:val="28"/>
        </w:rPr>
        <w:t>
      "___" 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8 </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SINGLE FORM of the vehicle pass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VEHICLE PASS ROOT № ___</w:t>
            </w:r>
          </w:p>
          <w:p>
            <w:pPr>
              <w:spacing w:after="20"/>
              <w:ind w:left="20"/>
              <w:jc w:val="both"/>
            </w:pPr>
            <w:r>
              <w:rPr>
                <w:rFonts w:ascii="Times New Roman"/>
                <w:b w:val="false"/>
                <w:i w:val="false"/>
                <w:color w:val="000000"/>
                <w:sz w:val="20"/>
              </w:rPr>
              <w:t>
Dated ________ _______ Dated ___ 20</w:t>
            </w:r>
          </w:p>
          <w:p>
            <w:pPr>
              <w:spacing w:after="20"/>
              <w:ind w:left="20"/>
              <w:jc w:val="both"/>
            </w:pPr>
            <w:r>
              <w:rPr>
                <w:rFonts w:ascii="Times New Roman"/>
                <w:b w:val="false"/>
                <w:i w:val="false"/>
                <w:color w:val="000000"/>
                <w:sz w:val="20"/>
              </w:rPr>
              <w:t>
from "_____" (hour) to "___" (hour)</w:t>
            </w:r>
          </w:p>
          <w:p>
            <w:pPr>
              <w:spacing w:after="20"/>
              <w:ind w:left="20"/>
              <w:jc w:val="both"/>
            </w:pPr>
            <w:r>
              <w:rPr>
                <w:rFonts w:ascii="Times New Roman"/>
                <w:b w:val="false"/>
                <w:i w:val="false"/>
                <w:color w:val="000000"/>
                <w:sz w:val="20"/>
              </w:rPr>
              <w:t>
Last name ________________________</w:t>
            </w:r>
          </w:p>
          <w:p>
            <w:pPr>
              <w:spacing w:after="20"/>
              <w:ind w:left="20"/>
              <w:jc w:val="both"/>
            </w:pPr>
            <w:r>
              <w:rPr>
                <w:rFonts w:ascii="Times New Roman"/>
                <w:b w:val="false"/>
                <w:i w:val="false"/>
                <w:color w:val="000000"/>
                <w:sz w:val="20"/>
              </w:rPr>
              <w:t>
Name of the ____________________________</w:t>
            </w:r>
          </w:p>
          <w:p>
            <w:pPr>
              <w:spacing w:after="20"/>
              <w:ind w:left="20"/>
              <w:jc w:val="both"/>
            </w:pPr>
            <w:r>
              <w:rPr>
                <w:rFonts w:ascii="Times New Roman"/>
                <w:b w:val="false"/>
                <w:i w:val="false"/>
                <w:color w:val="000000"/>
                <w:sz w:val="20"/>
              </w:rPr>
              <w:t>
Patronymic ________________________</w:t>
            </w:r>
          </w:p>
          <w:p>
            <w:pPr>
              <w:spacing w:after="20"/>
              <w:ind w:left="20"/>
              <w:jc w:val="both"/>
            </w:pPr>
            <w:r>
              <w:rPr>
                <w:rFonts w:ascii="Times New Roman"/>
                <w:b w:val="false"/>
                <w:i w:val="false"/>
                <w:color w:val="000000"/>
                <w:sz w:val="20"/>
              </w:rPr>
              <w:t>
(if any)</w:t>
            </w:r>
          </w:p>
          <w:p>
            <w:pPr>
              <w:spacing w:after="20"/>
              <w:ind w:left="20"/>
              <w:jc w:val="both"/>
            </w:pPr>
            <w:r>
              <w:rPr>
                <w:rFonts w:ascii="Times New Roman"/>
                <w:b w:val="false"/>
                <w:i w:val="false"/>
                <w:color w:val="000000"/>
                <w:sz w:val="20"/>
              </w:rPr>
              <w:t>
Stamp and state registration</w:t>
            </w:r>
          </w:p>
          <w:p>
            <w:pPr>
              <w:spacing w:after="20"/>
              <w:ind w:left="20"/>
              <w:jc w:val="both"/>
            </w:pPr>
            <w:r>
              <w:rPr>
                <w:rFonts w:ascii="Times New Roman"/>
                <w:b w:val="false"/>
                <w:i w:val="false"/>
                <w:color w:val="000000"/>
                <w:sz w:val="20"/>
              </w:rPr>
              <w:t>
number of the car ___________________</w:t>
            </w:r>
          </w:p>
          <w:p>
            <w:pPr>
              <w:spacing w:after="20"/>
              <w:ind w:left="20"/>
              <w:jc w:val="both"/>
            </w:pPr>
            <w:r>
              <w:rPr>
                <w:rFonts w:ascii="Times New Roman"/>
                <w:b w:val="false"/>
                <w:i w:val="false"/>
                <w:color w:val="000000"/>
                <w:sz w:val="20"/>
              </w:rPr>
              <w:t>
Place of work _________</w:t>
            </w:r>
          </w:p>
          <w:p>
            <w:pPr>
              <w:spacing w:after="20"/>
              <w:ind w:left="20"/>
              <w:jc w:val="both"/>
            </w:pPr>
            <w:r>
              <w:rPr>
                <w:rFonts w:ascii="Times New Roman"/>
                <w:b w:val="false"/>
                <w:i w:val="false"/>
                <w:color w:val="000000"/>
                <w:sz w:val="20"/>
              </w:rPr>
              <w:t>
Where, to whom ___________</w:t>
            </w:r>
          </w:p>
          <w:p>
            <w:pPr>
              <w:spacing w:after="20"/>
              <w:ind w:left="20"/>
              <w:jc w:val="both"/>
            </w:pPr>
            <w:r>
              <w:rPr>
                <w:rFonts w:ascii="Times New Roman"/>
                <w:b w:val="false"/>
                <w:i w:val="false"/>
                <w:color w:val="000000"/>
                <w:sz w:val="20"/>
              </w:rPr>
              <w:t>
Signature of the issued person</w:t>
            </w:r>
          </w:p>
          <w:p>
            <w:pPr>
              <w:spacing w:after="20"/>
              <w:ind w:left="20"/>
              <w:jc w:val="both"/>
            </w:pPr>
            <w:r>
              <w:rPr>
                <w:rFonts w:ascii="Times New Roman"/>
                <w:b w:val="false"/>
                <w:i w:val="false"/>
                <w:color w:val="000000"/>
                <w:sz w:val="20"/>
              </w:rPr>
              <w:t>
________________</w:t>
            </w:r>
          </w:p>
          <w:p>
            <w:pPr>
              <w:spacing w:after="20"/>
              <w:ind w:left="20"/>
              <w:jc w:val="both"/>
            </w:pPr>
            <w:r>
              <w:rPr>
                <w:rFonts w:ascii="Times New Roman"/>
                <w:b w:val="false"/>
                <w:i w:val="false"/>
                <w:color w:val="000000"/>
                <w:sz w:val="20"/>
              </w:rPr>
              <w:t>
Place of seal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SINGLE PASS FOR MOTOR VEHICLES № ___</w:t>
            </w:r>
          </w:p>
          <w:p>
            <w:pPr>
              <w:spacing w:after="20"/>
              <w:ind w:left="20"/>
              <w:jc w:val="both"/>
            </w:pPr>
            <w:r>
              <w:rPr>
                <w:rFonts w:ascii="Times New Roman"/>
                <w:b w:val="false"/>
                <w:i w:val="false"/>
                <w:color w:val="000000"/>
                <w:sz w:val="20"/>
              </w:rPr>
              <w:t>
Dated________ _______ of ___ 20</w:t>
            </w:r>
          </w:p>
          <w:p>
            <w:pPr>
              <w:spacing w:after="20"/>
              <w:ind w:left="20"/>
              <w:jc w:val="both"/>
            </w:pPr>
            <w:r>
              <w:rPr>
                <w:rFonts w:ascii="Times New Roman"/>
                <w:b w:val="false"/>
                <w:i w:val="false"/>
                <w:color w:val="000000"/>
                <w:sz w:val="20"/>
              </w:rPr>
              <w:t>
from "_____" (hour) to "___" (hour)</w:t>
            </w:r>
          </w:p>
          <w:p>
            <w:pPr>
              <w:spacing w:after="20"/>
              <w:ind w:left="20"/>
              <w:jc w:val="both"/>
            </w:pPr>
            <w:r>
              <w:rPr>
                <w:rFonts w:ascii="Times New Roman"/>
                <w:b w:val="false"/>
                <w:i w:val="false"/>
                <w:color w:val="000000"/>
                <w:sz w:val="20"/>
              </w:rPr>
              <w:t>
Last name ________________________</w:t>
            </w:r>
          </w:p>
          <w:p>
            <w:pPr>
              <w:spacing w:after="20"/>
              <w:ind w:left="20"/>
              <w:jc w:val="both"/>
            </w:pPr>
            <w:r>
              <w:rPr>
                <w:rFonts w:ascii="Times New Roman"/>
                <w:b w:val="false"/>
                <w:i w:val="false"/>
                <w:color w:val="000000"/>
                <w:sz w:val="20"/>
              </w:rPr>
              <w:t>
Name of the ____________________________</w:t>
            </w:r>
          </w:p>
          <w:p>
            <w:pPr>
              <w:spacing w:after="20"/>
              <w:ind w:left="20"/>
              <w:jc w:val="both"/>
            </w:pPr>
            <w:r>
              <w:rPr>
                <w:rFonts w:ascii="Times New Roman"/>
                <w:b w:val="false"/>
                <w:i w:val="false"/>
                <w:color w:val="000000"/>
                <w:sz w:val="20"/>
              </w:rPr>
              <w:t>
Patronymic ________________________</w:t>
            </w:r>
          </w:p>
          <w:p>
            <w:pPr>
              <w:spacing w:after="20"/>
              <w:ind w:left="20"/>
              <w:jc w:val="both"/>
            </w:pPr>
            <w:r>
              <w:rPr>
                <w:rFonts w:ascii="Times New Roman"/>
                <w:b w:val="false"/>
                <w:i w:val="false"/>
                <w:color w:val="000000"/>
                <w:sz w:val="20"/>
              </w:rPr>
              <w:t>
(if any)</w:t>
            </w:r>
          </w:p>
          <w:p>
            <w:pPr>
              <w:spacing w:after="20"/>
              <w:ind w:left="20"/>
              <w:jc w:val="both"/>
            </w:pPr>
            <w:r>
              <w:rPr>
                <w:rFonts w:ascii="Times New Roman"/>
                <w:b w:val="false"/>
                <w:i w:val="false"/>
                <w:color w:val="000000"/>
                <w:sz w:val="20"/>
              </w:rPr>
              <w:t>
Stamp and state registration</w:t>
            </w:r>
          </w:p>
          <w:p>
            <w:pPr>
              <w:spacing w:after="20"/>
              <w:ind w:left="20"/>
              <w:jc w:val="both"/>
            </w:pPr>
            <w:r>
              <w:rPr>
                <w:rFonts w:ascii="Times New Roman"/>
                <w:b w:val="false"/>
                <w:i w:val="false"/>
                <w:color w:val="000000"/>
                <w:sz w:val="20"/>
              </w:rPr>
              <w:t>
car number</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of work _______________</w:t>
            </w:r>
          </w:p>
          <w:p>
            <w:pPr>
              <w:spacing w:after="20"/>
              <w:ind w:left="20"/>
              <w:jc w:val="both"/>
            </w:pPr>
            <w:r>
              <w:rPr>
                <w:rFonts w:ascii="Times New Roman"/>
                <w:b w:val="false"/>
                <w:i w:val="false"/>
                <w:color w:val="000000"/>
                <w:sz w:val="20"/>
              </w:rPr>
              <w:t>
Where, to whom ________________</w:t>
            </w:r>
          </w:p>
          <w:p>
            <w:pPr>
              <w:spacing w:after="20"/>
              <w:ind w:left="20"/>
              <w:jc w:val="both"/>
            </w:pPr>
            <w:r>
              <w:rPr>
                <w:rFonts w:ascii="Times New Roman"/>
                <w:b w:val="false"/>
                <w:i w:val="false"/>
                <w:color w:val="000000"/>
                <w:sz w:val="20"/>
              </w:rPr>
              <w:t>
Signature of the person who issued the pass</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Place of seal</w:t>
            </w:r>
          </w:p>
          <w:p>
            <w:pPr>
              <w:spacing w:after="20"/>
              <w:ind w:left="20"/>
              <w:jc w:val="both"/>
            </w:pPr>
            <w:r>
              <w:rPr>
                <w:rFonts w:ascii="Times New Roman"/>
                <w:b w:val="false"/>
                <w:i w:val="false"/>
                <w:color w:val="000000"/>
                <w:sz w:val="20"/>
              </w:rPr>
              <w:t>
Departure time ________</w:t>
            </w:r>
          </w:p>
          <w:p>
            <w:pPr>
              <w:spacing w:after="20"/>
              <w:ind w:left="20"/>
              <w:jc w:val="both"/>
            </w:pPr>
            <w:r>
              <w:rPr>
                <w:rFonts w:ascii="Times New Roman"/>
                <w:b w:val="false"/>
                <w:i w:val="false"/>
                <w:color w:val="000000"/>
                <w:sz w:val="20"/>
              </w:rPr>
              <w:t>
(date, time, signature, last name, first name,</w:t>
            </w:r>
          </w:p>
          <w:p>
            <w:pPr>
              <w:spacing w:after="20"/>
              <w:ind w:left="20"/>
              <w:jc w:val="both"/>
            </w:pPr>
            <w:r>
              <w:rPr>
                <w:rFonts w:ascii="Times New Roman"/>
                <w:b w:val="false"/>
                <w:i w:val="false"/>
                <w:color w:val="000000"/>
                <w:sz w:val="20"/>
              </w:rPr>
              <w:t>
patronymic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 CARD</w:t>
            </w:r>
          </w:p>
          <w:p>
            <w:pPr>
              <w:spacing w:after="20"/>
              <w:ind w:left="20"/>
              <w:jc w:val="both"/>
            </w:pPr>
            <w:r>
              <w:rPr>
                <w:rFonts w:ascii="Times New Roman"/>
                <w:b w:val="false"/>
                <w:i w:val="false"/>
                <w:color w:val="000000"/>
                <w:sz w:val="20"/>
              </w:rPr>
              <w:t>
TO PASS ON A VEHICLE</w:t>
            </w:r>
          </w:p>
          <w:p>
            <w:pPr>
              <w:spacing w:after="20"/>
              <w:ind w:left="20"/>
              <w:jc w:val="both"/>
            </w:pPr>
            <w:r>
              <w:rPr>
                <w:rFonts w:ascii="Times New Roman"/>
                <w:b w:val="false"/>
                <w:i w:val="false"/>
                <w:color w:val="000000"/>
                <w:sz w:val="20"/>
              </w:rPr>
              <w:t>
№_____________</w:t>
            </w:r>
          </w:p>
          <w:p>
            <w:pPr>
              <w:spacing w:after="20"/>
              <w:ind w:left="20"/>
              <w:jc w:val="both"/>
            </w:pPr>
            <w:r>
              <w:rPr>
                <w:rFonts w:ascii="Times New Roman"/>
                <w:b w:val="false"/>
                <w:i w:val="false"/>
                <w:color w:val="000000"/>
                <w:sz w:val="20"/>
              </w:rPr>
              <w:t>
Dated "___" __________ ___ 20</w:t>
            </w:r>
          </w:p>
          <w:p>
            <w:pPr>
              <w:spacing w:after="20"/>
              <w:ind w:left="20"/>
              <w:jc w:val="both"/>
            </w:pPr>
            <w:r>
              <w:rPr>
                <w:rFonts w:ascii="Times New Roman"/>
                <w:b w:val="false"/>
                <w:i w:val="false"/>
                <w:color w:val="000000"/>
                <w:sz w:val="20"/>
              </w:rPr>
              <w:t>
from "_____" (hour) to "___" (hour)</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Annex 9 </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REGISTRATION JOURNAL OF ENTRY-EXIT OF MOTOR VEHICLES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State registration number of the car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 _of the driver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and the date who issued the identity document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Check-in time</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Check-out 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Post mark:</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Note: Entries in the journal have been made prior to its full use.</w:t>
      </w:r>
    </w:p>
    <w:p>
      <w:pPr>
        <w:spacing w:after="0"/>
        <w:ind w:left="0"/>
        <w:jc w:val="left"/>
      </w:pPr>
      <w:r>
        <w:rPr>
          <w:rFonts w:ascii="Times New Roman"/>
          <w:b/>
          <w:i w:val="false"/>
          <w:color w:val="000000"/>
        </w:rPr>
        <w:t xml:space="preserve"> CERTIFICATION INSCRIPTION</w:t>
      </w:r>
    </w:p>
    <w:p>
      <w:pPr>
        <w:spacing w:after="0"/>
        <w:ind w:left="0"/>
        <w:jc w:val="both"/>
      </w:pPr>
      <w:r>
        <w:rPr>
          <w:rFonts w:ascii="Times New Roman"/>
          <w:b w:val="false"/>
          <w:i w:val="false"/>
          <w:color w:val="000000"/>
          <w:sz w:val="28"/>
        </w:rPr>
        <w:t>
      TOTAL IN THIS JOURNAL_____________________________________________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p>
    <w:p>
      <w:pPr>
        <w:spacing w:after="0"/>
        <w:ind w:left="0"/>
        <w:jc w:val="both"/>
      </w:pPr>
      <w:r>
        <w:rPr>
          <w:rFonts w:ascii="Times New Roman"/>
          <w:b w:val="false"/>
          <w:i w:val="false"/>
          <w:color w:val="000000"/>
          <w:sz w:val="28"/>
        </w:rPr>
        <w:t>
      for records dated "_____" _________________ 20 ___ (date) (month) (year)</w:t>
      </w:r>
    </w:p>
    <w:p>
      <w:pPr>
        <w:spacing w:after="0"/>
        <w:ind w:left="0"/>
        <w:jc w:val="both"/>
      </w:pPr>
      <w:r>
        <w:rPr>
          <w:rFonts w:ascii="Times New Roman"/>
          <w:b w:val="false"/>
          <w:i w:val="false"/>
          <w:color w:val="000000"/>
          <w:sz w:val="28"/>
        </w:rPr>
        <w:t>
      contained _______________________________________________________________</w:t>
      </w:r>
    </w:p>
    <w:p>
      <w:pPr>
        <w:spacing w:after="0"/>
        <w:ind w:left="0"/>
        <w:jc w:val="both"/>
      </w:pPr>
      <w:r>
        <w:rPr>
          <w:rFonts w:ascii="Times New Roman"/>
          <w:b w:val="false"/>
          <w:i w:val="false"/>
          <w:color w:val="000000"/>
          <w:sz w:val="28"/>
        </w:rPr>
        <w:t>
      (number to indicate in words) numbered, bound and sealed</w:t>
      </w:r>
    </w:p>
    <w:p>
      <w:pPr>
        <w:spacing w:after="0"/>
        <w:ind w:left="0"/>
        <w:jc w:val="both"/>
      </w:pPr>
      <w:r>
        <w:rPr>
          <w:rFonts w:ascii="Times New Roman"/>
          <w:b w:val="false"/>
          <w:i w:val="false"/>
          <w:color w:val="000000"/>
          <w:sz w:val="28"/>
        </w:rPr>
        <w:t>
      of sheets from №___ to №____ inclusive. "___" ______________ ___ 20 (year)</w:t>
      </w:r>
    </w:p>
    <w:p>
      <w:pPr>
        <w:spacing w:after="0"/>
        <w:ind w:left="0"/>
        <w:jc w:val="both"/>
      </w:pPr>
      <w:r>
        <w:rPr>
          <w:rFonts w:ascii="Times New Roman"/>
          <w:b w:val="false"/>
          <w:i w:val="false"/>
          <w:color w:val="000000"/>
          <w:sz w:val="28"/>
        </w:rPr>
        <w:t>
      (date of inscription) ______________________</w:t>
      </w:r>
    </w:p>
    <w:p>
      <w:pPr>
        <w:spacing w:after="0"/>
        <w:ind w:left="0"/>
        <w:jc w:val="both"/>
      </w:pPr>
      <w:r>
        <w:rPr>
          <w:rFonts w:ascii="Times New Roman"/>
          <w:b w:val="false"/>
          <w:i w:val="false"/>
          <w:color w:val="000000"/>
          <w:sz w:val="28"/>
        </w:rPr>
        <w:t>
      Head of territorial branch</w:t>
      </w:r>
    </w:p>
    <w:p>
      <w:pPr>
        <w:spacing w:after="0"/>
        <w:ind w:left="0"/>
        <w:jc w:val="both"/>
      </w:pPr>
      <w:r>
        <w:rPr>
          <w:rFonts w:ascii="Times New Roman"/>
          <w:b w:val="false"/>
          <w:i w:val="false"/>
          <w:color w:val="000000"/>
          <w:sz w:val="28"/>
        </w:rPr>
        <w:t>
      ● Note: The registration journal of entry-exit of motor vehicles is numbered,</w:t>
      </w:r>
    </w:p>
    <w:p>
      <w:pPr>
        <w:spacing w:after="0"/>
        <w:ind w:left="0"/>
        <w:jc w:val="both"/>
      </w:pPr>
      <w:r>
        <w:rPr>
          <w:rFonts w:ascii="Times New Roman"/>
          <w:b w:val="false"/>
          <w:i w:val="false"/>
          <w:color w:val="000000"/>
          <w:sz w:val="28"/>
        </w:rPr>
        <w:t>
      bound, sealed, signed by the head</w:t>
      </w:r>
    </w:p>
    <w:p>
      <w:pPr>
        <w:spacing w:after="0"/>
        <w:ind w:left="0"/>
        <w:jc w:val="both"/>
      </w:pPr>
      <w:r>
        <w:rPr>
          <w:rFonts w:ascii="Times New Roman"/>
          <w:b w:val="false"/>
          <w:i w:val="false"/>
          <w:color w:val="000000"/>
          <w:sz w:val="28"/>
        </w:rPr>
        <w:t>
      of the territorial branch and sealed by the territorial branch.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10</w:t>
            </w:r>
            <w:r>
              <w:br/>
            </w:r>
            <w:r>
              <w:rPr>
                <w:rFonts w:ascii="Times New Roman"/>
                <w:b w:val="false"/>
                <w:i w:val="false"/>
                <w:color w:val="000000"/>
                <w:sz w:val="20"/>
              </w:rPr>
              <w:t>to Rules to ensure access</w:t>
            </w:r>
            <w:r>
              <w:br/>
            </w:r>
            <w:r>
              <w:rPr>
                <w:rFonts w:ascii="Times New Roman"/>
                <w:b w:val="false"/>
                <w:i w:val="false"/>
                <w:color w:val="000000"/>
                <w:sz w:val="20"/>
              </w:rPr>
              <w:t>and internal facilities regimes</w:t>
            </w:r>
            <w:r>
              <w:br/>
            </w:r>
            <w:r>
              <w:rPr>
                <w:rFonts w:ascii="Times New Roman"/>
                <w:b w:val="false"/>
                <w:i w:val="false"/>
                <w:color w:val="000000"/>
                <w:sz w:val="20"/>
              </w:rPr>
              <w:t xml:space="preserve">of the National Bank </w:t>
            </w:r>
            <w:r>
              <w:br/>
            </w:r>
            <w:r>
              <w:rPr>
                <w:rFonts w:ascii="Times New Roman"/>
                <w:b w:val="false"/>
                <w:i w:val="false"/>
                <w:color w:val="000000"/>
                <w:sz w:val="20"/>
              </w:rPr>
              <w:t>of the Republic of Kazakhstan</w:t>
            </w:r>
            <w:r>
              <w:br/>
            </w:r>
            <w:r>
              <w:rPr>
                <w:rFonts w:ascii="Times New Roman"/>
                <w:b w:val="false"/>
                <w:i w:val="false"/>
                <w:color w:val="000000"/>
                <w:sz w:val="20"/>
              </w:rPr>
              <w:t>and its territorial branches</w:t>
            </w:r>
          </w:p>
        </w:tc>
      </w:tr>
    </w:tbl>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xml:space="preserve">
      To the head of the safety </w:t>
      </w:r>
    </w:p>
    <w:p>
      <w:pPr>
        <w:spacing w:after="0"/>
        <w:ind w:left="0"/>
        <w:jc w:val="both"/>
      </w:pPr>
      <w:r>
        <w:rPr>
          <w:rFonts w:ascii="Times New Roman"/>
          <w:b w:val="false"/>
          <w:i w:val="false"/>
          <w:color w:val="000000"/>
          <w:sz w:val="28"/>
        </w:rPr>
        <w:t>
      subdivision (to the head</w:t>
      </w:r>
    </w:p>
    <w:p>
      <w:pPr>
        <w:spacing w:after="0"/>
        <w:ind w:left="0"/>
        <w:jc w:val="both"/>
      </w:pPr>
      <w:r>
        <w:rPr>
          <w:rFonts w:ascii="Times New Roman"/>
          <w:b w:val="false"/>
          <w:i w:val="false"/>
          <w:color w:val="000000"/>
          <w:sz w:val="28"/>
        </w:rPr>
        <w:t>
      of the territorial branch)</w:t>
      </w:r>
    </w:p>
    <w:p>
      <w:pPr>
        <w:spacing w:after="0"/>
        <w:ind w:left="0"/>
        <w:jc w:val="left"/>
      </w:pPr>
      <w:r>
        <w:rPr>
          <w:rFonts w:ascii="Times New Roman"/>
          <w:b/>
          <w:i w:val="false"/>
          <w:color w:val="000000"/>
        </w:rPr>
        <w:t xml:space="preserve"> PETITION for entry of employees (name of the subdivision) into the facility</w:t>
      </w:r>
      <w:r>
        <w:br/>
      </w:r>
      <w:r>
        <w:rPr>
          <w:rFonts w:ascii="Times New Roman"/>
          <w:b/>
          <w:i w:val="false"/>
          <w:color w:val="000000"/>
        </w:rPr>
        <w:t>of the National Bank, territorial branch, Representative office, address:</w:t>
      </w:r>
      <w:r>
        <w:br/>
      </w:r>
      <w:r>
        <w:rPr>
          <w:rFonts w:ascii="Times New Roman"/>
          <w:b/>
          <w:i w:val="false"/>
          <w:color w:val="000000"/>
        </w:rPr>
        <w:t>(specify the address)</w:t>
      </w:r>
    </w:p>
    <w:p>
      <w:pPr>
        <w:spacing w:after="0"/>
        <w:ind w:left="0"/>
        <w:jc w:val="both"/>
      </w:pPr>
      <w:r>
        <w:rPr>
          <w:rFonts w:ascii="Times New Roman"/>
          <w:b w:val="false"/>
          <w:i w:val="false"/>
          <w:color w:val="000000"/>
          <w:sz w:val="28"/>
        </w:rPr>
        <w:t>
      In connection with the ________________________ (specify the justification), I hereby ask you to allow</w:t>
      </w:r>
    </w:p>
    <w:p>
      <w:pPr>
        <w:spacing w:after="0"/>
        <w:ind w:left="0"/>
        <w:jc w:val="both"/>
      </w:pPr>
      <w:r>
        <w:rPr>
          <w:rFonts w:ascii="Times New Roman"/>
          <w:b w:val="false"/>
          <w:i w:val="false"/>
          <w:color w:val="000000"/>
          <w:sz w:val="28"/>
        </w:rPr>
        <w:t>
      entrance to the facility of the National Bank, territorial branch, Representative Office</w:t>
      </w:r>
    </w:p>
    <w:p>
      <w:pPr>
        <w:spacing w:after="0"/>
        <w:ind w:left="0"/>
        <w:jc w:val="both"/>
      </w:pPr>
      <w:r>
        <w:rPr>
          <w:rFonts w:ascii="Times New Roman"/>
          <w:b w:val="false"/>
          <w:i w:val="false"/>
          <w:color w:val="000000"/>
          <w:sz w:val="28"/>
        </w:rPr>
        <w:t>
      employees (name of the division of the National Bank, territorial</w:t>
      </w:r>
    </w:p>
    <w:p>
      <w:pPr>
        <w:spacing w:after="0"/>
        <w:ind w:left="0"/>
        <w:jc w:val="both"/>
      </w:pPr>
      <w:r>
        <w:rPr>
          <w:rFonts w:ascii="Times New Roman"/>
          <w:b w:val="false"/>
          <w:i w:val="false"/>
          <w:color w:val="000000"/>
          <w:sz w:val="28"/>
        </w:rPr>
        <w:t>
      branch, Representative Office, organization with indication of structural subdivision)</w:t>
      </w:r>
    </w:p>
    <w:p>
      <w:pPr>
        <w:spacing w:after="0"/>
        <w:ind w:left="0"/>
        <w:jc w:val="both"/>
      </w:pPr>
      <w:r>
        <w:rPr>
          <w:rFonts w:ascii="Times New Roman"/>
          <w:b w:val="false"/>
          <w:i w:val="false"/>
          <w:color w:val="000000"/>
          <w:sz w:val="28"/>
        </w:rPr>
        <w:t>
      in the period from _________________ (specify the date, time period), according to the list: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patronymic (if any)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floor, of the office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 xml:space="preserve">
of the internal phone </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Stay period (to be filled in if the stay time shall be different for an individual employee)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By this petition, I hereby guarantee strict compliance by these employees with fire safety measures, the internal regulations of the National Bank and the Rules, not working hours, holidays and weekends.</w:t>
      </w:r>
    </w:p>
    <w:p>
      <w:pPr>
        <w:spacing w:after="0"/>
        <w:ind w:left="0"/>
        <w:jc w:val="both"/>
      </w:pPr>
      <w:r>
        <w:rPr>
          <w:rFonts w:ascii="Times New Roman"/>
          <w:b w:val="false"/>
          <w:i w:val="false"/>
          <w:color w:val="000000"/>
          <w:sz w:val="28"/>
        </w:rPr>
        <w:t>
      ___________ Head of the subdivision ____________________________</w:t>
      </w:r>
    </w:p>
    <w:p>
      <w:pPr>
        <w:spacing w:after="0"/>
        <w:ind w:left="0"/>
        <w:jc w:val="both"/>
      </w:pPr>
      <w:r>
        <w:rPr>
          <w:rFonts w:ascii="Times New Roman"/>
          <w:b w:val="false"/>
          <w:i w:val="false"/>
          <w:color w:val="000000"/>
          <w:sz w:val="28"/>
        </w:rPr>
        <w:t>
      (name of the subdivision)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11 to the Rules </w:t>
            </w:r>
            <w:r>
              <w:br/>
            </w:r>
            <w:r>
              <w:rPr>
                <w:rFonts w:ascii="Times New Roman"/>
                <w:b w:val="false"/>
                <w:i w:val="false"/>
                <w:color w:val="000000"/>
                <w:sz w:val="20"/>
              </w:rPr>
              <w:t>for ensuring access and intra-facility regimes in the buildings of the National Bank of the Republic of Kazakhstan and its territorial branches</w:t>
            </w:r>
          </w:p>
        </w:tc>
      </w:tr>
    </w:tbl>
    <w:bookmarkStart w:name="z360" w:id="82"/>
    <w:p>
      <w:pPr>
        <w:spacing w:after="0"/>
        <w:ind w:left="0"/>
        <w:jc w:val="both"/>
      </w:pPr>
      <w:r>
        <w:rPr>
          <w:rFonts w:ascii="Times New Roman"/>
          <w:b w:val="false"/>
          <w:i w:val="false"/>
          <w:color w:val="000000"/>
          <w:sz w:val="28"/>
        </w:rPr>
        <w:t>
      Form</w:t>
      </w:r>
    </w:p>
    <w:bookmarkEnd w:id="82"/>
    <w:bookmarkStart w:name="z361" w:id="83"/>
    <w:p>
      <w:pPr>
        <w:spacing w:after="0"/>
        <w:ind w:left="0"/>
        <w:jc w:val="left"/>
      </w:pPr>
      <w:r>
        <w:rPr>
          <w:rFonts w:ascii="Times New Roman"/>
          <w:b/>
          <w:i w:val="false"/>
          <w:color w:val="000000"/>
        </w:rPr>
        <w:t xml:space="preserve"> JOURNAL </w:t>
      </w:r>
      <w:r>
        <w:br/>
      </w:r>
      <w:r>
        <w:rPr>
          <w:rFonts w:ascii="Times New Roman"/>
          <w:b/>
          <w:i w:val="false"/>
          <w:color w:val="000000"/>
        </w:rPr>
        <w:t>of the electronic technology movement</w:t>
      </w:r>
    </w:p>
    <w:bookmarkEnd w:id="83"/>
    <w:p>
      <w:pPr>
        <w:spacing w:after="0"/>
        <w:ind w:left="0"/>
        <w:jc w:val="both"/>
      </w:pPr>
      <w:r>
        <w:rPr>
          <w:rFonts w:ascii="Times New Roman"/>
          <w:b w:val="false"/>
          <w:i w:val="false"/>
          <w:color w:val="ff0000"/>
          <w:sz w:val="28"/>
        </w:rPr>
        <w:t>
      Footnote. The Rules are supplemented by Appendix 11 in accordance with the joint resolution of the Board of the National Bank of the Republic of Kazakhstan dated 27.11.2023 № 95 and the order of the Minister of Internal Affairs of the Republic of Kazakhstan dated 05.12.2023 № 873 (shall come into effect upon the expiration of ten calendar days after the day of its first official publication).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deposit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owner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electronic equipment, serial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Owner's signature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w:t>
            </w:r>
          </w:p>
          <w:p>
            <w:pPr>
              <w:spacing w:after="20"/>
              <w:ind w:left="20"/>
              <w:jc w:val="both"/>
            </w:pPr>
            <w:r>
              <w:rPr>
                <w:rFonts w:ascii="Times New Roman"/>
                <w:b w:val="false"/>
                <w:i w:val="false"/>
                <w:color w:val="000000"/>
                <w:sz w:val="20"/>
              </w:rPr>
              <w:t>of a guard policeman, authorizing the entry</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and time of carrying out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Last name, first name, patronymic </w:t>
            </w:r>
          </w:p>
          <w:p>
            <w:pPr>
              <w:spacing w:after="20"/>
              <w:ind w:left="20"/>
              <w:jc w:val="both"/>
            </w:pPr>
            <w:r>
              <w:rPr>
                <w:rFonts w:ascii="Times New Roman"/>
                <w:b w:val="false"/>
                <w:i w:val="false"/>
                <w:color w:val="000000"/>
                <w:sz w:val="20"/>
              </w:rPr>
              <w:t>(if any) of the owner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Owner's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of the police officer who authorized the carrying out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Note: The electronic equipment movement log shall be numbered, laced, certified by the signature of the head of the security unit/territorial branch and sealed with the seal of the security unit/territorial branch.</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