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79be9" w14:textId="3c79b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rules for formation of the list of orphan diseases and medicines for their treatment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Healthcare of the Republic of Kazakhstan dated October 16, 2020 № ҚР ДСМ-135/2020. Registered with the Ministry of Justice on October 19, 2020 № 21454.</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clause 4 of article 177 of the Code of the Republic of Kazakhstan dated July 7, 2020 "On public health and Health Care System", </w:t>
      </w:r>
      <w:r>
        <w:rPr>
          <w:rFonts w:ascii="Times New Roman"/>
          <w:b/>
          <w:i w:val="false"/>
          <w:color w:val="000000"/>
          <w:sz w:val="28"/>
        </w:rPr>
        <w:t>I HEREBY ORDER</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Rules for formation of the list of orphan diseases and medicines for their treatment according to the Appendix to this order.</w:t>
      </w:r>
    </w:p>
    <w:p>
      <w:pPr>
        <w:spacing w:after="0"/>
        <w:ind w:left="0"/>
        <w:jc w:val="both"/>
      </w:pPr>
      <w:r>
        <w:rPr>
          <w:rFonts w:ascii="Times New Roman"/>
          <w:b w:val="false"/>
          <w:i w:val="false"/>
          <w:color w:val="000000"/>
          <w:sz w:val="28"/>
        </w:rPr>
        <w:t>
      2. The Department for Organization of Medical Care of the Ministry of Health of the Republic of Kazakhstan, in accordance with the procedure, established by law, shall ensure: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placement of this order on the Internet resource of the Ministry of Healthcare of the Republic of Kazakhstan after its official publication;</w:t>
      </w:r>
    </w:p>
    <w:p>
      <w:pPr>
        <w:spacing w:after="0"/>
        <w:ind w:left="0"/>
        <w:jc w:val="both"/>
      </w:pPr>
      <w:r>
        <w:rPr>
          <w:rFonts w:ascii="Times New Roman"/>
          <w:b w:val="false"/>
          <w:i w:val="false"/>
          <w:color w:val="000000"/>
          <w:sz w:val="28"/>
        </w:rPr>
        <w:t>
      3) within ten working days after the state registration of this order, submission to the Legal Department of the Ministry of Healthcare of the Republic of Kazakhstan, of information about implementation of activities, stipulated by subclauses 1), 2) of this clause.</w:t>
      </w:r>
    </w:p>
    <w:p>
      <w:pPr>
        <w:spacing w:after="0"/>
        <w:ind w:left="0"/>
        <w:jc w:val="both"/>
      </w:pPr>
      <w:r>
        <w:rPr>
          <w:rFonts w:ascii="Times New Roman"/>
          <w:b w:val="false"/>
          <w:i w:val="false"/>
          <w:color w:val="000000"/>
          <w:sz w:val="28"/>
        </w:rPr>
        <w:t>
      3. Control over execution of this order shall be entrusted to the supervising Vice-Minister of Healthcare of the Republic of Kazakhstan.</w:t>
      </w:r>
    </w:p>
    <w:p>
      <w:pPr>
        <w:spacing w:after="0"/>
        <w:ind w:left="0"/>
        <w:jc w:val="both"/>
      </w:pPr>
      <w:r>
        <w:rPr>
          <w:rFonts w:ascii="Times New Roman"/>
          <w:b w:val="false"/>
          <w:i w:val="false"/>
          <w:color w:val="000000"/>
          <w:sz w:val="28"/>
        </w:rPr>
        <w:t>
      4. This order shall come into force upon expiry of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Healthcare </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Tsoy</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 xml:space="preserve"> to the to the Order of the</w:t>
            </w:r>
            <w:r>
              <w:br/>
            </w:r>
            <w:r>
              <w:rPr>
                <w:rFonts w:ascii="Times New Roman"/>
                <w:b w:val="false"/>
                <w:i w:val="false"/>
                <w:color w:val="000000"/>
                <w:sz w:val="20"/>
              </w:rPr>
              <w:t xml:space="preserve"> Minister of Healthcare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dated October 16, 2020</w:t>
            </w:r>
            <w:r>
              <w:br/>
            </w:r>
            <w:r>
              <w:rPr>
                <w:rFonts w:ascii="Times New Roman"/>
                <w:b w:val="false"/>
                <w:i w:val="false"/>
                <w:color w:val="000000"/>
                <w:sz w:val="20"/>
              </w:rPr>
              <w:t>№ ҚР ДСМ-135/2020</w:t>
            </w:r>
          </w:p>
        </w:tc>
      </w:tr>
    </w:tbl>
    <w:p>
      <w:pPr>
        <w:spacing w:after="0"/>
        <w:ind w:left="0"/>
        <w:jc w:val="left"/>
      </w:pPr>
      <w:r>
        <w:rPr>
          <w:rFonts w:ascii="Times New Roman"/>
          <w:b/>
          <w:i w:val="false"/>
          <w:color w:val="000000"/>
        </w:rPr>
        <w:t xml:space="preserve"> Rules for formation of the list of orphan diseases and medicines for their treatment  Chapter 1. General Provisions</w:t>
      </w:r>
    </w:p>
    <w:p>
      <w:pPr>
        <w:spacing w:after="0"/>
        <w:ind w:left="0"/>
        <w:jc w:val="both"/>
      </w:pPr>
      <w:r>
        <w:rPr>
          <w:rFonts w:ascii="Times New Roman"/>
          <w:b w:val="false"/>
          <w:i w:val="false"/>
          <w:color w:val="000000"/>
          <w:sz w:val="28"/>
        </w:rPr>
        <w:t>
      1. These Rules for formation of the list of orphan diseases and medicines for their treatment (hereinafter referred to as the Rules) have been developed in accordance with clause 4 of article 177 of the Code of the Republic of Kazakhstan dated July 7, 2020 "On public health and Health Care System" (hereinafter referred to as the Code) and shall determine the procedure for the formation of the list of orphan diseases and medicines for their treatment.</w:t>
      </w:r>
    </w:p>
    <w:p>
      <w:pPr>
        <w:spacing w:after="0"/>
        <w:ind w:left="0"/>
        <w:jc w:val="both"/>
      </w:pPr>
      <w:r>
        <w:rPr>
          <w:rFonts w:ascii="Times New Roman"/>
          <w:b w:val="false"/>
          <w:i w:val="false"/>
          <w:color w:val="000000"/>
          <w:sz w:val="28"/>
        </w:rPr>
        <w:t>
      2. The following concepts are used in these Rules:</w:t>
      </w:r>
    </w:p>
    <w:p>
      <w:pPr>
        <w:spacing w:after="0"/>
        <w:ind w:left="0"/>
        <w:jc w:val="both"/>
      </w:pPr>
      <w:r>
        <w:rPr>
          <w:rFonts w:ascii="Times New Roman"/>
          <w:b w:val="false"/>
          <w:i w:val="false"/>
          <w:color w:val="000000"/>
          <w:sz w:val="28"/>
        </w:rPr>
        <w:t>
      1) scientific organization in the field of public health - a national center, scientific center or research institute carrying out scientific, scientific and technical and innovative activities in the field of healthcare, as well as medical, pharmaceutical and (or) educational activities;</w:t>
      </w:r>
    </w:p>
    <w:p>
      <w:pPr>
        <w:spacing w:after="0"/>
        <w:ind w:left="0"/>
        <w:jc w:val="both"/>
      </w:pPr>
      <w:r>
        <w:rPr>
          <w:rFonts w:ascii="Times New Roman"/>
          <w:b w:val="false"/>
          <w:i w:val="false"/>
          <w:color w:val="000000"/>
          <w:sz w:val="28"/>
        </w:rPr>
        <w:t>
      2) authorized body in healthcare (hereinafter referred to as the authorized body) – a central executive body that carries out management and cross-sectoral coordination in the field of health protection of citizens of the Republic of Kazakhstan, medical and pharmaceutical science, medical and pharmaceutical education, sanitary and epidemiological well-being of the population, circulation of pharmaceuticals and medical devices, the quality of healthcare services (assistance);</w:t>
      </w:r>
    </w:p>
    <w:p>
      <w:pPr>
        <w:spacing w:after="0"/>
        <w:ind w:left="0"/>
        <w:jc w:val="both"/>
      </w:pPr>
      <w:r>
        <w:rPr>
          <w:rFonts w:ascii="Times New Roman"/>
          <w:b w:val="false"/>
          <w:i w:val="false"/>
          <w:color w:val="000000"/>
          <w:sz w:val="28"/>
        </w:rPr>
        <w:t>
      3) orphan (rare) diseases – rare severe diseases that threaten human life or lead to disability, the frequency of which does not exceed the officially defined level;</w:t>
      </w:r>
    </w:p>
    <w:p>
      <w:pPr>
        <w:spacing w:after="0"/>
        <w:ind w:left="0"/>
        <w:jc w:val="left"/>
      </w:pPr>
      <w:r>
        <w:rPr>
          <w:rFonts w:ascii="Times New Roman"/>
          <w:b/>
          <w:i w:val="false"/>
          <w:color w:val="000000"/>
        </w:rPr>
        <w:t xml:space="preserve"> Chapter 2. Procedure for formation of the list of orphan diseases</w:t>
      </w:r>
    </w:p>
    <w:p>
      <w:pPr>
        <w:spacing w:after="0"/>
        <w:ind w:left="0"/>
        <w:jc w:val="both"/>
      </w:pPr>
      <w:r>
        <w:rPr>
          <w:rFonts w:ascii="Times New Roman"/>
          <w:b w:val="false"/>
          <w:i w:val="false"/>
          <w:color w:val="000000"/>
          <w:sz w:val="28"/>
        </w:rPr>
        <w:t>
      3. To include a disease into the list of orphan diseases, healthcare entities, representatives of associations and public associations, individuals and legal entities shall submit proposals to the authorized body.</w:t>
      </w:r>
    </w:p>
    <w:p>
      <w:pPr>
        <w:spacing w:after="0"/>
        <w:ind w:left="0"/>
        <w:jc w:val="both"/>
      </w:pPr>
      <w:r>
        <w:rPr>
          <w:rFonts w:ascii="Times New Roman"/>
          <w:b w:val="false"/>
          <w:i w:val="false"/>
          <w:color w:val="000000"/>
          <w:sz w:val="28"/>
        </w:rPr>
        <w:t>
      4. Recommendations from the moment of receipt within 3 working days are sent by the authorized body to scientific organizations in the field of health care according to the profile of the disease and (or) to a scientific organization in the field of health care that promotes the development of health care through research, implementation of scientific, technical, information and educational programs (hereinafter referred to as the Working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as amended by the order of the acting Minister of Health of the Republic of Kazakhstan dated 31.12.2021 № KR DSM-142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In scientific organizations in the field of health care, recommendations to include a disease in the list of orphan diseases are considered by a commission.</w:t>
      </w:r>
    </w:p>
    <w:p>
      <w:pPr>
        <w:spacing w:after="0"/>
        <w:ind w:left="0"/>
        <w:jc w:val="both"/>
      </w:pPr>
      <w:r>
        <w:rPr>
          <w:rFonts w:ascii="Times New Roman"/>
          <w:b w:val="false"/>
          <w:i w:val="false"/>
          <w:color w:val="000000"/>
          <w:sz w:val="28"/>
        </w:rPr>
        <w:t>
      The commission shall be created by order of the head of a scientific organization in the field of health, which includes the chairperson, members of the commission (at least three specialized specialists, including freelance health professionals) and a secretary.</w:t>
      </w:r>
    </w:p>
    <w:p>
      <w:pPr>
        <w:spacing w:after="0"/>
        <w:ind w:left="0"/>
        <w:jc w:val="both"/>
      </w:pPr>
      <w:r>
        <w:rPr>
          <w:rFonts w:ascii="Times New Roman"/>
          <w:b w:val="false"/>
          <w:i w:val="false"/>
          <w:color w:val="000000"/>
          <w:sz w:val="28"/>
        </w:rPr>
        <w:t>
      The chairperson is elected from the members of the commission by voting.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as amended by the order of the acting Minister of Health of the Republic of Kazakhstan dated 31.12.2021 № KR DSM-142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The commission on proposed diseases shall conduct an analysis that includes the following information: </w:t>
      </w:r>
    </w:p>
    <w:p>
      <w:pPr>
        <w:spacing w:after="0"/>
        <w:ind w:left="0"/>
        <w:jc w:val="both"/>
      </w:pPr>
      <w:r>
        <w:rPr>
          <w:rFonts w:ascii="Times New Roman"/>
          <w:b w:val="false"/>
          <w:i w:val="false"/>
          <w:color w:val="000000"/>
          <w:sz w:val="28"/>
        </w:rPr>
        <w:t xml:space="preserve">
      1) general description of the disease or condition; </w:t>
      </w:r>
    </w:p>
    <w:p>
      <w:pPr>
        <w:spacing w:after="0"/>
        <w:ind w:left="0"/>
        <w:jc w:val="both"/>
      </w:pPr>
      <w:r>
        <w:rPr>
          <w:rFonts w:ascii="Times New Roman"/>
          <w:b w:val="false"/>
          <w:i w:val="false"/>
          <w:color w:val="000000"/>
          <w:sz w:val="28"/>
        </w:rPr>
        <w:t>
      2) the code in accordance with the International Classification of Diseases (hereinafter referred to as the ICD);</w:t>
      </w:r>
    </w:p>
    <w:p>
      <w:pPr>
        <w:spacing w:after="0"/>
        <w:ind w:left="0"/>
        <w:jc w:val="both"/>
      </w:pPr>
      <w:r>
        <w:rPr>
          <w:rFonts w:ascii="Times New Roman"/>
          <w:b w:val="false"/>
          <w:i w:val="false"/>
          <w:color w:val="000000"/>
          <w:sz w:val="28"/>
        </w:rPr>
        <w:t>
      3) description of etiology and symptoms;</w:t>
      </w:r>
    </w:p>
    <w:p>
      <w:pPr>
        <w:spacing w:after="0"/>
        <w:ind w:left="0"/>
        <w:jc w:val="both"/>
      </w:pPr>
      <w:r>
        <w:rPr>
          <w:rFonts w:ascii="Times New Roman"/>
          <w:b w:val="false"/>
          <w:i w:val="false"/>
          <w:color w:val="000000"/>
          <w:sz w:val="28"/>
        </w:rPr>
        <w:t>
      4) the prevalence of orphan disease, calculated on the basis of statistical data of the Republic of Kazakhstan and (or) international statistical data;</w:t>
      </w:r>
    </w:p>
    <w:p>
      <w:pPr>
        <w:spacing w:after="0"/>
        <w:ind w:left="0"/>
        <w:jc w:val="both"/>
      </w:pPr>
      <w:r>
        <w:rPr>
          <w:rFonts w:ascii="Times New Roman"/>
          <w:b w:val="false"/>
          <w:i w:val="false"/>
          <w:color w:val="000000"/>
          <w:sz w:val="28"/>
        </w:rPr>
        <w:t>
      5) justification of the severity or disabling nature of the disease based on objective and quantitative medical or epidemiological information;</w:t>
      </w:r>
    </w:p>
    <w:p>
      <w:pPr>
        <w:spacing w:after="0"/>
        <w:ind w:left="0"/>
        <w:jc w:val="both"/>
      </w:pPr>
      <w:r>
        <w:rPr>
          <w:rFonts w:ascii="Times New Roman"/>
          <w:b w:val="false"/>
          <w:i w:val="false"/>
          <w:color w:val="000000"/>
          <w:sz w:val="28"/>
        </w:rPr>
        <w:t>
      6) justification for the life-threatening nature of the disease or condition based on mortality rates and life expectancy.</w:t>
      </w:r>
    </w:p>
    <w:p>
      <w:pPr>
        <w:spacing w:after="0"/>
        <w:ind w:left="0"/>
        <w:jc w:val="both"/>
      </w:pPr>
      <w:r>
        <w:rPr>
          <w:rFonts w:ascii="Times New Roman"/>
          <w:b w:val="false"/>
          <w:i w:val="false"/>
          <w:color w:val="000000"/>
          <w:sz w:val="28"/>
        </w:rPr>
        <w:t>
      7. The conclusion of the commission shall be drawn up in a protocol, which contains the name of the medical organization, the date of the meeting, the list of members present, the list of issues discussed, the decision and its justification.</w:t>
      </w:r>
    </w:p>
    <w:p>
      <w:pPr>
        <w:spacing w:after="0"/>
        <w:ind w:left="0"/>
        <w:jc w:val="both"/>
      </w:pPr>
      <w:r>
        <w:rPr>
          <w:rFonts w:ascii="Times New Roman"/>
          <w:b w:val="false"/>
          <w:i w:val="false"/>
          <w:color w:val="000000"/>
          <w:sz w:val="28"/>
        </w:rPr>
        <w:t>
      The conclusion of the commission shall be sent to the authorized body for consideration at the meeting of the Joint Commission on the quality of healthcare services, formed in accordance with article 15 of the Code (hereinafter referred to as the JCQ).</w:t>
      </w:r>
    </w:p>
    <w:p>
      <w:pPr>
        <w:spacing w:after="0"/>
        <w:ind w:left="0"/>
        <w:jc w:val="both"/>
      </w:pPr>
      <w:r>
        <w:rPr>
          <w:rFonts w:ascii="Times New Roman"/>
          <w:b w:val="false"/>
          <w:i w:val="false"/>
          <w:color w:val="000000"/>
          <w:sz w:val="28"/>
        </w:rPr>
        <w:t>
      8. The authorized body shall make a decision on inclusion of a disease to the list of orphan diseases if there are positive recommendations of the JCQ and compliance with the subclause 1) and one of subclauses 2), 3), 4), 5) of the following criteria:</w:t>
      </w:r>
    </w:p>
    <w:p>
      <w:pPr>
        <w:spacing w:after="0"/>
        <w:ind w:left="0"/>
        <w:jc w:val="both"/>
      </w:pPr>
      <w:r>
        <w:rPr>
          <w:rFonts w:ascii="Times New Roman"/>
          <w:b w:val="false"/>
          <w:i w:val="false"/>
          <w:color w:val="000000"/>
          <w:sz w:val="28"/>
        </w:rPr>
        <w:t>
      1) prevalence in the Republic of Kazakhstan;</w:t>
      </w:r>
    </w:p>
    <w:p>
      <w:pPr>
        <w:spacing w:after="0"/>
        <w:ind w:left="0"/>
        <w:jc w:val="both"/>
      </w:pPr>
      <w:r>
        <w:rPr>
          <w:rFonts w:ascii="Times New Roman"/>
          <w:b w:val="false"/>
          <w:i w:val="false"/>
          <w:color w:val="000000"/>
          <w:sz w:val="28"/>
        </w:rPr>
        <w:t>
      2) the need for systematic treatment, for which there are medicinal products developed and registered in the Republic of Kazakhstan (curable patients);</w:t>
      </w:r>
    </w:p>
    <w:p>
      <w:pPr>
        <w:spacing w:after="0"/>
        <w:ind w:left="0"/>
        <w:jc w:val="both"/>
      </w:pPr>
      <w:r>
        <w:rPr>
          <w:rFonts w:ascii="Times New Roman"/>
          <w:b w:val="false"/>
          <w:i w:val="false"/>
          <w:color w:val="000000"/>
          <w:sz w:val="28"/>
        </w:rPr>
        <w:t>
      3) the need in systematic treatment with the use of drugs that are developed and available in the world, but are not registered for use on the territory of the Republic of Kazakhstan;</w:t>
      </w:r>
    </w:p>
    <w:p>
      <w:pPr>
        <w:spacing w:after="0"/>
        <w:ind w:left="0"/>
        <w:jc w:val="both"/>
      </w:pPr>
      <w:r>
        <w:rPr>
          <w:rFonts w:ascii="Times New Roman"/>
          <w:b w:val="false"/>
          <w:i w:val="false"/>
          <w:color w:val="000000"/>
          <w:sz w:val="28"/>
        </w:rPr>
        <w:t>
      4) the presence of diseases for the treatment of which there are no developed medicines in the world;</w:t>
      </w:r>
    </w:p>
    <w:p>
      <w:pPr>
        <w:spacing w:after="0"/>
        <w:ind w:left="0"/>
        <w:jc w:val="both"/>
      </w:pPr>
      <w:r>
        <w:rPr>
          <w:rFonts w:ascii="Times New Roman"/>
          <w:b w:val="false"/>
          <w:i w:val="false"/>
          <w:color w:val="000000"/>
          <w:sz w:val="28"/>
        </w:rPr>
        <w:t>
      5) the need in provision of palliative care due to the lack of radical therapy (incurable patients).</w:t>
      </w:r>
    </w:p>
    <w:p>
      <w:pPr>
        <w:spacing w:after="0"/>
        <w:ind w:left="0"/>
        <w:jc w:val="both"/>
      </w:pPr>
      <w:r>
        <w:rPr>
          <w:rFonts w:ascii="Times New Roman"/>
          <w:b w:val="false"/>
          <w:i w:val="false"/>
          <w:color w:val="000000"/>
          <w:sz w:val="28"/>
        </w:rPr>
        <w:t>
      Prevalence in the Republic of Kazakhstan is no more than 50 cases per 100 thousand of population in the Republic of Kazakhstan.</w:t>
      </w:r>
    </w:p>
    <w:p>
      <w:pPr>
        <w:spacing w:after="0"/>
        <w:ind w:left="0"/>
        <w:jc w:val="both"/>
      </w:pPr>
      <w:r>
        <w:rPr>
          <w:rFonts w:ascii="Times New Roman"/>
          <w:b w:val="false"/>
          <w:i w:val="false"/>
          <w:color w:val="000000"/>
          <w:sz w:val="28"/>
        </w:rPr>
        <w:t>
      9. Revision of the list of orphan diseases shall be carried out once in three years and (or) upon occurrence of a new reliable case.</w:t>
      </w:r>
    </w:p>
    <w:p>
      <w:pPr>
        <w:spacing w:after="0"/>
        <w:ind w:left="0"/>
        <w:jc w:val="left"/>
      </w:pPr>
      <w:r>
        <w:rPr>
          <w:rFonts w:ascii="Times New Roman"/>
          <w:b/>
          <w:i w:val="false"/>
          <w:color w:val="000000"/>
        </w:rPr>
        <w:t xml:space="preserve"> Chapter 3. Procedure for formation of the list of medicines for the treatment of orphan diseases</w:t>
      </w:r>
    </w:p>
    <w:p>
      <w:pPr>
        <w:spacing w:after="0"/>
        <w:ind w:left="0"/>
        <w:jc w:val="both"/>
      </w:pPr>
      <w:r>
        <w:rPr>
          <w:rFonts w:ascii="Times New Roman"/>
          <w:b w:val="false"/>
          <w:i w:val="false"/>
          <w:color w:val="000000"/>
          <w:sz w:val="28"/>
        </w:rPr>
        <w:t>
      10. To include medicines to the list of orphan medicines, the entities of circulation of medicines, representatives of manufacturers of medicines, healthcare entities, representatives of associations and public associations, individuals and legal entities shall submit proposals to the authorized body.</w:t>
      </w:r>
    </w:p>
    <w:p>
      <w:pPr>
        <w:spacing w:after="0"/>
        <w:ind w:left="0"/>
        <w:jc w:val="both"/>
      </w:pPr>
      <w:r>
        <w:rPr>
          <w:rFonts w:ascii="Times New Roman"/>
          <w:b w:val="false"/>
          <w:i w:val="false"/>
          <w:color w:val="000000"/>
          <w:sz w:val="28"/>
        </w:rPr>
        <w:t>
      11. Recommendations from the moment of receipt within 3 working days are sent by the authorized body to the Working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 as amended by the order of the acting Minister of Health of the Republic of Kazakhstan dated 31.12.2021 № KR DSM-142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The Working body shall carry out the analysis of proposed medicines with preparation of a conclusion, which includes the following information:</w:t>
      </w:r>
    </w:p>
    <w:p>
      <w:pPr>
        <w:spacing w:after="0"/>
        <w:ind w:left="0"/>
        <w:jc w:val="both"/>
      </w:pPr>
      <w:r>
        <w:rPr>
          <w:rFonts w:ascii="Times New Roman"/>
          <w:b w:val="false"/>
          <w:i w:val="false"/>
          <w:color w:val="000000"/>
          <w:sz w:val="28"/>
        </w:rPr>
        <w:t xml:space="preserve">
      1) general description of the medicine; </w:t>
      </w:r>
    </w:p>
    <w:p>
      <w:pPr>
        <w:spacing w:after="0"/>
        <w:ind w:left="0"/>
        <w:jc w:val="both"/>
      </w:pPr>
      <w:r>
        <w:rPr>
          <w:rFonts w:ascii="Times New Roman"/>
          <w:b w:val="false"/>
          <w:i w:val="false"/>
          <w:color w:val="000000"/>
          <w:sz w:val="28"/>
        </w:rPr>
        <w:t>
      2) information about the registration of a medicine in the territory of the Republic of Kazakhstan with the status of an orphan medicine (technology) or description of reasons of the absence of registration in the Republic of Kazakhstan;</w:t>
      </w:r>
    </w:p>
    <w:p>
      <w:pPr>
        <w:spacing w:after="0"/>
        <w:ind w:left="0"/>
        <w:jc w:val="both"/>
      </w:pPr>
      <w:r>
        <w:rPr>
          <w:rFonts w:ascii="Times New Roman"/>
          <w:b w:val="false"/>
          <w:i w:val="false"/>
          <w:color w:val="000000"/>
          <w:sz w:val="28"/>
        </w:rPr>
        <w:t>
      3) general description of an orphan disease, included into the List of orphan diseases, approved in accordance with clause 3 of article 177 of the Code or a narrower indication within the framework of this orphan disease, in which the use of medicine is proposed;</w:t>
      </w:r>
    </w:p>
    <w:p>
      <w:pPr>
        <w:spacing w:after="0"/>
        <w:ind w:left="0"/>
        <w:jc w:val="both"/>
      </w:pPr>
      <w:r>
        <w:rPr>
          <w:rFonts w:ascii="Times New Roman"/>
          <w:b w:val="false"/>
          <w:i w:val="false"/>
          <w:color w:val="000000"/>
          <w:sz w:val="28"/>
        </w:rPr>
        <w:t>
      4) details of the regulatory orphan status abroad;</w:t>
      </w:r>
    </w:p>
    <w:p>
      <w:pPr>
        <w:spacing w:after="0"/>
        <w:ind w:left="0"/>
        <w:jc w:val="both"/>
      </w:pPr>
      <w:r>
        <w:rPr>
          <w:rFonts w:ascii="Times New Roman"/>
          <w:b w:val="false"/>
          <w:i w:val="false"/>
          <w:color w:val="000000"/>
          <w:sz w:val="28"/>
        </w:rPr>
        <w:t xml:space="preserve">
      5) overview of major clinical trials; </w:t>
      </w:r>
    </w:p>
    <w:p>
      <w:pPr>
        <w:spacing w:after="0"/>
        <w:ind w:left="0"/>
        <w:jc w:val="both"/>
      </w:pPr>
      <w:r>
        <w:rPr>
          <w:rFonts w:ascii="Times New Roman"/>
          <w:b w:val="false"/>
          <w:i w:val="false"/>
          <w:color w:val="000000"/>
          <w:sz w:val="28"/>
        </w:rPr>
        <w:t>
      6) comparison with orphan technologies registered in the Republic of Kazakhstan with confirmation of significant clinical or economic benefits.</w:t>
      </w:r>
    </w:p>
    <w:p>
      <w:pPr>
        <w:spacing w:after="0"/>
        <w:ind w:left="0"/>
        <w:jc w:val="both"/>
      </w:pPr>
      <w:r>
        <w:rPr>
          <w:rFonts w:ascii="Times New Roman"/>
          <w:b w:val="false"/>
          <w:i w:val="false"/>
          <w:color w:val="000000"/>
          <w:sz w:val="28"/>
        </w:rPr>
        <w:t>
      13. The results of the analysis in the form of a conclusion of the Working Body shall be sent to the authorized body for consideration at a meeting of the Formulary Commission (hereinafter referred to as the FC), determined in the manner prescribed by paragraph 2 of Article 264 of the Code.</w:t>
      </w:r>
    </w:p>
    <w:p>
      <w:pPr>
        <w:spacing w:after="0"/>
        <w:ind w:left="0"/>
        <w:jc w:val="both"/>
      </w:pPr>
      <w:r>
        <w:rPr>
          <w:rFonts w:ascii="Times New Roman"/>
          <w:b w:val="false"/>
          <w:i w:val="false"/>
          <w:color w:val="000000"/>
          <w:sz w:val="28"/>
        </w:rPr>
        <w:t>
      14. A medicine shall be included into the List of Orphan Medicines if there is a positive FC recommendation and the following criteria are met:</w:t>
      </w:r>
    </w:p>
    <w:p>
      <w:pPr>
        <w:spacing w:after="0"/>
        <w:ind w:left="0"/>
        <w:jc w:val="both"/>
      </w:pPr>
      <w:r>
        <w:rPr>
          <w:rFonts w:ascii="Times New Roman"/>
          <w:b w:val="false"/>
          <w:i w:val="false"/>
          <w:color w:val="000000"/>
          <w:sz w:val="28"/>
        </w:rPr>
        <w:t>
      1) the medicine is intended for the diagnosis, prevention or treatment of one or more orphan diseases according to the approved list of orphan diseases (at the time of submission of the proposal);</w:t>
      </w:r>
    </w:p>
    <w:p>
      <w:pPr>
        <w:spacing w:after="0"/>
        <w:ind w:left="0"/>
        <w:jc w:val="both"/>
      </w:pPr>
      <w:r>
        <w:rPr>
          <w:rFonts w:ascii="Times New Roman"/>
          <w:b w:val="false"/>
          <w:i w:val="false"/>
          <w:color w:val="000000"/>
          <w:sz w:val="28"/>
        </w:rPr>
        <w:t>
      2) the medicine is registered for the use in the territory of the Republic of Kazakhstan with a status of an orphan medicine (technology) or not registered for the use in the territory of the Republic of Kazakhstan;</w:t>
      </w:r>
    </w:p>
    <w:p>
      <w:pPr>
        <w:spacing w:after="0"/>
        <w:ind w:left="0"/>
        <w:jc w:val="both"/>
      </w:pPr>
      <w:r>
        <w:rPr>
          <w:rFonts w:ascii="Times New Roman"/>
          <w:b w:val="false"/>
          <w:i w:val="false"/>
          <w:color w:val="000000"/>
          <w:sz w:val="28"/>
        </w:rPr>
        <w:t>
      3) the medicine is intended for patients with a disease, for which there are no satisfactory methods of diagnosis, prevention, treatment, or if such a method is available, the medicine will be of significantly greater benefit to patients suffering from this disease.</w:t>
      </w:r>
    </w:p>
    <w:p>
      <w:pPr>
        <w:spacing w:after="0"/>
        <w:ind w:left="0"/>
        <w:jc w:val="both"/>
      </w:pPr>
      <w:r>
        <w:rPr>
          <w:rFonts w:ascii="Times New Roman"/>
          <w:b w:val="false"/>
          <w:i w:val="false"/>
          <w:color w:val="000000"/>
          <w:sz w:val="28"/>
        </w:rPr>
        <w:t>
      15. Revision of the List of orphan medicines shall be carried out once in a three year and (or) upon occurrence of new orphan medicines.</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