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e12b" w14:textId="cc0e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implementation of advertisements of medical services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September 21, 2020 № RK HM-105/2020. Registered in the Ministry of Justice of the Republic of Kazakhstan on September 22, 2020 № 21236</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Article 56, paragraph 1,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advertisements of medical services (assistance).</w:t>
      </w:r>
    </w:p>
    <w:bookmarkEnd w:id="1"/>
    <w:bookmarkStart w:name="z3" w:id="2"/>
    <w:p>
      <w:pPr>
        <w:spacing w:after="0"/>
        <w:ind w:left="0"/>
        <w:jc w:val="both"/>
      </w:pPr>
      <w:r>
        <w:rPr>
          <w:rFonts w:ascii="Times New Roman"/>
          <w:b w:val="false"/>
          <w:i w:val="false"/>
          <w:color w:val="000000"/>
          <w:sz w:val="28"/>
        </w:rPr>
        <w:t>
      2. In accordance with the procedure established by the legislation of the Republic of Kazakhstan, the Committee for quality control and safety of goods and services of the Ministry of Healthcare of the Republic of Kazakhstan shall:</w:t>
      </w:r>
    </w:p>
    <w:bookmarkEnd w:id="2"/>
    <w:bookmarkStart w:name="z4"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submit to the Legal Department of the Ministry of Healthcare of the Republic of Kazakhstan information on the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Kazakhstan.a</w:t>
      </w:r>
    </w:p>
    <w:bookmarkEnd w:id="6"/>
    <w:bookmarkStart w:name="z8"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21, 2020 </w:t>
            </w:r>
            <w:r>
              <w:br/>
            </w:r>
            <w:r>
              <w:rPr>
                <w:rFonts w:ascii="Times New Roman"/>
                <w:b w:val="false"/>
                <w:i w:val="false"/>
                <w:color w:val="000000"/>
                <w:sz w:val="20"/>
              </w:rPr>
              <w:t>№ RK HМ-105/2020</w:t>
            </w:r>
          </w:p>
        </w:tc>
      </w:tr>
    </w:tbl>
    <w:bookmarkStart w:name="z11" w:id="8"/>
    <w:p>
      <w:pPr>
        <w:spacing w:after="0"/>
        <w:ind w:left="0"/>
        <w:jc w:val="left"/>
      </w:pPr>
      <w:r>
        <w:rPr>
          <w:rFonts w:ascii="Times New Roman"/>
          <w:b/>
          <w:i w:val="false"/>
          <w:color w:val="000000"/>
        </w:rPr>
        <w:t xml:space="preserve"> Rules for implementation of advertisements of medical services (assistance) </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advertisements of medical services (hereinafter referred to as the Rules) have been developed in accordance with Article 56, paragraph 1, of the Code of the Republic of Kazakhstan dated July 7, 2020 "On public health and healthcare system" (hereinafter referred to as the Code), and shall define the procedure for the promotion of advertisements of medical services (assistance).</w:t>
      </w:r>
    </w:p>
    <w:bookmarkEnd w:id="10"/>
    <w:bookmarkStart w:name="z14" w:id="11"/>
    <w:p>
      <w:pPr>
        <w:spacing w:after="0"/>
        <w:ind w:left="0"/>
        <w:jc w:val="both"/>
      </w:pPr>
      <w:r>
        <w:rPr>
          <w:rFonts w:ascii="Times New Roman"/>
          <w:b w:val="false"/>
          <w:i w:val="false"/>
          <w:color w:val="000000"/>
          <w:sz w:val="28"/>
        </w:rPr>
        <w:t>
      2. The following concepts shall be used in these Rules:</w:t>
      </w:r>
    </w:p>
    <w:bookmarkEnd w:id="11"/>
    <w:bookmarkStart w:name="z15" w:id="12"/>
    <w:p>
      <w:pPr>
        <w:spacing w:after="0"/>
        <w:ind w:left="0"/>
        <w:jc w:val="both"/>
      </w:pPr>
      <w:r>
        <w:rPr>
          <w:rFonts w:ascii="Times New Roman"/>
          <w:b w:val="false"/>
          <w:i w:val="false"/>
          <w:color w:val="000000"/>
          <w:sz w:val="28"/>
        </w:rPr>
        <w:t>
      1) advertisement - information distributed and/or placed in any form by any means, intended for an indefinite number of persons and designed to form or maintain an interest in an individual or legal entity, goods, trademarks, works, services and promote their implementation;</w:t>
      </w:r>
    </w:p>
    <w:bookmarkEnd w:id="12"/>
    <w:bookmarkStart w:name="z16" w:id="13"/>
    <w:p>
      <w:pPr>
        <w:spacing w:after="0"/>
        <w:ind w:left="0"/>
        <w:jc w:val="both"/>
      </w:pPr>
      <w:r>
        <w:rPr>
          <w:rFonts w:ascii="Times New Roman"/>
          <w:b w:val="false"/>
          <w:i w:val="false"/>
          <w:color w:val="000000"/>
          <w:sz w:val="28"/>
        </w:rPr>
        <w:t>
      2) advertiser – an individual or legal entity who shall be the source of advertising information for the production, distribution and placement of advertisement;</w:t>
      </w:r>
    </w:p>
    <w:bookmarkEnd w:id="13"/>
    <w:bookmarkStart w:name="z17" w:id="14"/>
    <w:p>
      <w:pPr>
        <w:spacing w:after="0"/>
        <w:ind w:left="0"/>
        <w:jc w:val="both"/>
      </w:pPr>
      <w:r>
        <w:rPr>
          <w:rFonts w:ascii="Times New Roman"/>
          <w:b w:val="false"/>
          <w:i w:val="false"/>
          <w:color w:val="000000"/>
          <w:sz w:val="28"/>
        </w:rPr>
        <w:t>
      3) medical services - actions of health care subjects having preventive, diagnostic, therapeutic, rehabilitation and palliative orientation in relation to a particular person;</w:t>
      </w:r>
    </w:p>
    <w:bookmarkEnd w:id="14"/>
    <w:bookmarkStart w:name="z18" w:id="15"/>
    <w:p>
      <w:pPr>
        <w:spacing w:after="0"/>
        <w:ind w:left="0"/>
        <w:jc w:val="left"/>
      </w:pPr>
      <w:r>
        <w:rPr>
          <w:rFonts w:ascii="Times New Roman"/>
          <w:b/>
          <w:i w:val="false"/>
          <w:color w:val="000000"/>
        </w:rPr>
        <w:t xml:space="preserve"> Chapter 2. Procedure for advertisement of medical services (assistance)</w:t>
      </w:r>
    </w:p>
    <w:bookmarkEnd w:id="15"/>
    <w:bookmarkStart w:name="z19" w:id="16"/>
    <w:p>
      <w:pPr>
        <w:spacing w:after="0"/>
        <w:ind w:left="0"/>
        <w:jc w:val="both"/>
      </w:pPr>
      <w:r>
        <w:rPr>
          <w:rFonts w:ascii="Times New Roman"/>
          <w:b w:val="false"/>
          <w:i w:val="false"/>
          <w:color w:val="000000"/>
          <w:sz w:val="28"/>
        </w:rPr>
        <w:t>
      3. Advertisement of medical services (assistance) shall be carried out with a state license for the advertised type of medical activity in the media, electronic information resources in healthcare organizations, specialized medical publications, reference and information centers, scientific conferences, symposia, exhibitions intended for specialists with medical education, promotions.</w:t>
      </w:r>
    </w:p>
    <w:bookmarkEnd w:id="16"/>
    <w:bookmarkStart w:name="z20" w:id="17"/>
    <w:p>
      <w:pPr>
        <w:spacing w:after="0"/>
        <w:ind w:left="0"/>
        <w:jc w:val="both"/>
      </w:pPr>
      <w:r>
        <w:rPr>
          <w:rFonts w:ascii="Times New Roman"/>
          <w:b w:val="false"/>
          <w:i w:val="false"/>
          <w:color w:val="000000"/>
          <w:sz w:val="28"/>
        </w:rPr>
        <w:t>
      4. Advertising in the territory of the Republic of Kazakhstan (with the exception of periodicals, Internet resources, news agencies) shall be carried out in Kazakh and Russian, as well as at the discretion of the advertiser and in other languages without distorting the basic meaning of advertising when translating its content from one language to another.</w:t>
      </w:r>
    </w:p>
    <w:bookmarkEnd w:id="17"/>
    <w:bookmarkStart w:name="z21" w:id="18"/>
    <w:p>
      <w:pPr>
        <w:spacing w:after="0"/>
        <w:ind w:left="0"/>
        <w:jc w:val="both"/>
      </w:pPr>
      <w:r>
        <w:rPr>
          <w:rFonts w:ascii="Times New Roman"/>
          <w:b w:val="false"/>
          <w:i w:val="false"/>
          <w:color w:val="000000"/>
          <w:sz w:val="28"/>
        </w:rPr>
        <w:t>
      5. When advertising medical services (assistance), including through the advertiser, the license number and the name of the authority that issued the license shall be indicated.</w:t>
      </w:r>
    </w:p>
    <w:bookmarkEnd w:id="18"/>
    <w:bookmarkStart w:name="z22" w:id="19"/>
    <w:p>
      <w:pPr>
        <w:spacing w:after="0"/>
        <w:ind w:left="0"/>
        <w:jc w:val="both"/>
      </w:pPr>
      <w:r>
        <w:rPr>
          <w:rFonts w:ascii="Times New Roman"/>
          <w:b w:val="false"/>
          <w:i w:val="false"/>
          <w:color w:val="000000"/>
          <w:sz w:val="28"/>
        </w:rPr>
        <w:t>
      6. Advertising of medical services (assistance) shall be allowed in accordance with the requirements provided for in Article 56, paragraph 2 of the Code.</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