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d788" w14:textId="9bcd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 "Issuance of a special permit for overflight over territory of restricted zones and flight restriction zones after agreement with the State Security Service of the Republic of Kazakhstan and with national security authorities"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June 2, 2020 No. 250. Registered in the Ministry of Justice of the Republic of Kazakhstan on June 4, 2020 No. 20818.</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In accordance with subparagraph 1) of Article 10 of the Law of the Republic of Kazakhstan "On public services,"</w:t>
      </w:r>
      <w:r>
        <w:rPr>
          <w:rFonts w:ascii="Times New Roman"/>
          <w:b/>
          <w:i w:val="false"/>
          <w:color w:val="000000"/>
          <w:sz w:val="28"/>
        </w:rPr>
        <w:t xml:space="preserve">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Defense of the Republic of Kazakhstan dated 01.02.2023 No. 67 (shall enter into force upon expiry of sixty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To approve the attached Rules for provision of a public service "Issuance of a special permit for overflight over the territory of restricted zones and flight restriction zones after agreement with the State Security Service of the Republic of Kazakhstan and with the national security authorities."</w:t>
      </w:r>
    </w:p>
    <w:bookmarkEnd w:id="0"/>
    <w:bookmarkStart w:name="z1" w:id="1"/>
    <w:p>
      <w:pPr>
        <w:spacing w:after="0"/>
        <w:ind w:left="0"/>
        <w:jc w:val="both"/>
      </w:pPr>
      <w:r>
        <w:rPr>
          <w:rFonts w:ascii="Times New Roman"/>
          <w:b w:val="false"/>
          <w:i w:val="false"/>
          <w:color w:val="000000"/>
          <w:sz w:val="28"/>
        </w:rPr>
        <w:t xml:space="preserve">
      2. The Office of the Commander-in-Chief of the Air Defense Forces of the Armed Forces of the Republic of Kazakhstan, in accordance with the procedure established by the legislation of the Republic of Kazakhstan, to ensure: </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Defense of the Republic of Kazakhstan after its official publication;</w:t>
      </w:r>
    </w:p>
    <w:p>
      <w:pPr>
        <w:spacing w:after="0"/>
        <w:ind w:left="0"/>
        <w:jc w:val="both"/>
      </w:pPr>
      <w:r>
        <w:rPr>
          <w:rFonts w:ascii="Times New Roman"/>
          <w:b w:val="false"/>
          <w:i w:val="false"/>
          <w:color w:val="000000"/>
          <w:sz w:val="28"/>
        </w:rPr>
        <w:t>
      3) submission of information to the Legal Department of the Ministry of Defense of the Republic of Kazakhstan on implementation of the measures provided for in subparagraphs 1) and 2) of this paragraph within ten calendar days from the date of state registration.</w:t>
      </w:r>
    </w:p>
    <w:bookmarkStart w:name="z2" w:id="2"/>
    <w:p>
      <w:pPr>
        <w:spacing w:after="0"/>
        <w:ind w:left="0"/>
        <w:jc w:val="both"/>
      </w:pPr>
      <w:r>
        <w:rPr>
          <w:rFonts w:ascii="Times New Roman"/>
          <w:b w:val="false"/>
          <w:i w:val="false"/>
          <w:color w:val="000000"/>
          <w:sz w:val="28"/>
        </w:rPr>
        <w:t xml:space="preserve">
      3. The First Deputy Minister of Defense - Chief of the General Staff of the Armed Forces of the Republic of Kazakhstan is authorized to control the execution of this order. </w:t>
      </w:r>
    </w:p>
    <w:bookmarkEnd w:id="2"/>
    <w:bookmarkStart w:name="z3" w:id="3"/>
    <w:p>
      <w:pPr>
        <w:spacing w:after="0"/>
        <w:ind w:left="0"/>
        <w:jc w:val="both"/>
      </w:pPr>
      <w:r>
        <w:rPr>
          <w:rFonts w:ascii="Times New Roman"/>
          <w:b w:val="false"/>
          <w:i w:val="false"/>
          <w:color w:val="000000"/>
          <w:sz w:val="28"/>
        </w:rPr>
        <w:t>
      4. This order is communicated to the officials in the part concerning them.</w:t>
      </w:r>
    </w:p>
    <w:bookmarkEnd w:id="3"/>
    <w:bookmarkStart w:name="z4" w:id="4"/>
    <w:p>
      <w:pPr>
        <w:spacing w:after="0"/>
        <w:ind w:left="0"/>
        <w:jc w:val="both"/>
      </w:pPr>
      <w:r>
        <w:rPr>
          <w:rFonts w:ascii="Times New Roman"/>
          <w:b w:val="false"/>
          <w:i w:val="false"/>
          <w:color w:val="000000"/>
          <w:sz w:val="28"/>
        </w:rPr>
        <w:t xml:space="preserve">
      5. This order comes into effect upon the expiration of twenty one calendar days after the day of its first official publication.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Yermekbayev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State Security Service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National Security Committee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innovations and aero-space industry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defense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250 </w:t>
            </w:r>
          </w:p>
        </w:tc>
      </w:tr>
    </w:tbl>
    <w:bookmarkStart w:name="z6" w:id="5"/>
    <w:p>
      <w:pPr>
        <w:spacing w:after="0"/>
        <w:ind w:left="0"/>
        <w:jc w:val="left"/>
      </w:pPr>
      <w:r>
        <w:rPr>
          <w:rFonts w:ascii="Times New Roman"/>
          <w:b/>
          <w:i w:val="false"/>
          <w:color w:val="000000"/>
        </w:rPr>
        <w:t xml:space="preserve"> Rules </w:t>
      </w:r>
      <w:r>
        <w:br/>
      </w:r>
      <w:r>
        <w:rPr>
          <w:rFonts w:ascii="Times New Roman"/>
          <w:b/>
          <w:i w:val="false"/>
          <w:color w:val="000000"/>
        </w:rPr>
        <w:t xml:space="preserve">for provision of public service "Issuance of a special permit for overflight over the territory of restricted zones and flight </w:t>
      </w:r>
      <w:r>
        <w:br/>
      </w:r>
      <w:r>
        <w:rPr>
          <w:rFonts w:ascii="Times New Roman"/>
          <w:b/>
          <w:i w:val="false"/>
          <w:color w:val="000000"/>
        </w:rPr>
        <w:t xml:space="preserve">restriction zones after agreement with the State Security Service of the Republic of Kazakhstan and with the national security authorities" </w:t>
      </w:r>
    </w:p>
    <w:bookmarkEnd w:id="5"/>
    <w:bookmarkStart w:name="z7" w:id="6"/>
    <w:p>
      <w:pPr>
        <w:spacing w:after="0"/>
        <w:ind w:left="0"/>
        <w:jc w:val="left"/>
      </w:pPr>
      <w:r>
        <w:rPr>
          <w:rFonts w:ascii="Times New Roman"/>
          <w:b/>
          <w:i w:val="false"/>
          <w:color w:val="000000"/>
        </w:rPr>
        <w:t xml:space="preserve"> Chapter 1. General provisions </w:t>
      </w:r>
    </w:p>
    <w:bookmarkEnd w:id="6"/>
    <w:bookmarkStart w:name="z8" w:id="7"/>
    <w:p>
      <w:pPr>
        <w:spacing w:after="0"/>
        <w:ind w:left="0"/>
        <w:jc w:val="both"/>
      </w:pPr>
      <w:r>
        <w:rPr>
          <w:rFonts w:ascii="Times New Roman"/>
          <w:b w:val="false"/>
          <w:i w:val="false"/>
          <w:color w:val="000000"/>
          <w:sz w:val="28"/>
        </w:rPr>
        <w:t>
      1. These Rules of the public service "Issuance of a special permit for overflight over the territory of restricted zones and flight restriction zones after approval by the State security service of the Republic of Kazakhstan and the national security authorities" (hereinafter referred to as the Rules) have been developed in accordance with subparagraph 1) of Article 10 of the Law of the Republic of Kazakhstan "On public services" and shall determine the procedure for issuing a special permit for flying over the territory of restricted zones and zones of restriction of flights in the airspace of the Republic of Kazakhstan.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Defense of the Republic of Kazakhstan dated 01.02.2023 No. 67 (shall enter into force upon expiry of sixty calendar days after the day of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The public service "Issuance of a special permit to fly over the territory of prohibited zones and restricted flight zones after agreement with the State Security Service of the Republic of Kazakhstan and with the national security authorities" (hereinafter referred to as the public service) is provided by the Ministry of Defense of the Republic of Kazakhstan (hereinafter referred to as the service provider) to individuals and legal entities (hereinafter referred to as service recipients).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Defense of the Republic of Kazakhstan dated 07.12.2021 No. 847 (shall be enforced sixty calendar days after the day of their first official publication).</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Chapter 2. Procedure for provision of public service</w:t>
      </w:r>
    </w:p>
    <w:bookmarkEnd w:id="9"/>
    <w:bookmarkStart w:name="z11" w:id="10"/>
    <w:p>
      <w:pPr>
        <w:spacing w:after="0"/>
        <w:ind w:left="0"/>
        <w:jc w:val="both"/>
      </w:pPr>
      <w:r>
        <w:rPr>
          <w:rFonts w:ascii="Times New Roman"/>
          <w:b w:val="false"/>
          <w:i w:val="false"/>
          <w:color w:val="000000"/>
          <w:sz w:val="28"/>
        </w:rPr>
        <w:t>
      3. In order to receive a public service, service recipients shall apply in the form set out in Annex 1 to these Rules (hereinafter referred to as the "application") via the "e-government" web portal of the www.egov.kz (hereinafter referred to as the "portal").</w:t>
      </w:r>
    </w:p>
    <w:bookmarkEnd w:id="10"/>
    <w:p>
      <w:pPr>
        <w:spacing w:after="0"/>
        <w:ind w:left="0"/>
        <w:jc w:val="both"/>
      </w:pPr>
      <w:r>
        <w:rPr>
          <w:rFonts w:ascii="Times New Roman"/>
          <w:b w:val="false"/>
          <w:i w:val="false"/>
          <w:color w:val="000000"/>
          <w:sz w:val="28"/>
        </w:rPr>
        <w:t>
      Requirements for the public service provision, including the description of the process, form, content and result of the public service provision, as well as other information, taking into account the peculiarities of the public service provision, shall be set out in the List of basic requirements for the public service provision of "Issuance of a special permit for flying over the territory of restricted zones and flight restriction zones after approval by the State security service of the Republic of Kazakhstan and the national security authorities" in accordance with Annex 2 to these Rules (hereinafter referred to as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Defense of the Republic of Kazakhstan dated 01.02.2023 No. 67 (shall enter into force upon expiry of sixty calendar days after the day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When submitting an application through the portal, after receiving the request by the responsible structural unit, the status of acceptance of the request for the provision of the public service and the date of issuance of the result of the provision of the public service is sent to the “personal account” of the service recipient.</w:t>
      </w:r>
    </w:p>
    <w:bookmarkEnd w:id="11"/>
    <w:p>
      <w:pPr>
        <w:spacing w:after="0"/>
        <w:ind w:left="0"/>
        <w:jc w:val="both"/>
      </w:pPr>
      <w:r>
        <w:rPr>
          <w:rFonts w:ascii="Times New Roman"/>
          <w:b w:val="false"/>
          <w:i w:val="false"/>
          <w:color w:val="000000"/>
          <w:sz w:val="28"/>
        </w:rPr>
        <w:t>
      Information about identity documents, registration (re-registration) of a legal entity, registration of an individual entrepreneur, or about the start of activity as an individual entrepreneur, is received by the responsible structural unit of the service provider from the relevant state information systems, through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Defense of the Republic of Kazakhstan dated 07.12.2021 No. 847 (shall be enforced sixty calendar days after the day of their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If the service recipient submits an incomplete package of documents according to the list provided for in paragraph 8 of the List, through the portal, the service provider shall send a refusal to further consider the document and shall return the appeal by sending a notification to the service recipient's personal account in the form of an electronic document signed by an electronic digital signature (hereinafter referred to as the EDS) of the authorized person of the service provider.</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Defense of the Republic of Kazakhstan dated 01.02.2023 No. 67 (shall enter into force upon expiry of sixty calendar days after the day of its first official publication).</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6. The responsible structural unit of the service provider, within one working day from the date of registration of the application, forms a request and sends it to the State Security Service of the Republic of Kazakhstan and the National Security Committee of the Republic of Kazakhstan to coordinate the flight over the territory of restricted zones and flight restriction zones. </w:t>
      </w:r>
    </w:p>
    <w:bookmarkEnd w:id="13"/>
    <w:bookmarkStart w:name="z15" w:id="14"/>
    <w:p>
      <w:pPr>
        <w:spacing w:after="0"/>
        <w:ind w:left="0"/>
        <w:jc w:val="both"/>
      </w:pPr>
      <w:r>
        <w:rPr>
          <w:rFonts w:ascii="Times New Roman"/>
          <w:b w:val="false"/>
          <w:i w:val="false"/>
          <w:color w:val="000000"/>
          <w:sz w:val="28"/>
        </w:rPr>
        <w:t>
      7. After receiving a response from the above authorities, the responsible structural unit of the service provider shall within two working days form a permit to fly over the territory of restricted zones and flight restriction zones in accordance with Annex 3 to these Rules, or a reasoned refusal to provide public service in accordance with Annex 4 to these Rules.</w:t>
      </w:r>
    </w:p>
    <w:bookmarkEnd w:id="14"/>
    <w:p>
      <w:pPr>
        <w:spacing w:after="0"/>
        <w:ind w:left="0"/>
        <w:jc w:val="both"/>
      </w:pPr>
      <w:r>
        <w:rPr>
          <w:rFonts w:ascii="Times New Roman"/>
          <w:b w:val="false"/>
          <w:i w:val="false"/>
          <w:color w:val="000000"/>
          <w:sz w:val="28"/>
        </w:rPr>
        <w:t>
      At the same time, if there are grounds for refusal to provide a public service provided for in Paragraph 9 of the List to these Rules, the service provider shall notify the service recipient of a preliminary decision on refusal to provide a public service, as well as the time and place (method) of hearing for the opportunity to express a position to the service recipient by a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By results of hearing the service provider shall make out result of public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Defense of the Republic of Kazakhstan dated 01.02.2023 No. 67 (shall enter into force upon expiry of sixty calendar days after the day of its first official publication).</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The result of the provision of the public service is sent to the "personal account" of the service recipient in the form of an electronic document certified by an electronic digital signature (hereinafter referred to as the EDS) of the authorized person of the service provider.</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Defense of the Republic of Kazakhstan dated 07.12.2021 No. 847 (shall be enforced sixty calendar days after the day of their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Refusal to provide public services shall be carried out in accordance with paragraph 9 of the List.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Defense of the Republic of Kazakhstan dated 01.02.2023 No. 67 (shall enter into force upon expiry of sixty calendar days after the day of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In accordance with subparagraph 11) of paragraph 2 of Article 5 of the Law of the Republic of Kazakhstan "On public services," the service provider shall ensure the entry of data into the information system for monitoring the public service provision on the stage of public service provision in the manner established by the authorized body in the field of informatization.</w:t>
      </w:r>
    </w:p>
    <w:bookmarkEnd w:id="17"/>
    <w:p>
      <w:pPr>
        <w:spacing w:after="0"/>
        <w:ind w:left="0"/>
        <w:jc w:val="both"/>
      </w:pPr>
      <w:r>
        <w:rPr>
          <w:rFonts w:ascii="Times New Roman"/>
          <w:b w:val="false"/>
          <w:i w:val="false"/>
          <w:color w:val="000000"/>
          <w:sz w:val="28"/>
        </w:rPr>
        <w:t>
      When introducing amendments and (or) additions to the Rules, the service provider shall send to the operator of the information and communication infrastructure of the "electronic government," to the Unified contact center information about such amendments and (or) additions within ten working days after state registration with the justice bodies of the relevant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Defense of the Republic of Kazakhstan dated 01.02.2023 No. 67 (shall enter into force upon expiry of sixty calendar days after the day of its first official publication).</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Chapter 3. Procedure for appealing decisions, actions (inaction) of the service provider and (or) its officials on the issues of provision of public services</w:t>
      </w:r>
    </w:p>
    <w:bookmarkEnd w:id="18"/>
    <w:bookmarkStart w:name="z20" w:id="19"/>
    <w:p>
      <w:pPr>
        <w:spacing w:after="0"/>
        <w:ind w:left="0"/>
        <w:jc w:val="both"/>
      </w:pPr>
      <w:r>
        <w:rPr>
          <w:rFonts w:ascii="Times New Roman"/>
          <w:b w:val="false"/>
          <w:i w:val="false"/>
          <w:color w:val="000000"/>
          <w:sz w:val="28"/>
        </w:rPr>
        <w:t>
      11. A complaint against decisions, actions (inaction) of the service provider and (or) their employees on the provision of public services is filed in the name of the head of the service provider.</w:t>
      </w:r>
    </w:p>
    <w:bookmarkEnd w:id="19"/>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xml:space="preserve">
      When applying through the portal, information on the procedure for appealing can be obtained by calling the single contact center for provision of public services. </w:t>
      </w:r>
    </w:p>
    <w:p>
      <w:pPr>
        <w:spacing w:after="0"/>
        <w:ind w:left="0"/>
        <w:jc w:val="both"/>
      </w:pPr>
      <w:r>
        <w:rPr>
          <w:rFonts w:ascii="Times New Roman"/>
          <w:b w:val="false"/>
          <w:i w:val="false"/>
          <w:color w:val="000000"/>
          <w:sz w:val="28"/>
        </w:rPr>
        <w:t xml:space="preserve">
      Pre-trial consideration of a complaint on the provision of public services is carried out by a higher administrative body, an authorized body for assessment and control over the quality of provision of public services (hereinafter referred to as the body considering the complaint). </w:t>
      </w:r>
    </w:p>
    <w:p>
      <w:pPr>
        <w:spacing w:after="0"/>
        <w:ind w:left="0"/>
        <w:jc w:val="both"/>
      </w:pPr>
      <w:r>
        <w:rPr>
          <w:rFonts w:ascii="Times New Roman"/>
          <w:b w:val="false"/>
          <w:i w:val="false"/>
          <w:color w:val="000000"/>
          <w:sz w:val="28"/>
        </w:rPr>
        <w:t>
      The complaint is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sends it and the administrative file to the body considering the complaint.</w:t>
      </w:r>
    </w:p>
    <w:p>
      <w:pPr>
        <w:spacing w:after="0"/>
        <w:ind w:left="0"/>
        <w:jc w:val="both"/>
      </w:pPr>
      <w:r>
        <w:rPr>
          <w:rFonts w:ascii="Times New Roman"/>
          <w:b w:val="false"/>
          <w:i w:val="false"/>
          <w:color w:val="000000"/>
          <w:sz w:val="28"/>
        </w:rPr>
        <w:t>
      At the same time, the service provider, whose decision, action (inaction) is being appealed, has the right not to send a complaint to the body considering the complaint, if it adopts a favorable administrative act within three working days, makes an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the appeal to the court is allowed after an appeal in the pre-trial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Defense of the Republic of Kazakhstan dated 07.12.2021 No. 847 (shall be enforced sixty calendar days after the day of their first official publication).</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12. In case of disagreement with the results of the provided public service, the service recipient has the right to appeal to court in the manner prescribed by the legislation of the Republic of Kazakhstan. </w:t>
      </w:r>
    </w:p>
    <w:bookmarkEnd w:id="20"/>
    <w:bookmarkStart w:name="z22" w:id="21"/>
    <w:p>
      <w:pPr>
        <w:spacing w:after="0"/>
        <w:ind w:left="0"/>
        <w:jc w:val="left"/>
      </w:pPr>
      <w:r>
        <w:rPr>
          <w:rFonts w:ascii="Times New Roman"/>
          <w:b/>
          <w:i w:val="false"/>
          <w:color w:val="000000"/>
        </w:rPr>
        <w:t xml:space="preserve"> Chapter 4. Other requirements, taking into account the specifics of provision of public service, including those provided in electronic form </w:t>
      </w:r>
    </w:p>
    <w:bookmarkEnd w:id="21"/>
    <w:bookmarkStart w:name="z23" w:id="22"/>
    <w:p>
      <w:pPr>
        <w:spacing w:after="0"/>
        <w:ind w:left="0"/>
        <w:jc w:val="both"/>
      </w:pPr>
      <w:r>
        <w:rPr>
          <w:rFonts w:ascii="Times New Roman"/>
          <w:b w:val="false"/>
          <w:i w:val="false"/>
          <w:color w:val="000000"/>
          <w:sz w:val="28"/>
        </w:rPr>
        <w:t>
      13. The service recipient has the opportunity to receive a public service in electronic form through the portal, subject to the availability of an EDS.</w:t>
      </w:r>
    </w:p>
    <w:bookmarkEnd w:id="22"/>
    <w:bookmarkStart w:name="z24" w:id="23"/>
    <w:p>
      <w:pPr>
        <w:spacing w:after="0"/>
        <w:ind w:left="0"/>
        <w:jc w:val="both"/>
      </w:pPr>
      <w:r>
        <w:rPr>
          <w:rFonts w:ascii="Times New Roman"/>
          <w:b w:val="false"/>
          <w:i w:val="false"/>
          <w:color w:val="000000"/>
          <w:sz w:val="28"/>
        </w:rPr>
        <w:t>
      14. Addresses of places of rendering public service are posted on the Internet resource of the Ministry of Defense of the Republic of Kazakhstan: www.mod.gov.kz.</w:t>
      </w:r>
    </w:p>
    <w:bookmarkEnd w:id="23"/>
    <w:bookmarkStart w:name="z25" w:id="24"/>
    <w:p>
      <w:pPr>
        <w:spacing w:after="0"/>
        <w:ind w:left="0"/>
        <w:jc w:val="both"/>
      </w:pPr>
      <w:r>
        <w:rPr>
          <w:rFonts w:ascii="Times New Roman"/>
          <w:b w:val="false"/>
          <w:i w:val="false"/>
          <w:color w:val="000000"/>
          <w:sz w:val="28"/>
        </w:rPr>
        <w:t>
      15. The service recipient has the opportunity to receive information on the status of provision of a public service in remote access mode by contacting the service provider by phone numbers, indicated on the Internet resource of the Ministry of Defense of the Republic of Kazakhstan www.mod.gov.kz and the Unified Contact Center 1414.8800080 7777.</w:t>
      </w:r>
    </w:p>
    <w:bookmarkEnd w:id="24"/>
    <w:bookmarkStart w:name="z26" w:id="25"/>
    <w:p>
      <w:pPr>
        <w:spacing w:after="0"/>
        <w:ind w:left="0"/>
        <w:jc w:val="both"/>
      </w:pPr>
      <w:r>
        <w:rPr>
          <w:rFonts w:ascii="Times New Roman"/>
          <w:b w:val="false"/>
          <w:i w:val="false"/>
          <w:color w:val="000000"/>
          <w:sz w:val="28"/>
        </w:rPr>
        <w:t>
      16. Information on procedure for provision of a public service can be obtained by calling the Unified Contact Center at 1414, 8 800 080 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provision of public</w:t>
            </w:r>
            <w:r>
              <w:br/>
            </w:r>
            <w:r>
              <w:rPr>
                <w:rFonts w:ascii="Times New Roman"/>
                <w:b w:val="false"/>
                <w:i w:val="false"/>
                <w:color w:val="000000"/>
                <w:sz w:val="20"/>
              </w:rPr>
              <w:t xml:space="preserve">service  "Issuance of a special </w:t>
            </w:r>
            <w:r>
              <w:br/>
            </w:r>
            <w:r>
              <w:rPr>
                <w:rFonts w:ascii="Times New Roman"/>
                <w:b w:val="false"/>
                <w:i w:val="false"/>
                <w:color w:val="000000"/>
                <w:sz w:val="20"/>
              </w:rPr>
              <w:t xml:space="preserve">permit to fly over the territory of </w:t>
            </w:r>
            <w:r>
              <w:br/>
            </w:r>
            <w:r>
              <w:rPr>
                <w:rFonts w:ascii="Times New Roman"/>
                <w:b w:val="false"/>
                <w:i w:val="false"/>
                <w:color w:val="000000"/>
                <w:sz w:val="20"/>
              </w:rPr>
              <w:t xml:space="preserve">prohibited zones and restricted </w:t>
            </w:r>
            <w:r>
              <w:br/>
            </w:r>
            <w:r>
              <w:rPr>
                <w:rFonts w:ascii="Times New Roman"/>
                <w:b w:val="false"/>
                <w:i w:val="false"/>
                <w:color w:val="000000"/>
                <w:sz w:val="20"/>
              </w:rPr>
              <w:t xml:space="preserve">flight zones after agreement with </w:t>
            </w:r>
            <w:r>
              <w:br/>
            </w:r>
            <w:r>
              <w:rPr>
                <w:rFonts w:ascii="Times New Roman"/>
                <w:b w:val="false"/>
                <w:i w:val="false"/>
                <w:color w:val="000000"/>
                <w:sz w:val="20"/>
              </w:rPr>
              <w:t xml:space="preserve">the State Security Service of the </w:t>
            </w:r>
            <w:r>
              <w:br/>
            </w:r>
            <w:r>
              <w:rPr>
                <w:rFonts w:ascii="Times New Roman"/>
                <w:b w:val="false"/>
                <w:i w:val="false"/>
                <w:color w:val="000000"/>
                <w:sz w:val="20"/>
              </w:rPr>
              <w:t>Republic of Kazakhstan and with</w:t>
            </w:r>
            <w:r>
              <w:br/>
            </w:r>
            <w:r>
              <w:rPr>
                <w:rFonts w:ascii="Times New Roman"/>
                <w:b w:val="false"/>
                <w:i w:val="false"/>
                <w:color w:val="000000"/>
                <w:sz w:val="20"/>
              </w:rPr>
              <w:t>the national security authorities"</w:t>
            </w:r>
          </w:p>
        </w:tc>
      </w:tr>
    </w:tbl>
    <w:p>
      <w:pPr>
        <w:spacing w:after="0"/>
        <w:ind w:left="0"/>
        <w:jc w:val="both"/>
      </w:pPr>
      <w:r>
        <w:rPr>
          <w:rFonts w:ascii="Times New Roman"/>
          <w:b w:val="false"/>
          <w:i w:val="false"/>
          <w:color w:val="000000"/>
          <w:sz w:val="28"/>
        </w:rPr>
        <w:t xml:space="preserve">
      Form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Ministry of defense of the </w:t>
            </w:r>
            <w:r>
              <w:br/>
            </w:r>
            <w:r>
              <w:rPr>
                <w:rFonts w:ascii="Times New Roman"/>
                <w:b w:val="false"/>
                <w:i w:val="false"/>
                <w:color w:val="000000"/>
                <w:sz w:val="20"/>
              </w:rPr>
              <w:t xml:space="preserve">Republic of Kazakhstan </w:t>
            </w:r>
          </w:p>
        </w:tc>
      </w:tr>
    </w:tbl>
    <w:p>
      <w:pPr>
        <w:spacing w:after="0"/>
        <w:ind w:left="0"/>
        <w:jc w:val="both"/>
      </w:pPr>
      <w:r>
        <w:rPr>
          <w:rFonts w:ascii="Times New Roman"/>
          <w:b w:val="false"/>
          <w:i w:val="false"/>
          <w:color w:val="ff0000"/>
          <w:sz w:val="28"/>
        </w:rPr>
        <w:t>
      Footnote. Appendix 1 - as amended by the order of the Minister of Defense of the Republic of Kazakhstan dated 07.12.2021 No. 847 (shall be enforced sixty calendar days after the day of their first official publication).</w:t>
      </w:r>
    </w:p>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000000"/>
          <w:sz w:val="28"/>
        </w:rPr>
        <w:t>
      I ask you to issue a special permit to fly over the territory of the restricted zone</w:t>
      </w:r>
    </w:p>
    <w:p>
      <w:pPr>
        <w:spacing w:after="0"/>
        <w:ind w:left="0"/>
        <w:jc w:val="both"/>
      </w:pPr>
      <w:r>
        <w:rPr>
          <w:rFonts w:ascii="Times New Roman"/>
          <w:b w:val="false"/>
          <w:i w:val="false"/>
          <w:color w:val="000000"/>
          <w:sz w:val="28"/>
        </w:rPr>
        <w:t xml:space="preserve">
      (restricted areas) and/or restricted flight zone (s). </w:t>
      </w:r>
    </w:p>
    <w:p>
      <w:pPr>
        <w:spacing w:after="0"/>
        <w:ind w:left="0"/>
        <w:jc w:val="both"/>
      </w:pPr>
      <w:r>
        <w:rPr>
          <w:rFonts w:ascii="Times New Roman"/>
          <w:b w:val="false"/>
          <w:i w:val="false"/>
          <w:color w:val="000000"/>
          <w:sz w:val="28"/>
        </w:rPr>
        <w:t>
      1. Aircraft type, aircraft identification</w:t>
      </w:r>
    </w:p>
    <w:p>
      <w:pPr>
        <w:spacing w:after="0"/>
        <w:ind w:left="0"/>
        <w:jc w:val="both"/>
      </w:pPr>
      <w:r>
        <w:rPr>
          <w:rFonts w:ascii="Times New Roman"/>
          <w:b w:val="false"/>
          <w:i w:val="false"/>
          <w:color w:val="000000"/>
          <w:sz w:val="28"/>
        </w:rPr>
        <w:t>
      (state and registration identification mark of the aircraft)</w:t>
      </w:r>
    </w:p>
    <w:p>
      <w:pPr>
        <w:spacing w:after="0"/>
        <w:ind w:left="0"/>
        <w:jc w:val="both"/>
      </w:pPr>
      <w:r>
        <w:rPr>
          <w:rFonts w:ascii="Times New Roman"/>
          <w:b w:val="false"/>
          <w:i w:val="false"/>
          <w:color w:val="000000"/>
          <w:sz w:val="28"/>
        </w:rPr>
        <w:t>
      (for an unmanned aerial vehicle in the absence of a state</w:t>
      </w:r>
    </w:p>
    <w:p>
      <w:pPr>
        <w:spacing w:after="0"/>
        <w:ind w:left="0"/>
        <w:jc w:val="both"/>
      </w:pPr>
      <w:r>
        <w:rPr>
          <w:rFonts w:ascii="Times New Roman"/>
          <w:b w:val="false"/>
          <w:i w:val="false"/>
          <w:color w:val="000000"/>
          <w:sz w:val="28"/>
        </w:rPr>
        <w:t>
      and registration identification marks of the aircraft the brand of the</w:t>
      </w:r>
    </w:p>
    <w:p>
      <w:pPr>
        <w:spacing w:after="0"/>
        <w:ind w:left="0"/>
        <w:jc w:val="both"/>
      </w:pPr>
      <w:r>
        <w:rPr>
          <w:rFonts w:ascii="Times New Roman"/>
          <w:b w:val="false"/>
          <w:i w:val="false"/>
          <w:color w:val="000000"/>
          <w:sz w:val="28"/>
        </w:rPr>
        <w:t>
      unmanned aerial vehicle is indicate) and an individual or legal entity</w:t>
      </w:r>
    </w:p>
    <w:p>
      <w:pPr>
        <w:spacing w:after="0"/>
        <w:ind w:left="0"/>
        <w:jc w:val="both"/>
      </w:pPr>
      <w:r>
        <w:rPr>
          <w:rFonts w:ascii="Times New Roman"/>
          <w:b w:val="false"/>
          <w:i w:val="false"/>
          <w:color w:val="000000"/>
          <w:sz w:val="28"/>
        </w:rPr>
        <w:t>
      that is its operator, indicating:</w:t>
      </w:r>
    </w:p>
    <w:p>
      <w:pPr>
        <w:spacing w:after="0"/>
        <w:ind w:left="0"/>
        <w:jc w:val="both"/>
      </w:pPr>
      <w:r>
        <w:rPr>
          <w:rFonts w:ascii="Times New Roman"/>
          <w:b w:val="false"/>
          <w:i w:val="false"/>
          <w:color w:val="000000"/>
          <w:sz w:val="28"/>
        </w:rPr>
        <w:t>
      for an individual - the surname and initials of the owner, IIN;</w:t>
      </w:r>
    </w:p>
    <w:p>
      <w:pPr>
        <w:spacing w:after="0"/>
        <w:ind w:left="0"/>
        <w:jc w:val="both"/>
      </w:pPr>
      <w:r>
        <w:rPr>
          <w:rFonts w:ascii="Times New Roman"/>
          <w:b w:val="false"/>
          <w:i w:val="false"/>
          <w:color w:val="000000"/>
          <w:sz w:val="28"/>
        </w:rPr>
        <w:t>
      for a legal entity - the name of the organization, BIN.</w:t>
      </w:r>
    </w:p>
    <w:p>
      <w:pPr>
        <w:spacing w:after="0"/>
        <w:ind w:left="0"/>
        <w:jc w:val="both"/>
      </w:pPr>
      <w:r>
        <w:rPr>
          <w:rFonts w:ascii="Times New Roman"/>
          <w:b w:val="false"/>
          <w:i w:val="false"/>
          <w:color w:val="000000"/>
          <w:sz w:val="28"/>
        </w:rPr>
        <w:t>
      2. Designation of the restricted zone (s) and restricted flight zone (s)</w:t>
      </w:r>
    </w:p>
    <w:p>
      <w:pPr>
        <w:spacing w:after="0"/>
        <w:ind w:left="0"/>
        <w:jc w:val="both"/>
      </w:pPr>
      <w:r>
        <w:rPr>
          <w:rFonts w:ascii="Times New Roman"/>
          <w:b w:val="false"/>
          <w:i w:val="false"/>
          <w:color w:val="000000"/>
          <w:sz w:val="28"/>
        </w:rPr>
        <w:t>
      (designation of zones: UAP-..., UAR-..., as indicated in the documents of the aeronautical</w:t>
      </w:r>
    </w:p>
    <w:p>
      <w:pPr>
        <w:spacing w:after="0"/>
        <w:ind w:left="0"/>
        <w:jc w:val="both"/>
      </w:pPr>
      <w:r>
        <w:rPr>
          <w:rFonts w:ascii="Times New Roman"/>
          <w:b w:val="false"/>
          <w:i w:val="false"/>
          <w:color w:val="000000"/>
          <w:sz w:val="28"/>
        </w:rPr>
        <w:t>
      information), points (indicating geographic coordinates) of entry, exit</w:t>
      </w:r>
    </w:p>
    <w:p>
      <w:pPr>
        <w:spacing w:after="0"/>
        <w:ind w:left="0"/>
        <w:jc w:val="both"/>
      </w:pPr>
      <w:r>
        <w:rPr>
          <w:rFonts w:ascii="Times New Roman"/>
          <w:b w:val="false"/>
          <w:i w:val="false"/>
          <w:color w:val="000000"/>
          <w:sz w:val="28"/>
        </w:rPr>
        <w:t>
      from the restricted zone (restricted flight zone):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3. Flight performance period (indicating the start and end dates of flights, but not more than one calendar year):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Purpose of the flight: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Application date: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(signature) </w:t>
      </w:r>
    </w:p>
    <w:p>
      <w:pPr>
        <w:spacing w:after="0"/>
        <w:ind w:left="0"/>
        <w:jc w:val="both"/>
      </w:pPr>
      <w:r>
        <w:rPr>
          <w:rFonts w:ascii="Times New Roman"/>
          <w:b w:val="false"/>
          <w:i w:val="false"/>
          <w:color w:val="000000"/>
          <w:sz w:val="28"/>
        </w:rPr>
        <w:t>
      For legal entity: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(name of organization)       (position)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provision of public</w:t>
            </w:r>
            <w:r>
              <w:br/>
            </w:r>
            <w:r>
              <w:rPr>
                <w:rFonts w:ascii="Times New Roman"/>
                <w:b w:val="false"/>
                <w:i w:val="false"/>
                <w:color w:val="000000"/>
                <w:sz w:val="20"/>
              </w:rPr>
              <w:t xml:space="preserve">service "Issuance of a special </w:t>
            </w:r>
            <w:r>
              <w:br/>
            </w:r>
            <w:r>
              <w:rPr>
                <w:rFonts w:ascii="Times New Roman"/>
                <w:b w:val="false"/>
                <w:i w:val="false"/>
                <w:color w:val="000000"/>
                <w:sz w:val="20"/>
              </w:rPr>
              <w:t xml:space="preserve">permit to fly over the territory of </w:t>
            </w:r>
            <w:r>
              <w:br/>
            </w:r>
            <w:r>
              <w:rPr>
                <w:rFonts w:ascii="Times New Roman"/>
                <w:b w:val="false"/>
                <w:i w:val="false"/>
                <w:color w:val="000000"/>
                <w:sz w:val="20"/>
              </w:rPr>
              <w:t xml:space="preserve">prohibited zones and restricted </w:t>
            </w:r>
            <w:r>
              <w:br/>
            </w:r>
            <w:r>
              <w:rPr>
                <w:rFonts w:ascii="Times New Roman"/>
                <w:b w:val="false"/>
                <w:i w:val="false"/>
                <w:color w:val="000000"/>
                <w:sz w:val="20"/>
              </w:rPr>
              <w:t xml:space="preserve">flight zones after agreement with </w:t>
            </w:r>
            <w:r>
              <w:br/>
            </w:r>
            <w:r>
              <w:rPr>
                <w:rFonts w:ascii="Times New Roman"/>
                <w:b w:val="false"/>
                <w:i w:val="false"/>
                <w:color w:val="000000"/>
                <w:sz w:val="20"/>
              </w:rPr>
              <w:t xml:space="preserve">the State Security Service of the </w:t>
            </w:r>
            <w:r>
              <w:br/>
            </w:r>
            <w:r>
              <w:rPr>
                <w:rFonts w:ascii="Times New Roman"/>
                <w:b w:val="false"/>
                <w:i w:val="false"/>
                <w:color w:val="000000"/>
                <w:sz w:val="20"/>
              </w:rPr>
              <w:t>Republic of Kazakhstan and with</w:t>
            </w:r>
            <w:r>
              <w:br/>
            </w:r>
            <w:r>
              <w:rPr>
                <w:rFonts w:ascii="Times New Roman"/>
                <w:b w:val="false"/>
                <w:i w:val="false"/>
                <w:color w:val="000000"/>
                <w:sz w:val="20"/>
              </w:rPr>
              <w:t>the national security authorities"</w:t>
            </w:r>
          </w:p>
        </w:tc>
      </w:tr>
    </w:tbl>
    <w:bookmarkStart w:name="z29" w:id="26"/>
    <w:p>
      <w:pPr>
        <w:spacing w:after="0"/>
        <w:ind w:left="0"/>
        <w:jc w:val="both"/>
      </w:pPr>
      <w:r>
        <w:rPr>
          <w:rFonts w:ascii="Times New Roman"/>
          <w:b w:val="false"/>
          <w:i w:val="false"/>
          <w:color w:val="ff0000"/>
          <w:sz w:val="28"/>
        </w:rPr>
        <w:t>
      Footnote. Annex 2 – in the wording of the order of the Minister of Defense of the Republic of Kazakhstan dated 01.02.2023 No. 67 (shall enter into force upon expiry of sixty calendar days after the day of its first official publication).</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the main requirements for the public service provision "Issuance of a special permit for flying over the territory of restricted zones and flight restriction zones after approval by the State security service of the Republic of Kazakhstan and the national security authorities"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special permit to fly over the territory of restricted zones and flight restriction zones after approval by the State security service of the Republic of Kazakhstan and the national security authorities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(Channels of the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- 7 (seven)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special permit to fly over the territory of restricted zones and flight restriction zones, or a reasoned response to the refusal to provide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to individuals and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from Monday to Friday from 9.00 to 18.00, with a break for lunch from 13.00 to 15.00, except for weekends and holidays, according to the labor legislation of the Republic of Kazakhstan and the service time regulations approved by the Minister of Defense.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in the form of an electronic document certified by the EDS of the service recipient. The service provider shall receive information on identity documents, registration (re-registration) of a legal entity, registration of an individual entrepreneur, or the start of activity as an individual entrepreneur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receiving the public service, and (or) the data (information) contained in them;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peculiarities of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information on the status of the public service provision in the mode of remote access via the phones of the service provider indicated on the Internet resource of the Ministry of Defense of the Republic of Kazakhstan www.gov.kz. through the "personal account" of the portal and the Unified Contact Center 1414, 8 800 080 7777.</w:t>
            </w:r>
          </w:p>
          <w:p>
            <w:pPr>
              <w:spacing w:after="20"/>
              <w:ind w:left="20"/>
              <w:jc w:val="both"/>
            </w:pPr>
            <w:r>
              <w:rPr>
                <w:rFonts w:ascii="Times New Roman"/>
                <w:b w:val="false"/>
                <w:i w:val="false"/>
                <w:color w:val="000000"/>
                <w:sz w:val="20"/>
              </w:rPr>
              <w:t>
The service recipient shall have the opportunity to receive a public service in electronic form through the portal, provided that the EDS shall be available.</w:t>
            </w:r>
          </w:p>
          <w:p>
            <w:pPr>
              <w:spacing w:after="20"/>
              <w:ind w:left="20"/>
              <w:jc w:val="both"/>
            </w:pPr>
            <w:r>
              <w:rPr>
                <w:rFonts w:ascii="Times New Roman"/>
                <w:b w:val="false"/>
                <w:i w:val="false"/>
                <w:color w:val="000000"/>
                <w:sz w:val="20"/>
              </w:rPr>
              <w:t>
The service recipient shall be able to obtain information on the procedure and status of the public service provision in the remote access mode through the "personal account" of the portal, the reference services of the service provider,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provision of public </w:t>
            </w:r>
            <w:r>
              <w:br/>
            </w:r>
            <w:r>
              <w:rPr>
                <w:rFonts w:ascii="Times New Roman"/>
                <w:b w:val="false"/>
                <w:i w:val="false"/>
                <w:color w:val="000000"/>
                <w:sz w:val="20"/>
              </w:rPr>
              <w:t xml:space="preserve">service "Issuance of a special </w:t>
            </w:r>
            <w:r>
              <w:br/>
            </w:r>
            <w:r>
              <w:rPr>
                <w:rFonts w:ascii="Times New Roman"/>
                <w:b w:val="false"/>
                <w:i w:val="false"/>
                <w:color w:val="000000"/>
                <w:sz w:val="20"/>
              </w:rPr>
              <w:t xml:space="preserve">permit for overflight over the </w:t>
            </w:r>
            <w:r>
              <w:br/>
            </w:r>
            <w:r>
              <w:rPr>
                <w:rFonts w:ascii="Times New Roman"/>
                <w:b w:val="false"/>
                <w:i w:val="false"/>
                <w:color w:val="000000"/>
                <w:sz w:val="20"/>
              </w:rPr>
              <w:t xml:space="preserve">territory of restricted zones and </w:t>
            </w:r>
            <w:r>
              <w:br/>
            </w:r>
            <w:r>
              <w:rPr>
                <w:rFonts w:ascii="Times New Roman"/>
                <w:b w:val="false"/>
                <w:i w:val="false"/>
                <w:color w:val="000000"/>
                <w:sz w:val="20"/>
              </w:rPr>
              <w:t xml:space="preserve">flight restriction zones after </w:t>
            </w:r>
            <w:r>
              <w:br/>
            </w:r>
            <w:r>
              <w:rPr>
                <w:rFonts w:ascii="Times New Roman"/>
                <w:b w:val="false"/>
                <w:i w:val="false"/>
                <w:color w:val="000000"/>
                <w:sz w:val="20"/>
              </w:rPr>
              <w:t>agreement with the State Security</w:t>
            </w:r>
            <w:r>
              <w:br/>
            </w:r>
            <w:r>
              <w:rPr>
                <w:rFonts w:ascii="Times New Roman"/>
                <w:b w:val="false"/>
                <w:i w:val="false"/>
                <w:color w:val="000000"/>
                <w:sz w:val="20"/>
              </w:rPr>
              <w:t xml:space="preserve"> Service of the Republic of </w:t>
            </w:r>
            <w:r>
              <w:br/>
            </w:r>
            <w:r>
              <w:rPr>
                <w:rFonts w:ascii="Times New Roman"/>
                <w:b w:val="false"/>
                <w:i w:val="false"/>
                <w:color w:val="000000"/>
                <w:sz w:val="20"/>
              </w:rPr>
              <w:t xml:space="preserve">Kazakhstan and with the national </w:t>
            </w:r>
            <w:r>
              <w:br/>
            </w:r>
            <w:r>
              <w:rPr>
                <w:rFonts w:ascii="Times New Roman"/>
                <w:b w:val="false"/>
                <w:i w:val="false"/>
                <w:color w:val="000000"/>
                <w:sz w:val="20"/>
              </w:rPr>
              <w:t xml:space="preserve">security authorities"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service recipient </w:t>
            </w:r>
          </w:p>
        </w:tc>
      </w:tr>
    </w:tbl>
    <w:p>
      <w:pPr>
        <w:spacing w:after="0"/>
        <w:ind w:left="0"/>
        <w:jc w:val="left"/>
      </w:pPr>
      <w:r>
        <w:rPr>
          <w:rFonts w:ascii="Times New Roman"/>
          <w:b/>
          <w:i w:val="false"/>
          <w:color w:val="000000"/>
        </w:rPr>
        <w:t xml:space="preserve"> Permission to fly over the territory of restricted zones and flight restriction zones</w:t>
      </w:r>
    </w:p>
    <w:p>
      <w:pPr>
        <w:spacing w:after="0"/>
        <w:ind w:left="0"/>
        <w:jc w:val="both"/>
      </w:pPr>
      <w:r>
        <w:rPr>
          <w:rFonts w:ascii="Times New Roman"/>
          <w:b w:val="false"/>
          <w:i w:val="false"/>
          <w:color w:val="000000"/>
          <w:sz w:val="28"/>
        </w:rPr>
        <w:t>
      Ministry of Defense of the Republic of Kazakhstan, having considered</w:t>
      </w:r>
    </w:p>
    <w:p>
      <w:pPr>
        <w:spacing w:after="0"/>
        <w:ind w:left="0"/>
        <w:jc w:val="both"/>
      </w:pPr>
      <w:r>
        <w:rPr>
          <w:rFonts w:ascii="Times New Roman"/>
          <w:b w:val="false"/>
          <w:i w:val="false"/>
          <w:color w:val="000000"/>
          <w:sz w:val="28"/>
        </w:rPr>
        <w:t>
      Your application dated ___ ______ ______ No. ____________, allows you to fly over the territory of restricted zones and flight restriction zones according to the following conditions.</w:t>
      </w:r>
    </w:p>
    <w:p>
      <w:pPr>
        <w:spacing w:after="0"/>
        <w:ind w:left="0"/>
        <w:jc w:val="both"/>
      </w:pPr>
      <w:r>
        <w:rPr>
          <w:rFonts w:ascii="Times New Roman"/>
          <w:b w:val="false"/>
          <w:i w:val="false"/>
          <w:color w:val="000000"/>
          <w:sz w:val="28"/>
        </w:rPr>
        <w:t>
      Restricted zone (s) and / or flight restriction zone (s) for which permission was issued and the dates of flights over them: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Flight period (indicating the start and end dates of flights)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Designation of a restricted zone (s) and / or a flight restriction zone (s)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Special conditions: ________________________________________________</w:t>
      </w:r>
    </w:p>
    <w:p>
      <w:pPr>
        <w:spacing w:after="0"/>
        <w:ind w:left="0"/>
        <w:jc w:val="both"/>
      </w:pPr>
      <w:r>
        <w:rPr>
          <w:rFonts w:ascii="Times New Roman"/>
          <w:b w:val="false"/>
          <w:i w:val="false"/>
          <w:color w:val="000000"/>
          <w:sz w:val="28"/>
        </w:rPr>
        <w:t>
      (the conditions for performing flights are indicated (if any)</w:t>
      </w:r>
    </w:p>
    <w:p>
      <w:pPr>
        <w:spacing w:after="0"/>
        <w:ind w:left="0"/>
        <w:jc w:val="both"/>
      </w:pPr>
      <w:r>
        <w:rPr>
          <w:rFonts w:ascii="Times New Roman"/>
          <w:b w:val="false"/>
          <w:i w:val="false"/>
          <w:color w:val="000000"/>
          <w:sz w:val="28"/>
        </w:rPr>
        <w:t xml:space="preserve">
      Position </w:t>
      </w:r>
    </w:p>
    <w:p>
      <w:pPr>
        <w:spacing w:after="0"/>
        <w:ind w:left="0"/>
        <w:jc w:val="both"/>
      </w:pPr>
      <w:r>
        <w:rPr>
          <w:rFonts w:ascii="Times New Roman"/>
          <w:b w:val="false"/>
          <w:i w:val="false"/>
          <w:color w:val="000000"/>
          <w:sz w:val="28"/>
        </w:rPr>
        <w:t xml:space="preserve">
      Military rank, full name (if available)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 to the Rules for provision of </w:t>
            </w:r>
            <w:r>
              <w:br/>
            </w:r>
            <w:r>
              <w:rPr>
                <w:rFonts w:ascii="Times New Roman"/>
                <w:b w:val="false"/>
                <w:i w:val="false"/>
                <w:color w:val="000000"/>
                <w:sz w:val="20"/>
              </w:rPr>
              <w:t xml:space="preserve">public service "Issuance of a </w:t>
            </w:r>
            <w:r>
              <w:br/>
            </w:r>
            <w:r>
              <w:rPr>
                <w:rFonts w:ascii="Times New Roman"/>
                <w:b w:val="false"/>
                <w:i w:val="false"/>
                <w:color w:val="000000"/>
                <w:sz w:val="20"/>
              </w:rPr>
              <w:t xml:space="preserve">special permit for overflight over </w:t>
            </w:r>
            <w:r>
              <w:br/>
            </w:r>
            <w:r>
              <w:rPr>
                <w:rFonts w:ascii="Times New Roman"/>
                <w:b w:val="false"/>
                <w:i w:val="false"/>
                <w:color w:val="000000"/>
                <w:sz w:val="20"/>
              </w:rPr>
              <w:t xml:space="preserve">the territory of restricted zones and </w:t>
            </w:r>
            <w:r>
              <w:br/>
            </w:r>
            <w:r>
              <w:rPr>
                <w:rFonts w:ascii="Times New Roman"/>
                <w:b w:val="false"/>
                <w:i w:val="false"/>
                <w:color w:val="000000"/>
                <w:sz w:val="20"/>
              </w:rPr>
              <w:t xml:space="preserve">flight restriction zones after </w:t>
            </w:r>
            <w:r>
              <w:br/>
            </w:r>
            <w:r>
              <w:rPr>
                <w:rFonts w:ascii="Times New Roman"/>
                <w:b w:val="false"/>
                <w:i w:val="false"/>
                <w:color w:val="000000"/>
                <w:sz w:val="20"/>
              </w:rPr>
              <w:t xml:space="preserve">agreement with the State Security </w:t>
            </w:r>
            <w:r>
              <w:br/>
            </w:r>
            <w:r>
              <w:rPr>
                <w:rFonts w:ascii="Times New Roman"/>
                <w:b w:val="false"/>
                <w:i w:val="false"/>
                <w:color w:val="000000"/>
                <w:sz w:val="20"/>
              </w:rPr>
              <w:t xml:space="preserve">Service of the Republic of </w:t>
            </w:r>
            <w:r>
              <w:br/>
            </w:r>
            <w:r>
              <w:rPr>
                <w:rFonts w:ascii="Times New Roman"/>
                <w:b w:val="false"/>
                <w:i w:val="false"/>
                <w:color w:val="000000"/>
                <w:sz w:val="20"/>
              </w:rPr>
              <w:t xml:space="preserve">Kazakhstan and with the national </w:t>
            </w:r>
            <w:r>
              <w:br/>
            </w:r>
            <w:r>
              <w:rPr>
                <w:rFonts w:ascii="Times New Roman"/>
                <w:b w:val="false"/>
                <w:i w:val="false"/>
                <w:color w:val="000000"/>
                <w:sz w:val="20"/>
              </w:rPr>
              <w:t xml:space="preserve">security authorities" </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Who to: service recipient</w:t>
            </w:r>
          </w:p>
        </w:tc>
      </w:tr>
    </w:tbl>
    <w:p>
      <w:pPr>
        <w:spacing w:after="0"/>
        <w:ind w:left="0"/>
        <w:jc w:val="both"/>
      </w:pPr>
      <w:r>
        <w:rPr>
          <w:rFonts w:ascii="Times New Roman"/>
          <w:b w:val="false"/>
          <w:i w:val="false"/>
          <w:color w:val="000000"/>
          <w:sz w:val="28"/>
        </w:rPr>
        <w:t>
      _______________ № _____</w:t>
      </w:r>
    </w:p>
    <w:bookmarkStart w:name="z82" w:id="27"/>
    <w:p>
      <w:pPr>
        <w:spacing w:after="0"/>
        <w:ind w:left="0"/>
        <w:jc w:val="left"/>
      </w:pPr>
      <w:r>
        <w:rPr>
          <w:rFonts w:ascii="Times New Roman"/>
          <w:b/>
          <w:i w:val="false"/>
          <w:color w:val="000000"/>
        </w:rPr>
        <w:t xml:space="preserve"> Refusal to issue a special permit to fly over  the territory of restricted areas and flight restriction zones</w:t>
      </w:r>
    </w:p>
    <w:bookmarkEnd w:id="27"/>
    <w:p>
      <w:pPr>
        <w:spacing w:after="0"/>
        <w:ind w:left="0"/>
        <w:jc w:val="both"/>
      </w:pPr>
      <w:r>
        <w:rPr>
          <w:rFonts w:ascii="Times New Roman"/>
          <w:b w:val="false"/>
          <w:i w:val="false"/>
          <w:color w:val="ff0000"/>
          <w:sz w:val="28"/>
        </w:rPr>
        <w:t>
      Footnote. Annex 4 - in the wording of the order of the Minister of Defense of the Republic of Kazakhstan dated 01.02.2023 No. 67 (shall enter into force upon expiry of sixty calendar days after the day of its first official publication).</w:t>
      </w:r>
    </w:p>
    <w:p>
      <w:pPr>
        <w:spacing w:after="0"/>
        <w:ind w:left="0"/>
        <w:jc w:val="both"/>
      </w:pPr>
      <w:r>
        <w:rPr>
          <w:rFonts w:ascii="Times New Roman"/>
          <w:b w:val="false"/>
          <w:i w:val="false"/>
          <w:color w:val="000000"/>
          <w:sz w:val="28"/>
        </w:rPr>
        <w:t>
      The Ministry of Defense of the Republic of Kazakhstan, having considered your application dated _______________ No. ____________, reports the following.</w:t>
      </w:r>
    </w:p>
    <w:p>
      <w:pPr>
        <w:spacing w:after="0"/>
        <w:ind w:left="0"/>
        <w:jc w:val="both"/>
      </w:pPr>
      <w:r>
        <w:rPr>
          <w:rFonts w:ascii="Times New Roman"/>
          <w:b w:val="false"/>
          <w:i w:val="false"/>
          <w:color w:val="000000"/>
          <w:sz w:val="28"/>
        </w:rPr>
        <w:t>
      Guided by Article 19-1 of the Law of the Republic of Kazakhstan "On public services," it shall refuse to issue a special permit for overflight over the territory of restricted zones and flight restriction zones.</w:t>
      </w:r>
    </w:p>
    <w:p>
      <w:pPr>
        <w:spacing w:after="0"/>
        <w:ind w:left="0"/>
        <w:jc w:val="both"/>
      </w:pPr>
      <w:r>
        <w:rPr>
          <w:rFonts w:ascii="Times New Roman"/>
          <w:b w:val="false"/>
          <w:i w:val="false"/>
          <w:color w:val="000000"/>
          <w:sz w:val="28"/>
        </w:rPr>
        <w:t>
      Position</w:t>
      </w:r>
    </w:p>
    <w:p>
      <w:pPr>
        <w:spacing w:after="0"/>
        <w:ind w:left="0"/>
        <w:jc w:val="both"/>
      </w:pPr>
      <w:r>
        <w:rPr>
          <w:rFonts w:ascii="Times New Roman"/>
          <w:b w:val="false"/>
          <w:i w:val="false"/>
          <w:color w:val="000000"/>
          <w:sz w:val="28"/>
        </w:rPr>
        <w:t>
      Military rank Full name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