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c428" w14:textId="fb0c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"Issuance of a license for tourist operator activities (tour operator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May 29, 2020 No. 156. Registered in the Ministry of Justice of the Republic of Kazakhstan on May 30, 2020 No. 20783.</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provision of public service "Issuance of a license for tourist operator activity (tour operator activity)".</w:t>
      </w:r>
    </w:p>
    <w:p>
      <w:pPr>
        <w:spacing w:after="0"/>
        <w:ind w:left="0"/>
        <w:jc w:val="both"/>
      </w:pPr>
      <w:r>
        <w:rPr>
          <w:rFonts w:ascii="Times New Roman"/>
          <w:b w:val="false"/>
          <w:i w:val="false"/>
          <w:color w:val="000000"/>
          <w:sz w:val="28"/>
        </w:rPr>
        <w:t>
      2. To recognize as invalid some orders of the Ministry for Investment and Development of the Republic of Kazakhstan and the Minister of Culture and Sports of the Republic of Kazakhstan in accordance with the appendix to this order.</w:t>
      </w:r>
    </w:p>
    <w:p>
      <w:pPr>
        <w:spacing w:after="0"/>
        <w:ind w:left="0"/>
        <w:jc w:val="both"/>
      </w:pPr>
      <w:r>
        <w:rPr>
          <w:rFonts w:ascii="Times New Roman"/>
          <w:b w:val="false"/>
          <w:i w:val="false"/>
          <w:color w:val="000000"/>
          <w:sz w:val="28"/>
        </w:rPr>
        <w:t>
      3. The Committee of tourism industry of the Ministry of Culture and Sports of the Republic of Kazakhstan, in accordance with the procedure established by the legislation of the Republic of Kazakhstan,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within two working days after its official publication, placement of this order on the Internet resource of the Ministry of Culture and Sports of the Republic of Kazakhstan; </w:t>
      </w:r>
    </w:p>
    <w:p>
      <w:pPr>
        <w:spacing w:after="0"/>
        <w:ind w:left="0"/>
        <w:jc w:val="both"/>
      </w:pPr>
      <w:r>
        <w:rPr>
          <w:rFonts w:ascii="Times New Roman"/>
          <w:b w:val="false"/>
          <w:i w:val="false"/>
          <w:color w:val="000000"/>
          <w:sz w:val="28"/>
        </w:rPr>
        <w:t xml:space="preserve">
      3) within two working days after the implementation of the measures provided for by this order, submission of information to the Department of Legal Service of the Ministry of Culture and Sports of the Republic of Kazakhstan on implementation of the measures. </w:t>
      </w:r>
    </w:p>
    <w:p>
      <w:pPr>
        <w:spacing w:after="0"/>
        <w:ind w:left="0"/>
        <w:jc w:val="both"/>
      </w:pPr>
      <w:r>
        <w:rPr>
          <w:rFonts w:ascii="Times New Roman"/>
          <w:b w:val="false"/>
          <w:i w:val="false"/>
          <w:color w:val="000000"/>
          <w:sz w:val="28"/>
        </w:rPr>
        <w:t>
      4. The supervising Vice-Minister of Culture and Sports of the Republic of Kazakhstan is authorized to control execution of this order.</w:t>
      </w:r>
    </w:p>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Raimkulova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 xml:space="preserve">innovations and aero-space industry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Minister</w:t>
            </w:r>
            <w:r>
              <w:br/>
            </w:r>
            <w:r>
              <w:rPr>
                <w:rFonts w:ascii="Times New Roman"/>
                <w:b w:val="false"/>
                <w:i w:val="false"/>
                <w:color w:val="000000"/>
                <w:sz w:val="20"/>
              </w:rPr>
              <w:t xml:space="preserve">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May 29, 2020 No. 156</w:t>
            </w:r>
          </w:p>
        </w:tc>
      </w:tr>
    </w:tbl>
    <w:p>
      <w:pPr>
        <w:spacing w:after="0"/>
        <w:ind w:left="0"/>
        <w:jc w:val="left"/>
      </w:pPr>
      <w:r>
        <w:rPr>
          <w:rFonts w:ascii="Times New Roman"/>
          <w:b/>
          <w:i w:val="false"/>
          <w:color w:val="000000"/>
        </w:rPr>
        <w:t xml:space="preserve"> Rules for the provision of a public service "Issuance of a license for tourist operator activities (tour operator activity)"</w:t>
      </w:r>
    </w:p>
    <w:p>
      <w:pPr>
        <w:spacing w:after="0"/>
        <w:ind w:left="0"/>
        <w:jc w:val="both"/>
      </w:pPr>
      <w:r>
        <w:rPr>
          <w:rFonts w:ascii="Times New Roman"/>
          <w:b w:val="false"/>
          <w:i w:val="false"/>
          <w:color w:val="ff0000"/>
          <w:sz w:val="28"/>
        </w:rPr>
        <w:t>
      Footnote. Rules are in the wording of the order of acting Minister of Culture and Sports of the Republic of Kazakhstan dated 06.08.2021 No. 259 (shall be enforced upon the expiration of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"Issuance of a license for tourist operator activities (tour operator activity)" (hereinafter- the Rules) have been developed in accordance with subparagraph 1) of Article 10 of the Law of the Republic of Kazakhstan "On Public Services" (hereinafter-the Law) and shall determine the procedure for rendering a public service "Issuance of a license for tourist operator activities (tour operator activity)" (hereinafter- the public service).</w:t>
      </w:r>
    </w:p>
    <w:p>
      <w:pPr>
        <w:spacing w:after="0"/>
        <w:ind w:left="0"/>
        <w:jc w:val="both"/>
      </w:pPr>
      <w:r>
        <w:rPr>
          <w:rFonts w:ascii="Times New Roman"/>
          <w:b w:val="false"/>
          <w:i w:val="false"/>
          <w:color w:val="000000"/>
          <w:sz w:val="28"/>
        </w:rPr>
        <w:t>
      2. The public service shall be provided by local executive bodies of regions, the cities of Astana, Almaty and Shymkent (hereinafter - the service provider) to legal entities and individuals (hereinafter -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a public service</w:t>
      </w:r>
    </w:p>
    <w:p>
      <w:pPr>
        <w:spacing w:after="0"/>
        <w:ind w:left="0"/>
        <w:jc w:val="both"/>
      </w:pPr>
      <w:r>
        <w:rPr>
          <w:rFonts w:ascii="Times New Roman"/>
          <w:b w:val="false"/>
          <w:i w:val="false"/>
          <w:color w:val="000000"/>
          <w:sz w:val="28"/>
        </w:rPr>
        <w:t xml:space="preserve">
      3. To receive a public service, the service recipients shall send the documents to the service provider through the “electronic government” web portal www.egov.kz, www.elicense.kz (hereinafter - the portal), in accordance with paragraph 8 of the list of basic requirements for the provision of public services “Issuance of a license for tourist operator activities (tour operator activity)” (hereinafter - the List) in accordance with Appendix 1 of these Rules. </w:t>
      </w:r>
    </w:p>
    <w:p>
      <w:pPr>
        <w:spacing w:after="0"/>
        <w:ind w:left="0"/>
        <w:jc w:val="both"/>
      </w:pPr>
      <w:r>
        <w:rPr>
          <w:rFonts w:ascii="Times New Roman"/>
          <w:b w:val="false"/>
          <w:i w:val="false"/>
          <w:color w:val="000000"/>
          <w:sz w:val="28"/>
        </w:rPr>
        <w:t>
      The basic requirements for the provision of a public service, including characteristics of the process, form, content and result of providing a public service, as well as other information taking into account the specifics of providing a public service are set out in the List.</w:t>
      </w:r>
    </w:p>
    <w:p>
      <w:pPr>
        <w:spacing w:after="0"/>
        <w:ind w:left="0"/>
        <w:jc w:val="both"/>
      </w:pPr>
      <w:r>
        <w:rPr>
          <w:rFonts w:ascii="Times New Roman"/>
          <w:b w:val="false"/>
          <w:i w:val="false"/>
          <w:color w:val="000000"/>
          <w:sz w:val="28"/>
        </w:rPr>
        <w:t>
      The authorized body in the field of tourism activities shall send information on the procedure for providing a public service and on the changes and additions made to these Rules to the Unified Contact Center, the operator of the information and communication infrastructure of “electronic government”, as well as to the service providers within 3 (three) working days after state registration with the justice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Application forms of the service recipient for obtaining a license and (or) an appendix to the license, for reissuing a license and (or) an appendix to the license, as well as information on compliance with qualification requirements and a list of documents confirming compliance with them for carrying out tour operator activities shall be submitted to the portal in accordance with Appendices 2, 3, 4, 5 and 6 to these Rules.</w:t>
      </w:r>
    </w:p>
    <w:p>
      <w:pPr>
        <w:spacing w:after="0"/>
        <w:ind w:left="0"/>
        <w:jc w:val="both"/>
      </w:pPr>
      <w:r>
        <w:rPr>
          <w:rFonts w:ascii="Times New Roman"/>
          <w:b w:val="false"/>
          <w:i w:val="false"/>
          <w:color w:val="000000"/>
          <w:sz w:val="28"/>
        </w:rPr>
        <w:t>
      5. The office of the service provider on the day of receipt of the documents shall carry out their reception, registration and transfer for execution to the responsible structural subdivision of the service provider (hereinafter – the employee of the service provider).</w:t>
      </w:r>
    </w:p>
    <w:p>
      <w:pPr>
        <w:spacing w:after="0"/>
        <w:ind w:left="0"/>
        <w:jc w:val="both"/>
      </w:pPr>
      <w:r>
        <w:rPr>
          <w:rFonts w:ascii="Times New Roman"/>
          <w:b w:val="false"/>
          <w:i w:val="false"/>
          <w:color w:val="000000"/>
          <w:sz w:val="28"/>
        </w:rPr>
        <w:t>
      When a service recipient applies after the end of working hours, on weekends and holidays, in accordance with labor legislation, the applications shall be accepted and results of the provision of public services shall be issued on the next working day.</w:t>
      </w:r>
    </w:p>
    <w:p>
      <w:pPr>
        <w:spacing w:after="0"/>
        <w:ind w:left="0"/>
        <w:jc w:val="both"/>
      </w:pPr>
      <w:r>
        <w:rPr>
          <w:rFonts w:ascii="Times New Roman"/>
          <w:b w:val="false"/>
          <w:i w:val="false"/>
          <w:color w:val="000000"/>
          <w:sz w:val="28"/>
        </w:rPr>
        <w:t xml:space="preserve">
      An employee of the service provider shall check the completeness of the submitted documents within two working days from the date of registration of documents. </w:t>
      </w:r>
    </w:p>
    <w:p>
      <w:pPr>
        <w:spacing w:after="0"/>
        <w:ind w:left="0"/>
        <w:jc w:val="both"/>
      </w:pPr>
      <w:r>
        <w:rPr>
          <w:rFonts w:ascii="Times New Roman"/>
          <w:b w:val="false"/>
          <w:i w:val="false"/>
          <w:color w:val="000000"/>
          <w:sz w:val="28"/>
        </w:rPr>
        <w:t>
      Information about identity documents, state registration of an individual entrepreneur, state registration (re-registration) of a legal entity, confirming payment of a license fee for the right to engage in certain types of activities, shall be received by the service provider from the relevant state information systems through the “electronic government” gateway.</w:t>
      </w:r>
    </w:p>
    <w:p>
      <w:pPr>
        <w:spacing w:after="0"/>
        <w:ind w:left="0"/>
        <w:jc w:val="both"/>
      </w:pPr>
      <w:r>
        <w:rPr>
          <w:rFonts w:ascii="Times New Roman"/>
          <w:b w:val="false"/>
          <w:i w:val="false"/>
          <w:color w:val="000000"/>
          <w:sz w:val="28"/>
        </w:rPr>
        <w:t xml:space="preserve">
      If the service recipient submits an incomplete package of documents and (or) expired documents, the service provider’s employee, within 2 (two) working days from the date of registration of the submitted documents, shall prepare a reasoned refusal to further consider the application in the form of an electronic document, signed with an electronic digital signature (hereinafter – EDS) of the head of the service provider, and send it to the service recipient in the personal account of the portal. </w:t>
      </w:r>
    </w:p>
    <w:p>
      <w:pPr>
        <w:spacing w:after="0"/>
        <w:ind w:left="0"/>
        <w:jc w:val="both"/>
      </w:pPr>
      <w:r>
        <w:rPr>
          <w:rFonts w:ascii="Times New Roman"/>
          <w:b w:val="false"/>
          <w:i w:val="false"/>
          <w:color w:val="000000"/>
          <w:sz w:val="28"/>
        </w:rPr>
        <w:t>
      When identifying grounds for refusal to provide a public service, the service provider shall notify the service recipient of the preliminary decision to refuse to provide a public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Notification of the hearing shall be sent no less than 3 (three) working days before the end of the period for the provision of a public service in accordance with Article 73 of the Administrative Procedural Code of the Republic of Kazakhstan. The hearing shall be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service provider shall issue the result of the provision of a public service or a reasoned response about the refusal to provide a public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obtain a license and (or) an appendix to the license, the service recipient shall submit a complete package of documents specified in paragraph 8 of the List. An employee of the service provider, within 6 (six) working days, shall review the submitted documents to determine whether the service recipient meets the qualification requirements for tourism operator activities and the list of documents confirming compliance with them, approved by the order of the Minister of Investments and Development of the Republic of Kazakhstan dated January 30, 2015 No. 79 (registered in the Register of state registration of regulatory legal acts under No. 10484) (hereinafter - the qualification requirements). If the service recipient meets the qualification requirements, the service provider’s employee within the specified period shall generate a license and (or) an appendix to the license, in case of non-compliance with the qualification requirements and on the grounds provided for in paragraph 9 of the List, shall prepare a reasoned refusal to further consider the application in the form of an electronic document, signed with an electronic signature of the head of the service provider, and send the service recipient to the personal account of the portal.</w:t>
      </w:r>
    </w:p>
    <w:p>
      <w:pPr>
        <w:spacing w:after="0"/>
        <w:ind w:left="0"/>
        <w:jc w:val="both"/>
      </w:pPr>
      <w:r>
        <w:rPr>
          <w:rFonts w:ascii="Times New Roman"/>
          <w:b w:val="false"/>
          <w:i w:val="false"/>
          <w:color w:val="000000"/>
          <w:sz w:val="28"/>
        </w:rPr>
        <w:t xml:space="preserve">
      The processes for providing public services for all subtypes are identical.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is in the wording of the order of the Minister of Culture and Sports of the Republic of Kazakhstan dated 05.12.2022 No. 351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To re-issue a license and (or) an appendix to the license in cases of reorganization of the legal entity-licensee in the forms of separation and division, the service recipient shall submit a full package of documents specified in paragraph 8 of the List. The service provider's employee shall review the submitted documents for compliance with the qualification requirements within 6 (six) working days. If the service recipient meets the qualification requirements, the service provider’s employee shall reissue the license and (or) an appendix to the license within the specified period; in case of non-compliance with the qualification requirements and on the grounds provided for in paragraph 9 of the List, shall prepare a reasoned refusal to further consider the application in the form of an electronic document signed with an electronic signature of the head of the service provider, and send the service recipient to the personal account of the portal. </w:t>
      </w:r>
    </w:p>
    <w:p>
      <w:pPr>
        <w:spacing w:after="0"/>
        <w:ind w:left="0"/>
        <w:jc w:val="both"/>
      </w:pPr>
      <w:r>
        <w:rPr>
          <w:rFonts w:ascii="Times New Roman"/>
          <w:b w:val="false"/>
          <w:i w:val="false"/>
          <w:color w:val="000000"/>
          <w:sz w:val="28"/>
        </w:rPr>
        <w:t>
      When re-issuing a license and (or) an appendix to the license, except in cases of reorganization of a legal entity-licensee in the forms of separation and division, the service provider’s employee shall not check whether the service recipient meets the qualification requirements and within 3 (three) working days shall re-issue the license and (or) an appendix to the license.</w:t>
      </w:r>
    </w:p>
    <w:p>
      <w:pPr>
        <w:spacing w:after="0"/>
        <w:ind w:left="0"/>
        <w:jc w:val="both"/>
      </w:pPr>
      <w:r>
        <w:rPr>
          <w:rFonts w:ascii="Times New Roman"/>
          <w:b w:val="false"/>
          <w:i w:val="false"/>
          <w:color w:val="000000"/>
          <w:sz w:val="28"/>
        </w:rPr>
        <w:t xml:space="preserve">
      The processes for providing public services for all subtypes are identical.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Re-issuance of a license and (or) an appendix to the license shall be carried out in the following cases:</w:t>
      </w:r>
    </w:p>
    <w:p>
      <w:pPr>
        <w:spacing w:after="0"/>
        <w:ind w:left="0"/>
        <w:jc w:val="both"/>
      </w:pPr>
      <w:r>
        <w:rPr>
          <w:rFonts w:ascii="Times New Roman"/>
          <w:b w:val="false"/>
          <w:i w:val="false"/>
          <w:color w:val="000000"/>
          <w:sz w:val="28"/>
        </w:rPr>
        <w:t>
      1) changes in the surname, name, patronymic (if any) of an individual 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a legal entity-licensee in the form of merger, transformation, accession of the legal entity-licensee to another legal entity, separation and division;</w:t>
      </w:r>
    </w:p>
    <w:p>
      <w:pPr>
        <w:spacing w:after="0"/>
        <w:ind w:left="0"/>
        <w:jc w:val="both"/>
      </w:pPr>
      <w:r>
        <w:rPr>
          <w:rFonts w:ascii="Times New Roman"/>
          <w:b w:val="false"/>
          <w:i w:val="false"/>
          <w:color w:val="000000"/>
          <w:sz w:val="28"/>
        </w:rPr>
        <w:t>
      4) changes in the name and (or) location of a legal entity-licensee (in case of specifying the address in the license).</w:t>
      </w:r>
    </w:p>
    <w:p>
      <w:pPr>
        <w:spacing w:after="0"/>
        <w:ind w:left="0"/>
        <w:jc w:val="both"/>
      </w:pPr>
      <w:r>
        <w:rPr>
          <w:rFonts w:ascii="Times New Roman"/>
          <w:b w:val="false"/>
          <w:i w:val="false"/>
          <w:color w:val="000000"/>
          <w:sz w:val="28"/>
        </w:rPr>
        <w:t>
      9. The service provider shall ensure that data on the stage of provision of a public service are entered into the information system for monitoring the provision of public services in accordance with subparagraph 11) of paragraph 2 of Article 5 of the Law.</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shall be automatically sent to the information system for monitoring the provision of public services.</w:t>
      </w:r>
    </w:p>
    <w:p>
      <w:pPr>
        <w:spacing w:after="0"/>
        <w:ind w:left="0"/>
        <w:jc w:val="both"/>
      </w:pPr>
      <w:r>
        <w:rPr>
          <w:rFonts w:ascii="Times New Roman"/>
          <w:b w:val="false"/>
          <w:i w:val="false"/>
          <w:color w:val="000000"/>
          <w:sz w:val="28"/>
        </w:rPr>
        <w:t>
      10. Registration and accounting of issued permits shall be carried out automatically in the state information system of permits and notifications.</w:t>
      </w:r>
    </w:p>
    <w:p>
      <w:pPr>
        <w:spacing w:after="0"/>
        <w:ind w:left="0"/>
        <w:jc w:val="left"/>
      </w:pPr>
      <w:r>
        <w:rPr>
          <w:rFonts w:ascii="Times New Roman"/>
          <w:b/>
          <w:i w:val="false"/>
          <w:color w:val="000000"/>
        </w:rPr>
        <w:t xml:space="preserve"> Chapter 3 The procedure for appealing decisions, actions (inaction) of central state bodies, the service provider and (or) their officials on the provision of a public service</w:t>
      </w:r>
    </w:p>
    <w:p>
      <w:pPr>
        <w:spacing w:after="0"/>
        <w:ind w:left="0"/>
        <w:jc w:val="both"/>
      </w:pPr>
      <w:r>
        <w:rPr>
          <w:rFonts w:ascii="Times New Roman"/>
          <w:b w:val="false"/>
          <w:i w:val="false"/>
          <w:color w:val="000000"/>
          <w:sz w:val="28"/>
        </w:rPr>
        <w:t>
      11. Consideration of a complaint regarding the provision of public services shall be carried out by a higher administrative body, an official, an authorized body for assessing and monitoring the quality of providing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being appealed.</w:t>
      </w:r>
    </w:p>
    <w:p>
      <w:pPr>
        <w:spacing w:after="0"/>
        <w:ind w:left="0"/>
        <w:jc w:val="both"/>
      </w:pPr>
      <w:r>
        <w:rPr>
          <w:rFonts w:ascii="Times New Roman"/>
          <w:b w:val="false"/>
          <w:i w:val="false"/>
          <w:color w:val="000000"/>
          <w:sz w:val="28"/>
        </w:rPr>
        <w:t xml:space="preserve">
      The service provider, the official whose decision, action (inaction) is being appealed, no later than 3 (three) working days from the date of receipt of the complaint, shall send it and the administrative file to the body considering the complaint. </w:t>
      </w:r>
    </w:p>
    <w:p>
      <w:pPr>
        <w:spacing w:after="0"/>
        <w:ind w:left="0"/>
        <w:jc w:val="both"/>
      </w:pPr>
      <w:r>
        <w:rPr>
          <w:rFonts w:ascii="Times New Roman"/>
          <w:b w:val="false"/>
          <w:i w:val="false"/>
          <w:color w:val="000000"/>
          <w:sz w:val="28"/>
        </w:rPr>
        <w:t>
      At the same time, the service provider, an official whose decision, action (inaction) is being appealed, shall have the right not to send a complaint to the body considering the complaint if he/she makes a decision or other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both"/>
      </w:pPr>
      <w:r>
        <w:rPr>
          <w:rFonts w:ascii="Times New Roman"/>
          <w:b w:val="false"/>
          <w:i w:val="false"/>
          <w:color w:val="000000"/>
          <w:sz w:val="28"/>
        </w:rPr>
        <w:t xml:space="preserve">
      Unless otherwise provided by the laws of the Republic of Kazakhstan, an appeal to the court shall be allowed after a pre-trial appeal in accordance with paragraph 5 of Article 91 of the Administrative Procedural Code of the Republic of Kazakhstan. </w:t>
      </w:r>
    </w:p>
    <w:p>
      <w:pPr>
        <w:spacing w:after="0"/>
        <w:ind w:left="0"/>
        <w:jc w:val="both"/>
      </w:pPr>
      <w:r>
        <w:rPr>
          <w:rFonts w:ascii="Times New Roman"/>
          <w:b w:val="false"/>
          <w:i w:val="false"/>
          <w:color w:val="000000"/>
          <w:sz w:val="28"/>
        </w:rPr>
        <w:t xml:space="preserve">
      The processes for providing public services for all subtypes are identical.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of the Minister of Culture and Sports of the Republic of Kazakhstan dated 05.12.2022 No. 351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cases of disagreement with the results of the rendered public service, the service recipient shall apply to the court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 xml:space="preserve">license for tourist operator </w:t>
            </w:r>
            <w:r>
              <w:br/>
            </w:r>
            <w:r>
              <w:rPr>
                <w:rFonts w:ascii="Times New Roman"/>
                <w:b w:val="false"/>
                <w:i w:val="false"/>
                <w:color w:val="000000"/>
                <w:sz w:val="20"/>
              </w:rPr>
              <w:t>activities (tour operator activity)"</w:t>
            </w:r>
          </w:p>
        </w:tc>
      </w:tr>
    </w:tbl>
    <w:p>
      <w:pPr>
        <w:spacing w:after="0"/>
        <w:ind w:left="0"/>
        <w:jc w:val="left"/>
      </w:pPr>
      <w:r>
        <w:rPr>
          <w:rFonts w:ascii="Times New Roman"/>
          <w:b/>
          <w:i w:val="false"/>
          <w:color w:val="000000"/>
        </w:rPr>
        <w:t xml:space="preserve"> List of basic requirements for the provision of a public service  “Issuance of a license for tourist operator activities (tour operator activity)”</w:t>
      </w:r>
    </w:p>
    <w:p>
      <w:pPr>
        <w:spacing w:after="0"/>
        <w:ind w:left="0"/>
        <w:jc w:val="both"/>
      </w:pPr>
      <w:r>
        <w:rPr>
          <w:rFonts w:ascii="Times New Roman"/>
          <w:b w:val="false"/>
          <w:i w:val="false"/>
          <w:color w:val="ff0000"/>
          <w:sz w:val="28"/>
        </w:rPr>
        <w:t>
      Footnote. Appendix 1 is in the wording of the order of the Minister of Culture and Sports of the Republic of Kazakhstan dated 05.12.2022 No. 351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tourist operator activities (tour operator activity)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subtypes of a public service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outbound tourism</w:t>
            </w:r>
          </w:p>
          <w:p>
            <w:pPr>
              <w:spacing w:after="20"/>
              <w:ind w:left="20"/>
              <w:jc w:val="both"/>
            </w:pPr>
            <w:r>
              <w:rPr>
                <w:rFonts w:ascii="Times New Roman"/>
                <w:b w:val="false"/>
                <w:i w:val="false"/>
                <w:color w:val="000000"/>
                <w:sz w:val="20"/>
              </w:rPr>
              <w:t>
in the field of inbound and domestic tourism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“electronic government” web portal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field of outbound tourism - the term for the provision of a public service from the moment of applying to the portal:</w:t>
            </w:r>
          </w:p>
          <w:p>
            <w:pPr>
              <w:spacing w:after="20"/>
              <w:ind w:left="20"/>
              <w:jc w:val="both"/>
            </w:pPr>
            <w:r>
              <w:rPr>
                <w:rFonts w:ascii="Times New Roman"/>
                <w:b w:val="false"/>
                <w:i w:val="false"/>
                <w:color w:val="000000"/>
                <w:sz w:val="20"/>
              </w:rPr>
              <w:t>
issuance of a license and (or) an appendix to the license - no later than 6 (six) working days;</w:t>
            </w:r>
          </w:p>
          <w:p>
            <w:pPr>
              <w:spacing w:after="20"/>
              <w:ind w:left="20"/>
              <w:jc w:val="both"/>
            </w:pPr>
            <w:r>
              <w:rPr>
                <w:rFonts w:ascii="Times New Roman"/>
                <w:b w:val="false"/>
                <w:i w:val="false"/>
                <w:color w:val="000000"/>
                <w:sz w:val="20"/>
              </w:rPr>
              <w:t>
re-issuance of a license and (or)  an appendix to the license - within 3 (three) working days;</w:t>
            </w:r>
          </w:p>
          <w:p>
            <w:pPr>
              <w:spacing w:after="20"/>
              <w:ind w:left="20"/>
              <w:jc w:val="both"/>
            </w:pPr>
            <w:r>
              <w:rPr>
                <w:rFonts w:ascii="Times New Roman"/>
                <w:b w:val="false"/>
                <w:i w:val="false"/>
                <w:color w:val="000000"/>
                <w:sz w:val="20"/>
              </w:rPr>
              <w:t>
re-issuance of a license and (or)  an appendix to a license during reorganization by separating or dividing a legal entity-licensee from another legal entity - no later than 6 (six) working days;</w:t>
            </w:r>
          </w:p>
          <w:p>
            <w:pPr>
              <w:spacing w:after="20"/>
              <w:ind w:left="20"/>
              <w:jc w:val="both"/>
            </w:pPr>
            <w:r>
              <w:rPr>
                <w:rFonts w:ascii="Times New Roman"/>
                <w:b w:val="false"/>
                <w:i w:val="false"/>
                <w:color w:val="000000"/>
                <w:sz w:val="20"/>
              </w:rPr>
              <w:t>
in the field of inbound and domestic tourism - the term for the provision of a public service from the moment of applying to the portal:</w:t>
            </w:r>
          </w:p>
          <w:p>
            <w:pPr>
              <w:spacing w:after="20"/>
              <w:ind w:left="20"/>
              <w:jc w:val="both"/>
            </w:pPr>
            <w:r>
              <w:rPr>
                <w:rFonts w:ascii="Times New Roman"/>
                <w:b w:val="false"/>
                <w:i w:val="false"/>
                <w:color w:val="000000"/>
                <w:sz w:val="20"/>
              </w:rPr>
              <w:t>
issuance of a license and (or)  an appendix to the license - no later than 6 (six) working days;</w:t>
            </w:r>
          </w:p>
          <w:p>
            <w:pPr>
              <w:spacing w:after="20"/>
              <w:ind w:left="20"/>
              <w:jc w:val="both"/>
            </w:pPr>
            <w:r>
              <w:rPr>
                <w:rFonts w:ascii="Times New Roman"/>
                <w:b w:val="false"/>
                <w:i w:val="false"/>
                <w:color w:val="000000"/>
                <w:sz w:val="20"/>
              </w:rPr>
              <w:t>
re-issuance of a license and (or)  an appendix to the license - within 3 (three) working days;</w:t>
            </w:r>
          </w:p>
          <w:p>
            <w:pPr>
              <w:spacing w:after="20"/>
              <w:ind w:left="20"/>
              <w:jc w:val="both"/>
            </w:pPr>
            <w:r>
              <w:rPr>
                <w:rFonts w:ascii="Times New Roman"/>
                <w:b w:val="false"/>
                <w:i w:val="false"/>
                <w:color w:val="000000"/>
                <w:sz w:val="20"/>
              </w:rPr>
              <w:t>
re-issuance of a license and (or) an appendix to a license during reorganization by separating or dividing a legal entity-licensee from another legal entity - no later than 6 (six)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subtypes:</w:t>
            </w:r>
          </w:p>
          <w:p>
            <w:pPr>
              <w:spacing w:after="20"/>
              <w:ind w:left="20"/>
              <w:jc w:val="both"/>
            </w:pPr>
            <w:r>
              <w:rPr>
                <w:rFonts w:ascii="Times New Roman"/>
                <w:b w:val="false"/>
                <w:i w:val="false"/>
                <w:color w:val="000000"/>
                <w:sz w:val="20"/>
              </w:rPr>
              <w:t>
A license and (or)  an appendix to the license, a re-issued license and (or) an appendix to the license for tourist operator activities (tour operator activity) in the field of outbound tourism, or a reasoned response about the refusal to provide a public service in the cases and on the grounds provided for in this List.</w:t>
            </w:r>
          </w:p>
          <w:p>
            <w:pPr>
              <w:spacing w:after="20"/>
              <w:ind w:left="20"/>
              <w:jc w:val="both"/>
            </w:pPr>
            <w:r>
              <w:rPr>
                <w:rFonts w:ascii="Times New Roman"/>
                <w:b w:val="false"/>
                <w:i w:val="false"/>
                <w:color w:val="000000"/>
                <w:sz w:val="20"/>
              </w:rPr>
              <w:t>
A license and (or)  an appendix to the license, a reissued license and (or) an appendix to the license for tourist operator activities (tour operator activity) in the field of inbound and domestic tourism, or a reasoned response on refusal to provide a public service in the cases and on the grounds provided for in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on a paid basis to individuals and legal entities (hereinafter - the service recipient). When providing a public service to the budget at the location of the service recipient, a license fee shall be paid for the right to engage in tour operator activities in accordance with paragraph 4 of Article 554 of the Code of the Republic of Kazakhstan “On taxes and other obligatory payments to the budget” (Tax Code):</w:t>
            </w:r>
          </w:p>
          <w:p>
            <w:pPr>
              <w:spacing w:after="20"/>
              <w:ind w:left="20"/>
              <w:jc w:val="both"/>
            </w:pPr>
            <w:r>
              <w:rPr>
                <w:rFonts w:ascii="Times New Roman"/>
                <w:b w:val="false"/>
                <w:i w:val="false"/>
                <w:color w:val="000000"/>
                <w:sz w:val="20"/>
              </w:rPr>
              <w:t>
1) the license fee when issuing a license for the right to engage in tour operator activities is 10 monthly calculation indices (hereinafter - the MCI);</w:t>
            </w:r>
          </w:p>
          <w:p>
            <w:pPr>
              <w:spacing w:after="20"/>
              <w:ind w:left="20"/>
              <w:jc w:val="both"/>
            </w:pPr>
            <w:r>
              <w:rPr>
                <w:rFonts w:ascii="Times New Roman"/>
                <w:b w:val="false"/>
                <w:i w:val="false"/>
                <w:color w:val="000000"/>
                <w:sz w:val="20"/>
              </w:rPr>
              <w:t>
2) the license fee for renewal of a license is 10% of the rate when issuing a license, but not more than 4 MCI; Payment shall be made in cash and non-cash through second-tier banks and organizations carrying out certain types of banking operations, as well as through the portal. Payment can be made through the “electronic government” payment gateway (hereinafter –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provider - from Monday to Friday, from 9.00 to 18.30 with a lunch break from 13.00 to 14.30, except weekends and holidays, in accordance with the labor legislation of the Republic of Kazakhstan; </w:t>
            </w:r>
          </w:p>
          <w:p>
            <w:pPr>
              <w:spacing w:after="20"/>
              <w:ind w:left="20"/>
              <w:jc w:val="both"/>
            </w:pPr>
            <w:r>
              <w:rPr>
                <w:rFonts w:ascii="Times New Roman"/>
                <w:b w:val="false"/>
                <w:i w:val="false"/>
                <w:color w:val="000000"/>
                <w:sz w:val="20"/>
              </w:rPr>
              <w:t>
the portal - around the clock, with the exception of technical breaks associated with repair works (when the service recipient contacts after the end of working hours, on weekends and holidays in accordance with the labor legislation of the Republic of Kazakhstan, the application shall be accepted and the result of the provision of public services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 and (or) an appendix to the license:</w:t>
            </w:r>
          </w:p>
          <w:p>
            <w:pPr>
              <w:spacing w:after="20"/>
              <w:ind w:left="20"/>
              <w:jc w:val="both"/>
            </w:pPr>
            <w:r>
              <w:rPr>
                <w:rFonts w:ascii="Times New Roman"/>
                <w:b w:val="false"/>
                <w:i w:val="false"/>
                <w:color w:val="000000"/>
                <w:sz w:val="20"/>
              </w:rPr>
              <w:t>
1) an application of a legal entity for obtaining a license and (or) an appendix to the license in the form according to Appendix 2 of these Rules or an application of an individual for obtaining a license and (or) an appendix to the license in the form according to Appendix 3 of these Rules in the form of an electronic document certified by electronic digital signature (hereinafter – EDS) of the service recipient;</w:t>
            </w:r>
          </w:p>
          <w:p>
            <w:pPr>
              <w:spacing w:after="20"/>
              <w:ind w:left="20"/>
              <w:jc w:val="both"/>
            </w:pPr>
            <w:r>
              <w:rPr>
                <w:rFonts w:ascii="Times New Roman"/>
                <w:b w:val="false"/>
                <w:i w:val="false"/>
                <w:color w:val="000000"/>
                <w:sz w:val="20"/>
              </w:rPr>
              <w:t>
2) an electronic copy of the document confirming payment of the license fee, with the exception of payment through PGEG;</w:t>
            </w:r>
          </w:p>
          <w:p>
            <w:pPr>
              <w:spacing w:after="20"/>
              <w:ind w:left="20"/>
              <w:jc w:val="both"/>
            </w:pPr>
            <w:r>
              <w:rPr>
                <w:rFonts w:ascii="Times New Roman"/>
                <w:b w:val="false"/>
                <w:i w:val="false"/>
                <w:color w:val="000000"/>
                <w:sz w:val="20"/>
              </w:rPr>
              <w:t>
3) a form of information on compliance with the qualification requirements for tourist operator activities and a list of documents confirming compliance with them in accordance with Appendix 4 of these Rules in the form of an electronic document.</w:t>
            </w:r>
          </w:p>
          <w:p>
            <w:pPr>
              <w:spacing w:after="20"/>
              <w:ind w:left="20"/>
              <w:jc w:val="both"/>
            </w:pPr>
            <w:r>
              <w:rPr>
                <w:rFonts w:ascii="Times New Roman"/>
                <w:b w:val="false"/>
                <w:i w:val="false"/>
                <w:color w:val="000000"/>
                <w:sz w:val="20"/>
              </w:rPr>
              <w:t>
To re-issue a license and (or) an appendix to the license:</w:t>
            </w:r>
          </w:p>
          <w:p>
            <w:pPr>
              <w:spacing w:after="20"/>
              <w:ind w:left="20"/>
              <w:jc w:val="both"/>
            </w:pPr>
            <w:r>
              <w:rPr>
                <w:rFonts w:ascii="Times New Roman"/>
                <w:b w:val="false"/>
                <w:i w:val="false"/>
                <w:color w:val="000000"/>
                <w:sz w:val="20"/>
              </w:rPr>
              <w:t>
1) an application from a legal entity for re-issuance of a license and (or) an appendix to the license in the form according to Appendix 5 of these Rules and an application from an individual for re-issuance of a license and (or) an appendix to the license in the form according to Appendix 6 of these Rules in the form of an electronic document certified by an EDS of the service recipient;</w:t>
            </w:r>
          </w:p>
          <w:p>
            <w:pPr>
              <w:spacing w:after="20"/>
              <w:ind w:left="20"/>
              <w:jc w:val="both"/>
            </w:pPr>
            <w:r>
              <w:rPr>
                <w:rFonts w:ascii="Times New Roman"/>
                <w:b w:val="false"/>
                <w:i w:val="false"/>
                <w:color w:val="000000"/>
                <w:sz w:val="20"/>
              </w:rPr>
              <w:t>
2) an electronic copy of the document confirming payment of the license fee for renewal of the license and (or) an appendix to the license, except for cases of payment through PGEG;</w:t>
            </w:r>
          </w:p>
          <w:p>
            <w:pPr>
              <w:spacing w:after="20"/>
              <w:ind w:left="20"/>
              <w:jc w:val="both"/>
            </w:pPr>
            <w:r>
              <w:rPr>
                <w:rFonts w:ascii="Times New Roman"/>
                <w:b w:val="false"/>
                <w:i w:val="false"/>
                <w:color w:val="000000"/>
                <w:sz w:val="20"/>
              </w:rPr>
              <w:t>
3) an electronic copy of the document containing information about the changes that served as the basis for re-issuing the license and (or) an appendix to the license, with the exception of documents, information from which is contained in state information systems;</w:t>
            </w:r>
          </w:p>
          <w:p>
            <w:pPr>
              <w:spacing w:after="20"/>
              <w:ind w:left="20"/>
              <w:jc w:val="both"/>
            </w:pPr>
            <w:r>
              <w:rPr>
                <w:rFonts w:ascii="Times New Roman"/>
                <w:b w:val="false"/>
                <w:i w:val="false"/>
                <w:color w:val="000000"/>
                <w:sz w:val="20"/>
              </w:rPr>
              <w:t>
4) an electronic copy of the decision on the consent of a legal entity, drawn up in accordance with the procedure established by the legislation of the Republic of Kazakhstan, from which the separation was made for the re-issuance of a license for the separated legal entity (as a result of reorganization in the form of separation);</w:t>
            </w:r>
          </w:p>
          <w:p>
            <w:pPr>
              <w:spacing w:after="20"/>
              <w:ind w:left="20"/>
              <w:jc w:val="both"/>
            </w:pPr>
            <w:r>
              <w:rPr>
                <w:rFonts w:ascii="Times New Roman"/>
                <w:b w:val="false"/>
                <w:i w:val="false"/>
                <w:color w:val="000000"/>
                <w:sz w:val="20"/>
              </w:rPr>
              <w:t>
5) a form of information on compliance with the qualification requirements for tourist operator activities and a list of documents confirming compliance with them in accordance with Appendix 4 of these Rules in the form of an electronic document.</w:t>
            </w:r>
          </w:p>
          <w:p>
            <w:pPr>
              <w:spacing w:after="20"/>
              <w:ind w:left="20"/>
              <w:jc w:val="both"/>
            </w:pPr>
            <w:r>
              <w:rPr>
                <w:rFonts w:ascii="Times New Roman"/>
                <w:b w:val="false"/>
                <w:i w:val="false"/>
                <w:color w:val="000000"/>
                <w:sz w:val="20"/>
              </w:rPr>
              <w:t>
To reissue a license and (or) an appendix to the license for one of the newly formed legal entities as a result of separation, the service recipient shall additionally submit electronic copies of information and documents on compliance with qualification requirements.</w:t>
            </w:r>
          </w:p>
          <w:p>
            <w:pPr>
              <w:spacing w:after="20"/>
              <w:ind w:left="20"/>
              <w:jc w:val="both"/>
            </w:pPr>
            <w:r>
              <w:rPr>
                <w:rFonts w:ascii="Times New Roman"/>
                <w:b w:val="false"/>
                <w:i w:val="false"/>
                <w:color w:val="000000"/>
                <w:sz w:val="20"/>
              </w:rPr>
              <w:t>
The service provider receives information about an identity document, about state registration as an individual entrepreneur, about state registration (re-registration) of a legal entity, about a license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tour operator activities is prohibited by the laws of the Republic of Kazakhstan for this category of service recipient;</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the service recipient does not meet the qualification requirements;</w:t>
            </w:r>
          </w:p>
          <w:p>
            <w:pPr>
              <w:spacing w:after="20"/>
              <w:ind w:left="20"/>
              <w:jc w:val="both"/>
            </w:pPr>
            <w:r>
              <w:rPr>
                <w:rFonts w:ascii="Times New Roman"/>
                <w:b w:val="false"/>
                <w:i w:val="false"/>
                <w:color w:val="000000"/>
                <w:sz w:val="20"/>
              </w:rPr>
              <w:t>
4) in relation to the service recipient there is a court decision (sentence) that has entered into legal force to suspend or prohibit tour operator activities;</w:t>
            </w:r>
          </w:p>
          <w:p>
            <w:pPr>
              <w:spacing w:after="20"/>
              <w:ind w:left="20"/>
              <w:jc w:val="both"/>
            </w:pPr>
            <w:r>
              <w:rPr>
                <w:rFonts w:ascii="Times New Roman"/>
                <w:b w:val="false"/>
                <w:i w:val="false"/>
                <w:color w:val="000000"/>
                <w:sz w:val="20"/>
              </w:rPr>
              <w:t>
5) the court, based on the presentation of the bailiff, is temporarily prohibited from issuing licenses to the service recipient-debtor.</w:t>
            </w:r>
          </w:p>
          <w:p>
            <w:pPr>
              <w:spacing w:after="20"/>
              <w:ind w:left="20"/>
              <w:jc w:val="both"/>
            </w:pPr>
            <w:r>
              <w:rPr>
                <w:rFonts w:ascii="Times New Roman"/>
                <w:b w:val="false"/>
                <w:i w:val="false"/>
                <w:color w:val="000000"/>
                <w:sz w:val="20"/>
              </w:rPr>
              <w:t>
6)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7) non-compliance of the service recipient with qualification requirements (on the basis of reorganization of a legal entity in the form of division or separation);</w:t>
            </w:r>
          </w:p>
          <w:p>
            <w:pPr>
              <w:spacing w:after="20"/>
              <w:ind w:left="20"/>
              <w:jc w:val="both"/>
            </w:pPr>
            <w:r>
              <w:rPr>
                <w:rFonts w:ascii="Times New Roman"/>
                <w:b w:val="false"/>
                <w:i w:val="false"/>
                <w:color w:val="000000"/>
                <w:sz w:val="20"/>
              </w:rPr>
              <w:t>
8) if the license was previously reissued to another legal entity from among those newly created as a result of division or separation of legal entities-licensees (on the basis of reorganization of the legal entity in the form of division or separation);</w:t>
            </w:r>
          </w:p>
          <w:p>
            <w:pPr>
              <w:spacing w:after="20"/>
              <w:ind w:left="20"/>
              <w:jc w:val="both"/>
            </w:pPr>
            <w:r>
              <w:rPr>
                <w:rFonts w:ascii="Times New Roman"/>
                <w:b w:val="false"/>
                <w:i w:val="false"/>
                <w:color w:val="000000"/>
                <w:sz w:val="20"/>
              </w:rPr>
              <w:t>
9)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the provision of a public service in remote access mode through the “personal account” of the portal, as well as a unified contact center for the provision of public services.</w:t>
            </w:r>
          </w:p>
          <w:p>
            <w:pPr>
              <w:spacing w:after="20"/>
              <w:ind w:left="20"/>
              <w:jc w:val="both"/>
            </w:pPr>
            <w:r>
              <w:rPr>
                <w:rFonts w:ascii="Times New Roman"/>
                <w:b w:val="false"/>
                <w:i w:val="false"/>
                <w:color w:val="000000"/>
                <w:sz w:val="20"/>
              </w:rPr>
              <w:t>
Contact numbers of help services of the Ministry of Culture and Sports of the Republic of Kazakhstan on the provision of public services: 8 (7172) 74 17 34, a unified contact center for the issues of providing public services: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license for tourist operator</w:t>
            </w:r>
            <w:r>
              <w:br/>
            </w:r>
            <w:r>
              <w:rPr>
                <w:rFonts w:ascii="Times New Roman"/>
                <w:b w:val="false"/>
                <w:i w:val="false"/>
                <w:color w:val="000000"/>
                <w:sz w:val="20"/>
              </w:rPr>
              <w:t>activities (tour operator activity)"</w:t>
            </w:r>
            <w:r>
              <w:br/>
            </w:r>
            <w:r>
              <w:rPr>
                <w:rFonts w:ascii="Times New Roman"/>
                <w:b w:val="false"/>
                <w:i w:val="false"/>
                <w:color w:val="000000"/>
                <w:sz w:val="20"/>
              </w:rPr>
              <w:t>____________________________</w:t>
            </w:r>
            <w:r>
              <w:br/>
            </w:r>
            <w:r>
              <w:rPr>
                <w:rFonts w:ascii="Times New Roman"/>
                <w:b w:val="false"/>
                <w:i w:val="false"/>
                <w:color w:val="000000"/>
                <w:sz w:val="20"/>
              </w:rPr>
              <w:t>(name of a service provider)</w:t>
            </w:r>
            <w:r>
              <w:br/>
            </w:r>
            <w:r>
              <w:rPr>
                <w:rFonts w:ascii="Times New Roman"/>
                <w:b w:val="false"/>
                <w:i w:val="false"/>
                <w:color w:val="000000"/>
                <w:sz w:val="20"/>
              </w:rPr>
              <w:t>from _______________________</w:t>
            </w:r>
            <w:r>
              <w:br/>
            </w:r>
            <w:r>
              <w:rPr>
                <w:rFonts w:ascii="Times New Roman"/>
                <w:b w:val="false"/>
                <w:i w:val="false"/>
                <w:color w:val="000000"/>
                <w:sz w:val="20"/>
              </w:rPr>
              <w:t xml:space="preserve">(name, location, business </w:t>
            </w:r>
            <w:r>
              <w:br/>
            </w:r>
            <w:r>
              <w:rPr>
                <w:rFonts w:ascii="Times New Roman"/>
                <w:b w:val="false"/>
                <w:i w:val="false"/>
                <w:color w:val="000000"/>
                <w:sz w:val="20"/>
              </w:rPr>
              <w:t xml:space="preserve">identification number of a </w:t>
            </w:r>
            <w:r>
              <w:br/>
            </w:r>
            <w:r>
              <w:rPr>
                <w:rFonts w:ascii="Times New Roman"/>
                <w:b w:val="false"/>
                <w:i w:val="false"/>
                <w:color w:val="000000"/>
                <w:sz w:val="20"/>
              </w:rPr>
              <w:t xml:space="preserve">legal entity </w:t>
            </w:r>
            <w:r>
              <w:br/>
            </w:r>
            <w:r>
              <w:rPr>
                <w:rFonts w:ascii="Times New Roman"/>
                <w:b w:val="false"/>
                <w:i w:val="false"/>
                <w:color w:val="000000"/>
                <w:sz w:val="20"/>
              </w:rPr>
              <w:t>____________________________</w:t>
            </w:r>
            <w:r>
              <w:br/>
            </w:r>
            <w:r>
              <w:rPr>
                <w:rFonts w:ascii="Times New Roman"/>
                <w:b w:val="false"/>
                <w:i w:val="false"/>
                <w:color w:val="000000"/>
                <w:sz w:val="20"/>
              </w:rPr>
              <w:t xml:space="preserve">(including a foreign legal entity), </w:t>
            </w:r>
            <w:r>
              <w:br/>
            </w:r>
            <w:r>
              <w:rPr>
                <w:rFonts w:ascii="Times New Roman"/>
                <w:b w:val="false"/>
                <w:i w:val="false"/>
                <w:color w:val="000000"/>
                <w:sz w:val="20"/>
              </w:rPr>
              <w:t xml:space="preserve">business identification number of a </w:t>
            </w:r>
            <w:r>
              <w:br/>
            </w:r>
            <w:r>
              <w:rPr>
                <w:rFonts w:ascii="Times New Roman"/>
                <w:b w:val="false"/>
                <w:i w:val="false"/>
                <w:color w:val="000000"/>
                <w:sz w:val="20"/>
              </w:rPr>
              <w:t xml:space="preserve">branch or a representative office of </w:t>
            </w:r>
            <w:r>
              <w:br/>
            </w:r>
            <w:r>
              <w:rPr>
                <w:rFonts w:ascii="Times New Roman"/>
                <w:b w:val="false"/>
                <w:i w:val="false"/>
                <w:color w:val="000000"/>
                <w:sz w:val="20"/>
              </w:rPr>
              <w:t>a foreign legal entity</w:t>
            </w:r>
            <w:r>
              <w:br/>
            </w:r>
            <w:r>
              <w:rPr>
                <w:rFonts w:ascii="Times New Roman"/>
                <w:b w:val="false"/>
                <w:i w:val="false"/>
                <w:color w:val="000000"/>
                <w:sz w:val="20"/>
              </w:rPr>
              <w:t>____________________________</w:t>
            </w:r>
            <w:r>
              <w:br/>
            </w:r>
            <w:r>
              <w:rPr>
                <w:rFonts w:ascii="Times New Roman"/>
                <w:b w:val="false"/>
                <w:i w:val="false"/>
                <w:color w:val="000000"/>
                <w:sz w:val="20"/>
              </w:rPr>
              <w:t>- in case of absence of business</w:t>
            </w:r>
            <w:r>
              <w:br/>
            </w:r>
            <w:r>
              <w:rPr>
                <w:rFonts w:ascii="Times New Roman"/>
                <w:b w:val="false"/>
                <w:i w:val="false"/>
                <w:color w:val="000000"/>
                <w:sz w:val="20"/>
              </w:rPr>
              <w:t>identification number</w:t>
            </w:r>
            <w:r>
              <w:br/>
            </w:r>
            <w:r>
              <w:rPr>
                <w:rFonts w:ascii="Times New Roman"/>
                <w:b w:val="false"/>
                <w:i w:val="false"/>
                <w:color w:val="000000"/>
                <w:sz w:val="20"/>
              </w:rPr>
              <w:t>of a legal entity)</w:t>
            </w:r>
          </w:p>
        </w:tc>
      </w:tr>
    </w:tbl>
    <w:p>
      <w:pPr>
        <w:spacing w:after="0"/>
        <w:ind w:left="0"/>
        <w:jc w:val="left"/>
      </w:pPr>
      <w:r>
        <w:rPr>
          <w:rFonts w:ascii="Times New Roman"/>
          <w:b/>
          <w:i w:val="false"/>
          <w:color w:val="000000"/>
        </w:rPr>
        <w:t xml:space="preserve"> Application of a legal entity for obtaining a license and (or) an appendix to the license</w:t>
      </w:r>
    </w:p>
    <w:p>
      <w:pPr>
        <w:spacing w:after="0"/>
        <w:ind w:left="0"/>
        <w:jc w:val="both"/>
      </w:pPr>
      <w:r>
        <w:rPr>
          <w:rFonts w:ascii="Times New Roman"/>
          <w:b w:val="false"/>
          <w:i w:val="false"/>
          <w:color w:val="000000"/>
          <w:sz w:val="28"/>
        </w:rPr>
        <w:t>
      I hereby ask to issue a license and (or) an appendix to the license to carry out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name of the type and (or) subtype (s) of activity)</w:t>
      </w:r>
    </w:p>
    <w:p>
      <w:pPr>
        <w:spacing w:after="0"/>
        <w:ind w:left="0"/>
        <w:jc w:val="both"/>
      </w:pPr>
      <w:r>
        <w:rPr>
          <w:rFonts w:ascii="Times New Roman"/>
          <w:b w:val="false"/>
          <w:i w:val="false"/>
          <w:color w:val="000000"/>
          <w:sz w:val="28"/>
        </w:rPr>
        <w:t>
      Legal entity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 district,</w:t>
      </w:r>
    </w:p>
    <w:p>
      <w:pPr>
        <w:spacing w:after="0"/>
        <w:ind w:left="0"/>
        <w:jc w:val="both"/>
      </w:pPr>
      <w:r>
        <w:rPr>
          <w:rFonts w:ascii="Times New Roman"/>
          <w:b w:val="false"/>
          <w:i w:val="false"/>
          <w:color w:val="000000"/>
          <w:sz w:val="28"/>
        </w:rPr>
        <w:t>
      settlement, street name, house/building number (stationary premises)</w:t>
      </w:r>
    </w:p>
    <w:p>
      <w:pPr>
        <w:spacing w:after="0"/>
        <w:ind w:left="0"/>
        <w:jc w:val="both"/>
      </w:pPr>
      <w:r>
        <w:rPr>
          <w:rFonts w:ascii="Times New Roman"/>
          <w:b w:val="false"/>
          <w:i w:val="false"/>
          <w:color w:val="000000"/>
          <w:sz w:val="28"/>
        </w:rPr>
        <w:t>
      E-mail 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Address(es) of carrying out activities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____________ sheets are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on the issues of issuing or refusing to issue a license and (or) an appendix to the license can be sent to them;</w:t>
      </w:r>
    </w:p>
    <w:p>
      <w:pPr>
        <w:spacing w:after="0"/>
        <w:ind w:left="0"/>
        <w:jc w:val="both"/>
      </w:pPr>
      <w:r>
        <w:rPr>
          <w:rFonts w:ascii="Times New Roman"/>
          <w:b w:val="false"/>
          <w:i w:val="false"/>
          <w:color w:val="000000"/>
          <w:sz w:val="28"/>
        </w:rPr>
        <w:t>
      the service recipient is not prohibited by the court from engaging in the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xml:space="preserve">
      I agree to the use of personal data of a limited access, constituting a secret protected by law, contained in the </w:t>
      </w:r>
    </w:p>
    <w:p>
      <w:pPr>
        <w:spacing w:after="0"/>
        <w:ind w:left="0"/>
        <w:jc w:val="both"/>
      </w:pPr>
      <w:r>
        <w:rPr>
          <w:rFonts w:ascii="Times New Roman"/>
          <w:b w:val="false"/>
          <w:i w:val="false"/>
          <w:color w:val="000000"/>
          <w:sz w:val="28"/>
        </w:rPr>
        <w:t>
      information systems, when issuing a license and (or) an appendix to the license;</w:t>
      </w:r>
    </w:p>
    <w:p>
      <w:pPr>
        <w:spacing w:after="0"/>
        <w:ind w:left="0"/>
        <w:jc w:val="both"/>
      </w:pPr>
      <w:r>
        <w:rPr>
          <w:rFonts w:ascii="Times New Roman"/>
          <w:b w:val="false"/>
          <w:i w:val="false"/>
          <w:color w:val="000000"/>
          <w:sz w:val="28"/>
        </w:rPr>
        <w:t>
      The application is certified by EDS: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license for tourist operator</w:t>
            </w:r>
            <w:r>
              <w:br/>
            </w:r>
            <w:r>
              <w:rPr>
                <w:rFonts w:ascii="Times New Roman"/>
                <w:b w:val="false"/>
                <w:i w:val="false"/>
                <w:color w:val="000000"/>
                <w:sz w:val="20"/>
              </w:rPr>
              <w:t>activities (tour operator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a service provider)</w:t>
            </w:r>
            <w:r>
              <w:br/>
            </w:r>
            <w:r>
              <w:rPr>
                <w:rFonts w:ascii="Times New Roman"/>
                <w:b w:val="false"/>
                <w:i w:val="false"/>
                <w:color w:val="000000"/>
                <w:sz w:val="20"/>
              </w:rPr>
              <w:t>from 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an individual,</w:t>
            </w:r>
            <w:r>
              <w:br/>
            </w:r>
            <w:r>
              <w:rPr>
                <w:rFonts w:ascii="Times New Roman"/>
                <w:b w:val="false"/>
                <w:i w:val="false"/>
                <w:color w:val="000000"/>
                <w:sz w:val="20"/>
              </w:rPr>
              <w:t>____________________________</w:t>
            </w:r>
            <w:r>
              <w:br/>
            </w:r>
            <w:r>
              <w:rPr>
                <w:rFonts w:ascii="Times New Roman"/>
                <w:b w:val="false"/>
                <w:i w:val="false"/>
                <w:color w:val="000000"/>
                <w:sz w:val="20"/>
              </w:rPr>
              <w:t>individual identification number)</w:t>
            </w:r>
          </w:p>
        </w:tc>
      </w:tr>
    </w:tbl>
    <w:p>
      <w:pPr>
        <w:spacing w:after="0"/>
        <w:ind w:left="0"/>
        <w:jc w:val="left"/>
      </w:pPr>
      <w:r>
        <w:rPr>
          <w:rFonts w:ascii="Times New Roman"/>
          <w:b/>
          <w:i w:val="false"/>
          <w:color w:val="000000"/>
        </w:rPr>
        <w:t xml:space="preserve"> Application of an individual for obtaining a license and (or) an appendix to the license</w:t>
      </w:r>
    </w:p>
    <w:p>
      <w:pPr>
        <w:spacing w:after="0"/>
        <w:ind w:left="0"/>
        <w:jc w:val="both"/>
      </w:pPr>
      <w:r>
        <w:rPr>
          <w:rFonts w:ascii="Times New Roman"/>
          <w:b w:val="false"/>
          <w:i w:val="false"/>
          <w:color w:val="000000"/>
          <w:sz w:val="28"/>
        </w:rPr>
        <w:t>
      I hereby ask to issue a license and (or) an appendix to the license to carry out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name of the type and (or) subtype (s) of activity)</w:t>
      </w:r>
    </w:p>
    <w:p>
      <w:pPr>
        <w:spacing w:after="0"/>
        <w:ind w:left="0"/>
        <w:jc w:val="both"/>
      </w:pPr>
      <w:r>
        <w:rPr>
          <w:rFonts w:ascii="Times New Roman"/>
          <w:b w:val="false"/>
          <w:i w:val="false"/>
          <w:color w:val="000000"/>
          <w:sz w:val="28"/>
        </w:rPr>
        <w:t>
      Residence address of an individual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w:t>
      </w:r>
    </w:p>
    <w:p>
      <w:pPr>
        <w:spacing w:after="0"/>
        <w:ind w:left="0"/>
        <w:jc w:val="both"/>
      </w:pPr>
      <w:r>
        <w:rPr>
          <w:rFonts w:ascii="Times New Roman"/>
          <w:b w:val="false"/>
          <w:i w:val="false"/>
          <w:color w:val="000000"/>
          <w:sz w:val="28"/>
        </w:rPr>
        <w:t>
      E-mail 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carrying out an activity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____________ sheets are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on the issues of issuing or refusing to issue a license and (or) an appendix to the license can be sent to them;</w:t>
      </w:r>
    </w:p>
    <w:p>
      <w:pPr>
        <w:spacing w:after="0"/>
        <w:ind w:left="0"/>
        <w:jc w:val="both"/>
      </w:pPr>
      <w:r>
        <w:rPr>
          <w:rFonts w:ascii="Times New Roman"/>
          <w:b w:val="false"/>
          <w:i w:val="false"/>
          <w:color w:val="000000"/>
          <w:sz w:val="28"/>
        </w:rPr>
        <w:t>
      the service recipient is not prohibited by the court from engaging in the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agrees to the use of personal data of restricted access, constituting a secret protected by law, contained in information systems, when issuing a license and (or) an appendix to the license;</w:t>
      </w:r>
    </w:p>
    <w:p>
      <w:pPr>
        <w:spacing w:after="0"/>
        <w:ind w:left="0"/>
        <w:jc w:val="both"/>
      </w:pPr>
      <w:r>
        <w:rPr>
          <w:rFonts w:ascii="Times New Roman"/>
          <w:b w:val="false"/>
          <w:i w:val="false"/>
          <w:color w:val="000000"/>
          <w:sz w:val="28"/>
        </w:rPr>
        <w:t>
      The application is certified by EDS: 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license for tourist operator</w:t>
            </w:r>
            <w:r>
              <w:br/>
            </w:r>
            <w:r>
              <w:rPr>
                <w:rFonts w:ascii="Times New Roman"/>
                <w:b w:val="false"/>
                <w:i w:val="false"/>
                <w:color w:val="000000"/>
                <w:sz w:val="20"/>
              </w:rPr>
              <w:t>activities (tour operator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74" w:id="0"/>
    <w:p>
      <w:pPr>
        <w:spacing w:after="0"/>
        <w:ind w:left="0"/>
        <w:jc w:val="left"/>
      </w:pPr>
      <w:r>
        <w:rPr>
          <w:rFonts w:ascii="Times New Roman"/>
          <w:b/>
          <w:i w:val="false"/>
          <w:color w:val="000000"/>
        </w:rPr>
        <w:t xml:space="preserve"> Information on compliance with qualification requirements and the list of documents, confirming compliance with them for the implementation of tour operator activity</w:t>
      </w:r>
    </w:p>
    <w:bookmarkEnd w:id="0"/>
    <w:p>
      <w:pPr>
        <w:spacing w:after="0"/>
        <w:ind w:left="0"/>
        <w:jc w:val="both"/>
      </w:pPr>
      <w:r>
        <w:rPr>
          <w:rFonts w:ascii="Times New Roman"/>
          <w:b w:val="false"/>
          <w:i w:val="false"/>
          <w:color w:val="ff0000"/>
          <w:sz w:val="28"/>
        </w:rPr>
        <w:t>
      Footnote. Appendix 4 is in the wording of the order of the Minister of Culture and Sports of the Republic of Kazakhstan dated 12.04.2023 No. 93 (shall be enforced upon expiry of ten calendar days after the day of its first official publication).</w:t>
      </w:r>
    </w:p>
    <w:bookmarkStart w:name="z477" w:id="1"/>
    <w:p>
      <w:pPr>
        <w:spacing w:after="0"/>
        <w:ind w:left="0"/>
        <w:jc w:val="both"/>
      </w:pPr>
      <w:r>
        <w:rPr>
          <w:rFonts w:ascii="Times New Roman"/>
          <w:b w:val="false"/>
          <w:i w:val="false"/>
          <w:color w:val="000000"/>
          <w:sz w:val="28"/>
        </w:rPr>
        <w:t>
      1. Formed tourist product:</w:t>
      </w:r>
    </w:p>
    <w:bookmarkEnd w:id="1"/>
    <w:p>
      <w:pPr>
        <w:spacing w:after="0"/>
        <w:ind w:left="0"/>
        <w:jc w:val="both"/>
      </w:pPr>
      <w:r>
        <w:rPr>
          <w:rFonts w:ascii="Times New Roman"/>
          <w:b w:val="false"/>
          <w:i w:val="false"/>
          <w:color w:val="000000"/>
          <w:sz w:val="28"/>
        </w:rPr>
        <w:t>
      1) numbers of contracts with third parties for the provision of individual tourist services included in the formed tourist product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date of conclusion of contracts ___________________________________________.</w:t>
      </w:r>
    </w:p>
    <w:p>
      <w:pPr>
        <w:spacing w:after="0"/>
        <w:ind w:left="0"/>
        <w:jc w:val="both"/>
      </w:pPr>
      <w:r>
        <w:rPr>
          <w:rFonts w:ascii="Times New Roman"/>
          <w:b w:val="false"/>
          <w:i w:val="false"/>
          <w:color w:val="000000"/>
          <w:sz w:val="28"/>
        </w:rPr>
        <w:t>
      2. The presence of at least one employee with a tourist education who has at least one year of work experience:</w:t>
      </w:r>
    </w:p>
    <w:p>
      <w:pPr>
        <w:spacing w:after="0"/>
        <w:ind w:left="0"/>
        <w:jc w:val="both"/>
      </w:pPr>
      <w:r>
        <w:rPr>
          <w:rFonts w:ascii="Times New Roman"/>
          <w:b w:val="false"/>
          <w:i w:val="false"/>
          <w:color w:val="000000"/>
          <w:sz w:val="28"/>
        </w:rPr>
        <w:t>
      1) specialty and qualification ________________________________________;</w:t>
      </w:r>
    </w:p>
    <w:p>
      <w:pPr>
        <w:spacing w:after="0"/>
        <w:ind w:left="0"/>
        <w:jc w:val="both"/>
      </w:pPr>
      <w:r>
        <w:rPr>
          <w:rFonts w:ascii="Times New Roman"/>
          <w:b w:val="false"/>
          <w:i w:val="false"/>
          <w:color w:val="000000"/>
          <w:sz w:val="28"/>
        </w:rPr>
        <w:t>
      2) number of the diploma of higher or secondary vocational education according to the profile of the licensed activity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date of issue of the diploma ________________________________________________;</w:t>
      </w:r>
    </w:p>
    <w:p>
      <w:pPr>
        <w:spacing w:after="0"/>
        <w:ind w:left="0"/>
        <w:jc w:val="both"/>
      </w:pPr>
      <w:r>
        <w:rPr>
          <w:rFonts w:ascii="Times New Roman"/>
          <w:b w:val="false"/>
          <w:i w:val="false"/>
          <w:color w:val="000000"/>
          <w:sz w:val="28"/>
        </w:rPr>
        <w:t>
      4) name of the educational institution _____________________________________;</w:t>
      </w:r>
    </w:p>
    <w:p>
      <w:pPr>
        <w:spacing w:after="0"/>
        <w:ind w:left="0"/>
        <w:jc w:val="both"/>
      </w:pPr>
      <w:r>
        <w:rPr>
          <w:rFonts w:ascii="Times New Roman"/>
          <w:b w:val="false"/>
          <w:i w:val="false"/>
          <w:color w:val="000000"/>
          <w:sz w:val="28"/>
        </w:rPr>
        <w:t>
      5) work experience of an employee with a tourist education_ _____________________.</w:t>
      </w:r>
    </w:p>
    <w:p>
      <w:pPr>
        <w:spacing w:after="0"/>
        <w:ind w:left="0"/>
        <w:jc w:val="both"/>
      </w:pPr>
      <w:r>
        <w:rPr>
          <w:rFonts w:ascii="Times New Roman"/>
          <w:b w:val="false"/>
          <w:i w:val="false"/>
          <w:color w:val="000000"/>
          <w:sz w:val="28"/>
        </w:rPr>
        <w:t>
      3. Office premises on the right of ownership or other legal grounds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number and date of the title document for the office premises)</w:t>
      </w:r>
    </w:p>
    <w:p>
      <w:pPr>
        <w:spacing w:after="0"/>
        <w:ind w:left="0"/>
        <w:jc w:val="both"/>
      </w:pPr>
      <w:r>
        <w:rPr>
          <w:rFonts w:ascii="Times New Roman"/>
          <w:b w:val="false"/>
          <w:i w:val="false"/>
          <w:color w:val="000000"/>
          <w:sz w:val="28"/>
        </w:rPr>
        <w:t xml:space="preserve">
      4. An agreement of bank guarantee deposit concluded with a second-tier bank </w:t>
      </w:r>
    </w:p>
    <w:p>
      <w:pPr>
        <w:spacing w:after="0"/>
        <w:ind w:left="0"/>
        <w:jc w:val="both"/>
      </w:pPr>
      <w:r>
        <w:rPr>
          <w:rFonts w:ascii="Times New Roman"/>
          <w:b w:val="false"/>
          <w:i w:val="false"/>
          <w:color w:val="000000"/>
          <w:sz w:val="28"/>
        </w:rPr>
        <w:t xml:space="preserve">
      of the Republic of Kazakhstan in accordance with subparagraph 1) of paragraph 1 </w:t>
      </w:r>
    </w:p>
    <w:p>
      <w:pPr>
        <w:spacing w:after="0"/>
        <w:ind w:left="0"/>
        <w:jc w:val="both"/>
      </w:pPr>
      <w:r>
        <w:rPr>
          <w:rFonts w:ascii="Times New Roman"/>
          <w:b w:val="false"/>
          <w:i w:val="false"/>
          <w:color w:val="000000"/>
          <w:sz w:val="28"/>
        </w:rPr>
        <w:t>
      of Article 27-3 of the Law of the Republic of Kazakhstan "On tourist activity in the Republic of Kazakhstan"</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(for tour operators in the field of outbound tourism)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license for tourist operator</w:t>
            </w:r>
            <w:r>
              <w:br/>
            </w:r>
            <w:r>
              <w:rPr>
                <w:rFonts w:ascii="Times New Roman"/>
                <w:b w:val="false"/>
                <w:i w:val="false"/>
                <w:color w:val="000000"/>
                <w:sz w:val="20"/>
              </w:rPr>
              <w:t>activities (tour operator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service provider)</w:t>
            </w:r>
            <w:r>
              <w:br/>
            </w:r>
            <w:r>
              <w:rPr>
                <w:rFonts w:ascii="Times New Roman"/>
                <w:b w:val="false"/>
                <w:i w:val="false"/>
                <w:color w:val="000000"/>
                <w:sz w:val="20"/>
              </w:rPr>
              <w:t>from________________________</w:t>
            </w:r>
            <w:r>
              <w:br/>
            </w:r>
            <w:r>
              <w:rPr>
                <w:rFonts w:ascii="Times New Roman"/>
                <w:b w:val="false"/>
                <w:i w:val="false"/>
                <w:color w:val="000000"/>
                <w:sz w:val="20"/>
              </w:rPr>
              <w:t xml:space="preserve">(name, location, business </w:t>
            </w:r>
            <w:r>
              <w:br/>
            </w:r>
            <w:r>
              <w:rPr>
                <w:rFonts w:ascii="Times New Roman"/>
                <w:b w:val="false"/>
                <w:i w:val="false"/>
                <w:color w:val="000000"/>
                <w:sz w:val="20"/>
              </w:rPr>
              <w:t xml:space="preserve">identification number of a legal </w:t>
            </w:r>
            <w:r>
              <w:br/>
            </w:r>
            <w:r>
              <w:rPr>
                <w:rFonts w:ascii="Times New Roman"/>
                <w:b w:val="false"/>
                <w:i w:val="false"/>
                <w:color w:val="000000"/>
                <w:sz w:val="20"/>
              </w:rPr>
              <w:t xml:space="preserve">entity </w:t>
            </w:r>
            <w:r>
              <w:br/>
            </w:r>
            <w:r>
              <w:rPr>
                <w:rFonts w:ascii="Times New Roman"/>
                <w:b w:val="false"/>
                <w:i w:val="false"/>
                <w:color w:val="000000"/>
                <w:sz w:val="20"/>
              </w:rPr>
              <w:t>____________________________</w:t>
            </w:r>
            <w:r>
              <w:br/>
            </w:r>
            <w:r>
              <w:rPr>
                <w:rFonts w:ascii="Times New Roman"/>
                <w:b w:val="false"/>
                <w:i w:val="false"/>
                <w:color w:val="000000"/>
                <w:sz w:val="20"/>
              </w:rPr>
              <w:t xml:space="preserve">(including foreign legal entity), business identification number of a </w:t>
            </w:r>
            <w:r>
              <w:br/>
            </w:r>
            <w:r>
              <w:rPr>
                <w:rFonts w:ascii="Times New Roman"/>
                <w:b w:val="false"/>
                <w:i w:val="false"/>
                <w:color w:val="000000"/>
                <w:sz w:val="20"/>
              </w:rPr>
              <w:t>branch or</w:t>
            </w:r>
            <w:r>
              <w:br/>
            </w:r>
            <w:r>
              <w:rPr>
                <w:rFonts w:ascii="Times New Roman"/>
                <w:b w:val="false"/>
                <w:i w:val="false"/>
                <w:color w:val="000000"/>
                <w:sz w:val="20"/>
              </w:rPr>
              <w:t>____________________________</w:t>
            </w:r>
            <w:r>
              <w:br/>
            </w:r>
            <w:r>
              <w:rPr>
                <w:rFonts w:ascii="Times New Roman"/>
                <w:b w:val="false"/>
                <w:i w:val="false"/>
                <w:color w:val="000000"/>
                <w:sz w:val="20"/>
              </w:rPr>
              <w:t>a representative office of a foreign</w:t>
            </w:r>
            <w:r>
              <w:br/>
            </w:r>
            <w:r>
              <w:rPr>
                <w:rFonts w:ascii="Times New Roman"/>
                <w:b w:val="false"/>
                <w:i w:val="false"/>
                <w:color w:val="000000"/>
                <w:sz w:val="20"/>
              </w:rPr>
              <w:t xml:space="preserve">legal entity - in case of absence of </w:t>
            </w:r>
            <w:r>
              <w:br/>
            </w:r>
            <w:r>
              <w:rPr>
                <w:rFonts w:ascii="Times New Roman"/>
                <w:b w:val="false"/>
                <w:i w:val="false"/>
                <w:color w:val="000000"/>
                <w:sz w:val="20"/>
              </w:rPr>
              <w:t xml:space="preserve">business identification number of a </w:t>
            </w:r>
            <w:r>
              <w:br/>
            </w:r>
            <w:r>
              <w:rPr>
                <w:rFonts w:ascii="Times New Roman"/>
                <w:b w:val="false"/>
                <w:i w:val="false"/>
                <w:color w:val="000000"/>
                <w:sz w:val="20"/>
              </w:rPr>
              <w:t xml:space="preserve">legal entity)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reissuance of a license and (or) an appendix to the license</w:t>
      </w:r>
    </w:p>
    <w:p>
      <w:pPr>
        <w:spacing w:after="0"/>
        <w:ind w:left="0"/>
        <w:jc w:val="both"/>
      </w:pPr>
      <w:r>
        <w:rPr>
          <w:rFonts w:ascii="Times New Roman"/>
          <w:b w:val="false"/>
          <w:i w:val="false"/>
          <w:color w:val="000000"/>
          <w:sz w:val="28"/>
        </w:rPr>
        <w:t>
      I hereby ask to reissue the license and (or) an appendix to the license No. _________</w:t>
      </w:r>
    </w:p>
    <w:p>
      <w:pPr>
        <w:spacing w:after="0"/>
        <w:ind w:left="0"/>
        <w:jc w:val="both"/>
      </w:pPr>
      <w:r>
        <w:rPr>
          <w:rFonts w:ascii="Times New Roman"/>
          <w:b w:val="false"/>
          <w:i w:val="false"/>
          <w:color w:val="000000"/>
          <w:sz w:val="28"/>
        </w:rPr>
        <w:t>
      dated "___" _________ 20 ___, issued by 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(number(s) of the license and (or) appendix (ces) to the license, date of issue, name of the </w:t>
      </w:r>
    </w:p>
    <w:p>
      <w:pPr>
        <w:spacing w:after="0"/>
        <w:ind w:left="0"/>
        <w:jc w:val="both"/>
      </w:pPr>
      <w:r>
        <w:rPr>
          <w:rFonts w:ascii="Times New Roman"/>
          <w:b w:val="false"/>
          <w:i w:val="false"/>
          <w:color w:val="000000"/>
          <w:sz w:val="28"/>
        </w:rPr>
        <w:t>
      licensor, who issued the license and (or) appendix (ces) to the license)</w:t>
      </w:r>
    </w:p>
    <w:p>
      <w:pPr>
        <w:spacing w:after="0"/>
        <w:ind w:left="0"/>
        <w:jc w:val="both"/>
      </w:pPr>
      <w:r>
        <w:rPr>
          <w:rFonts w:ascii="Times New Roman"/>
          <w:b w:val="false"/>
          <w:i w:val="false"/>
          <w:color w:val="000000"/>
          <w:sz w:val="28"/>
        </w:rPr>
        <w:t>
      for carrying out _____________________________________________________________</w:t>
      </w:r>
    </w:p>
    <w:p>
      <w:pPr>
        <w:spacing w:after="0"/>
        <w:ind w:left="0"/>
        <w:jc w:val="both"/>
      </w:pPr>
      <w:r>
        <w:rPr>
          <w:rFonts w:ascii="Times New Roman"/>
          <w:b w:val="false"/>
          <w:i w:val="false"/>
          <w:color w:val="000000"/>
          <w:sz w:val="28"/>
        </w:rPr>
        <w:t>
                                           (name of the type and (or) subtype (s) of activity)</w:t>
      </w:r>
    </w:p>
    <w:p>
      <w:pPr>
        <w:spacing w:after="0"/>
        <w:ind w:left="0"/>
        <w:jc w:val="both"/>
      </w:pPr>
      <w:r>
        <w:rPr>
          <w:rFonts w:ascii="Times New Roman"/>
          <w:b w:val="false"/>
          <w:i w:val="false"/>
          <w:color w:val="000000"/>
          <w:sz w:val="28"/>
        </w:rPr>
        <w:t>
      for the following reason(s) (indicate X in the appropriate box):</w:t>
      </w:r>
    </w:p>
    <w:p>
      <w:pPr>
        <w:spacing w:after="0"/>
        <w:ind w:left="0"/>
        <w:jc w:val="both"/>
      </w:pPr>
      <w:r>
        <w:rPr>
          <w:rFonts w:ascii="Times New Roman"/>
          <w:b w:val="false"/>
          <w:i w:val="false"/>
          <w:color w:val="000000"/>
          <w:sz w:val="28"/>
        </w:rPr>
        <w:t>
      1) reorganization of a legal entity-licensee in accordance with the procedure determined by Article 34 of the Law of the Republic of Kazakhstan "On Permits and Notifications" by (indicate X in the appropriate box):</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reorganization ____</w:t>
      </w:r>
    </w:p>
    <w:p>
      <w:pPr>
        <w:spacing w:after="0"/>
        <w:ind w:left="0"/>
        <w:jc w:val="both"/>
      </w:pPr>
      <w:r>
        <w:rPr>
          <w:rFonts w:ascii="Times New Roman"/>
          <w:b w:val="false"/>
          <w:i w:val="false"/>
          <w:color w:val="000000"/>
          <w:sz w:val="28"/>
        </w:rPr>
        <w:t>
      joining ____</w:t>
      </w:r>
    </w:p>
    <w:p>
      <w:pPr>
        <w:spacing w:after="0"/>
        <w:ind w:left="0"/>
        <w:jc w:val="both"/>
      </w:pPr>
      <w:r>
        <w:rPr>
          <w:rFonts w:ascii="Times New Roman"/>
          <w:b w:val="false"/>
          <w:i w:val="false"/>
          <w:color w:val="000000"/>
          <w:sz w:val="28"/>
        </w:rPr>
        <w:t>
      separation ____</w:t>
      </w:r>
    </w:p>
    <w:p>
      <w:pPr>
        <w:spacing w:after="0"/>
        <w:ind w:left="0"/>
        <w:jc w:val="both"/>
      </w:pPr>
      <w:r>
        <w:rPr>
          <w:rFonts w:ascii="Times New Roman"/>
          <w:b w:val="false"/>
          <w:i w:val="false"/>
          <w:color w:val="000000"/>
          <w:sz w:val="28"/>
        </w:rPr>
        <w:t>
      division____;</w:t>
      </w:r>
    </w:p>
    <w:p>
      <w:pPr>
        <w:spacing w:after="0"/>
        <w:ind w:left="0"/>
        <w:jc w:val="both"/>
      </w:pPr>
      <w:r>
        <w:rPr>
          <w:rFonts w:ascii="Times New Roman"/>
          <w:b w:val="false"/>
          <w:i w:val="false"/>
          <w:color w:val="000000"/>
          <w:sz w:val="28"/>
        </w:rPr>
        <w:t>
      2) change of the name of a legal entity-service recipient __________;</w:t>
      </w:r>
    </w:p>
    <w:p>
      <w:pPr>
        <w:spacing w:after="0"/>
        <w:ind w:left="0"/>
        <w:jc w:val="both"/>
      </w:pPr>
      <w:r>
        <w:rPr>
          <w:rFonts w:ascii="Times New Roman"/>
          <w:b w:val="false"/>
          <w:i w:val="false"/>
          <w:color w:val="000000"/>
          <w:sz w:val="28"/>
        </w:rPr>
        <w:t>
      3) change of location of a legal entity-service recipient _______;</w:t>
      </w:r>
    </w:p>
    <w:p>
      <w:pPr>
        <w:spacing w:after="0"/>
        <w:ind w:left="0"/>
        <w:jc w:val="both"/>
      </w:pPr>
      <w:r>
        <w:rPr>
          <w:rFonts w:ascii="Times New Roman"/>
          <w:b w:val="false"/>
          <w:i w:val="false"/>
          <w:color w:val="000000"/>
          <w:sz w:val="28"/>
        </w:rPr>
        <w:t xml:space="preserve">
      4) presence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change in the name of the type and (or) subtype of activity _____________.</w:t>
      </w:r>
    </w:p>
    <w:p>
      <w:pPr>
        <w:spacing w:after="0"/>
        <w:ind w:left="0"/>
        <w:jc w:val="both"/>
      </w:pPr>
      <w:r>
        <w:rPr>
          <w:rFonts w:ascii="Times New Roman"/>
          <w:b w:val="false"/>
          <w:i w:val="false"/>
          <w:color w:val="000000"/>
          <w:sz w:val="28"/>
        </w:rPr>
        <w:t>
      Address of a legal entity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(country (for a foreign legal entity), postal code, state, city, district,</w:t>
      </w:r>
    </w:p>
    <w:p>
      <w:pPr>
        <w:spacing w:after="0"/>
        <w:ind w:left="0"/>
        <w:jc w:val="both"/>
      </w:pPr>
      <w:r>
        <w:rPr>
          <w:rFonts w:ascii="Times New Roman"/>
          <w:b w:val="false"/>
          <w:i w:val="false"/>
          <w:color w:val="000000"/>
          <w:sz w:val="28"/>
        </w:rPr>
        <w:t>
      settlement, street name, house/building number (stationary premises).</w:t>
      </w:r>
    </w:p>
    <w:p>
      <w:pPr>
        <w:spacing w:after="0"/>
        <w:ind w:left="0"/>
        <w:jc w:val="both"/>
      </w:pPr>
      <w:r>
        <w:rPr>
          <w:rFonts w:ascii="Times New Roman"/>
          <w:b w:val="false"/>
          <w:i w:val="false"/>
          <w:color w:val="000000"/>
          <w:sz w:val="28"/>
        </w:rPr>
        <w:t>
      E-mail 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____________ sheets are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on the issues of issuing or refusing to issue a license and (or) an appendix to the license can be sent to them;</w:t>
      </w:r>
    </w:p>
    <w:p>
      <w:pPr>
        <w:spacing w:after="0"/>
        <w:ind w:left="0"/>
        <w:jc w:val="both"/>
      </w:pPr>
      <w:r>
        <w:rPr>
          <w:rFonts w:ascii="Times New Roman"/>
          <w:b w:val="false"/>
          <w:i w:val="false"/>
          <w:color w:val="000000"/>
          <w:sz w:val="28"/>
        </w:rPr>
        <w:t>
      the service recipient is not prohibited by the court from engaging in the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agrees to the use of personal data of restricted access, constituting a secret protected by law, contained in information systems, when issuing a license and (or) an appendix to the license;</w:t>
      </w:r>
    </w:p>
    <w:p>
      <w:pPr>
        <w:spacing w:after="0"/>
        <w:ind w:left="0"/>
        <w:jc w:val="both"/>
      </w:pPr>
      <w:r>
        <w:rPr>
          <w:rFonts w:ascii="Times New Roman"/>
          <w:b w:val="false"/>
          <w:i w:val="false"/>
          <w:color w:val="000000"/>
          <w:sz w:val="28"/>
        </w:rPr>
        <w:t>
      The application is certified by EDS: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a public service "Issuance of a </w:t>
            </w:r>
            <w:r>
              <w:br/>
            </w:r>
            <w:r>
              <w:rPr>
                <w:rFonts w:ascii="Times New Roman"/>
                <w:b w:val="false"/>
                <w:i w:val="false"/>
                <w:color w:val="000000"/>
                <w:sz w:val="20"/>
              </w:rPr>
              <w:t>license for tourist operator</w:t>
            </w:r>
            <w:r>
              <w:br/>
            </w:r>
            <w:r>
              <w:rPr>
                <w:rFonts w:ascii="Times New Roman"/>
                <w:b w:val="false"/>
                <w:i w:val="false"/>
                <w:color w:val="000000"/>
                <w:sz w:val="20"/>
              </w:rPr>
              <w:t>activities (tour operator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service provider)</w:t>
            </w:r>
            <w:r>
              <w:br/>
            </w:r>
            <w:r>
              <w:rPr>
                <w:rFonts w:ascii="Times New Roman"/>
                <w:b w:val="false"/>
                <w:i w:val="false"/>
                <w:color w:val="000000"/>
                <w:sz w:val="20"/>
              </w:rPr>
              <w:t>from 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____________________________</w:t>
            </w:r>
            <w:r>
              <w:br/>
            </w:r>
            <w:r>
              <w:rPr>
                <w:rFonts w:ascii="Times New Roman"/>
                <w:b w:val="false"/>
                <w:i w:val="false"/>
                <w:color w:val="000000"/>
                <w:sz w:val="20"/>
              </w:rPr>
              <w:t xml:space="preserve">of an individual, individual </w:t>
            </w:r>
            <w:r>
              <w:br/>
            </w:r>
            <w:r>
              <w:rPr>
                <w:rFonts w:ascii="Times New Roman"/>
                <w:b w:val="false"/>
                <w:i w:val="false"/>
                <w:color w:val="000000"/>
                <w:sz w:val="20"/>
              </w:rPr>
              <w:t>identification number)</w:t>
            </w:r>
          </w:p>
        </w:tc>
      </w:tr>
    </w:tbl>
    <w:p>
      <w:pPr>
        <w:spacing w:after="0"/>
        <w:ind w:left="0"/>
        <w:jc w:val="left"/>
      </w:pPr>
      <w:r>
        <w:rPr>
          <w:rFonts w:ascii="Times New Roman"/>
          <w:b/>
          <w:i w:val="false"/>
          <w:color w:val="000000"/>
        </w:rPr>
        <w:t xml:space="preserve"> Application of an individual for reissuance of a license and (or) an appendix to the license</w:t>
      </w:r>
    </w:p>
    <w:p>
      <w:pPr>
        <w:spacing w:after="0"/>
        <w:ind w:left="0"/>
        <w:jc w:val="both"/>
      </w:pPr>
      <w:r>
        <w:rPr>
          <w:rFonts w:ascii="Times New Roman"/>
          <w:b w:val="false"/>
          <w:i w:val="false"/>
          <w:color w:val="000000"/>
          <w:sz w:val="28"/>
        </w:rPr>
        <w:t>
      I hereby ask to reissue the license and (or) an appendix to the license</w:t>
      </w:r>
    </w:p>
    <w:p>
      <w:pPr>
        <w:spacing w:after="0"/>
        <w:ind w:left="0"/>
        <w:jc w:val="both"/>
      </w:pPr>
      <w:r>
        <w:rPr>
          <w:rFonts w:ascii="Times New Roman"/>
          <w:b w:val="false"/>
          <w:i w:val="false"/>
          <w:color w:val="000000"/>
          <w:sz w:val="28"/>
        </w:rPr>
        <w:t>
      No. _____ dated "___" __________ 20___, issued by _______________________________</w:t>
      </w:r>
    </w:p>
    <w:p>
      <w:pPr>
        <w:spacing w:after="0"/>
        <w:ind w:left="0"/>
        <w:jc w:val="both"/>
      </w:pPr>
      <w:r>
        <w:rPr>
          <w:rFonts w:ascii="Times New Roman"/>
          <w:b w:val="false"/>
          <w:i w:val="false"/>
          <w:color w:val="000000"/>
          <w:sz w:val="28"/>
        </w:rPr>
        <w:t xml:space="preserve">
       (number(s) of the license and (or) appendix (ces) to the license, date of issue, name of </w:t>
      </w:r>
    </w:p>
    <w:p>
      <w:pPr>
        <w:spacing w:after="0"/>
        <w:ind w:left="0"/>
        <w:jc w:val="both"/>
      </w:pPr>
      <w:r>
        <w:rPr>
          <w:rFonts w:ascii="Times New Roman"/>
          <w:b w:val="false"/>
          <w:i w:val="false"/>
          <w:color w:val="000000"/>
          <w:sz w:val="28"/>
        </w:rPr>
        <w:t>
      the licensor who issued the license and (or) appendix (ces) to the license)</w:t>
      </w:r>
    </w:p>
    <w:p>
      <w:pPr>
        <w:spacing w:after="0"/>
        <w:ind w:left="0"/>
        <w:jc w:val="both"/>
      </w:pPr>
      <w:r>
        <w:rPr>
          <w:rFonts w:ascii="Times New Roman"/>
          <w:b w:val="false"/>
          <w:i w:val="false"/>
          <w:color w:val="000000"/>
          <w:sz w:val="28"/>
        </w:rPr>
        <w:t>
      for carrying out _____________________________________________________________</w:t>
      </w:r>
    </w:p>
    <w:p>
      <w:pPr>
        <w:spacing w:after="0"/>
        <w:ind w:left="0"/>
        <w:jc w:val="both"/>
      </w:pPr>
      <w:r>
        <w:rPr>
          <w:rFonts w:ascii="Times New Roman"/>
          <w:b w:val="false"/>
          <w:i w:val="false"/>
          <w:color w:val="000000"/>
          <w:sz w:val="28"/>
        </w:rPr>
        <w:t>
                                        (name of the type and (or) subtype (s) of activity)</w:t>
      </w:r>
    </w:p>
    <w:p>
      <w:pPr>
        <w:spacing w:after="0"/>
        <w:ind w:left="0"/>
        <w:jc w:val="both"/>
      </w:pPr>
      <w:r>
        <w:rPr>
          <w:rFonts w:ascii="Times New Roman"/>
          <w:b w:val="false"/>
          <w:i w:val="false"/>
          <w:color w:val="000000"/>
          <w:sz w:val="28"/>
        </w:rPr>
        <w:t>
      for the following reason(s) (indicate X in the appropriate box):</w:t>
      </w:r>
    </w:p>
    <w:p>
      <w:pPr>
        <w:spacing w:after="0"/>
        <w:ind w:left="0"/>
        <w:jc w:val="both"/>
      </w:pPr>
      <w:r>
        <w:rPr>
          <w:rFonts w:ascii="Times New Roman"/>
          <w:b w:val="false"/>
          <w:i w:val="false"/>
          <w:color w:val="000000"/>
          <w:sz w:val="28"/>
        </w:rPr>
        <w:t>
      1) changes in the surname, name, patronymic (if any) of the individual-service recipient _______;</w:t>
      </w:r>
    </w:p>
    <w:p>
      <w:pPr>
        <w:spacing w:after="0"/>
        <w:ind w:left="0"/>
        <w:jc w:val="both"/>
      </w:pPr>
      <w:r>
        <w:rPr>
          <w:rFonts w:ascii="Times New Roman"/>
          <w:b w:val="false"/>
          <w:i w:val="false"/>
          <w:color w:val="000000"/>
          <w:sz w:val="28"/>
        </w:rPr>
        <w:t>
      2) re-registration of an individual entrepreneur-service recipient, change of its name _______;</w:t>
      </w:r>
    </w:p>
    <w:p>
      <w:pPr>
        <w:spacing w:after="0"/>
        <w:ind w:left="0"/>
        <w:jc w:val="both"/>
      </w:pPr>
      <w:r>
        <w:rPr>
          <w:rFonts w:ascii="Times New Roman"/>
          <w:b w:val="false"/>
          <w:i w:val="false"/>
          <w:color w:val="000000"/>
          <w:sz w:val="28"/>
        </w:rPr>
        <w:t>
      3) re-registration of an individual entrepreneur-service recipient, change of its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presence of a requirement for re-registration in the laws of the Republic of Kazakhstan ____;</w:t>
      </w:r>
    </w:p>
    <w:p>
      <w:pPr>
        <w:spacing w:after="0"/>
        <w:ind w:left="0"/>
        <w:jc w:val="both"/>
      </w:pPr>
      <w:r>
        <w:rPr>
          <w:rFonts w:ascii="Times New Roman"/>
          <w:b w:val="false"/>
          <w:i w:val="false"/>
          <w:color w:val="000000"/>
          <w:sz w:val="28"/>
        </w:rPr>
        <w:t>
      5) change in the name of the type and (or) subtype of activity ______________.</w:t>
      </w:r>
    </w:p>
    <w:p>
      <w:pPr>
        <w:spacing w:after="0"/>
        <w:ind w:left="0"/>
        <w:jc w:val="both"/>
      </w:pPr>
      <w:r>
        <w:rPr>
          <w:rFonts w:ascii="Times New Roman"/>
          <w:b w:val="false"/>
          <w:i w:val="false"/>
          <w:color w:val="000000"/>
          <w:sz w:val="28"/>
        </w:rPr>
        <w:t>
      Residence address of an individual 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w:t>
      </w:r>
    </w:p>
    <w:p>
      <w:pPr>
        <w:spacing w:after="0"/>
        <w:ind w:left="0"/>
        <w:jc w:val="both"/>
      </w:pPr>
      <w:r>
        <w:rPr>
          <w:rFonts w:ascii="Times New Roman"/>
          <w:b w:val="false"/>
          <w:i w:val="false"/>
          <w:color w:val="000000"/>
          <w:sz w:val="28"/>
        </w:rPr>
        <w:t>
      E-mail 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_____ sheets are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on the issues of issuing or refusing to issue a license and (or) appendix to the license can be sent to them;</w:t>
      </w:r>
    </w:p>
    <w:p>
      <w:pPr>
        <w:spacing w:after="0"/>
        <w:ind w:left="0"/>
        <w:jc w:val="both"/>
      </w:pPr>
      <w:r>
        <w:rPr>
          <w:rFonts w:ascii="Times New Roman"/>
          <w:b w:val="false"/>
          <w:i w:val="false"/>
          <w:color w:val="000000"/>
          <w:sz w:val="28"/>
        </w:rPr>
        <w:t>
      the service recipient is not prohibited by the court from engaging in the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agrees to the use of personal data of restricted access, constituting a secret protected by law, contained in information systems, when issuing a license and (or) an appendix to the license;</w:t>
      </w:r>
    </w:p>
    <w:p>
      <w:pPr>
        <w:spacing w:after="0"/>
        <w:ind w:left="0"/>
        <w:jc w:val="both"/>
      </w:pPr>
      <w:r>
        <w:rPr>
          <w:rFonts w:ascii="Times New Roman"/>
          <w:b w:val="false"/>
          <w:i w:val="false"/>
          <w:color w:val="000000"/>
          <w:sz w:val="28"/>
        </w:rPr>
        <w:t>
      The application is certified by EDS: 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 xml:space="preserve">dated May 29, 2020 № 156 </w:t>
            </w:r>
          </w:p>
        </w:tc>
      </w:tr>
    </w:tbl>
    <w:p>
      <w:pPr>
        <w:spacing w:after="0"/>
        <w:ind w:left="0"/>
        <w:jc w:val="left"/>
      </w:pPr>
      <w:r>
        <w:rPr>
          <w:rFonts w:ascii="Times New Roman"/>
          <w:b/>
          <w:i w:val="false"/>
          <w:color w:val="000000"/>
        </w:rPr>
        <w:t xml:space="preserve"> List of certain orders of the Ministry for Investment and Development of the Republic of Kazakhstan and the Minister of Culture and Sports of the Republic of Kazakhstan that have become invalid</w:t>
      </w:r>
    </w:p>
    <w:p>
      <w:pPr>
        <w:spacing w:after="0"/>
        <w:ind w:left="0"/>
        <w:jc w:val="both"/>
      </w:pPr>
      <w:r>
        <w:rPr>
          <w:rFonts w:ascii="Times New Roman"/>
          <w:b w:val="false"/>
          <w:i w:val="false"/>
          <w:color w:val="000000"/>
          <w:sz w:val="28"/>
        </w:rPr>
        <w:t xml:space="preserve">
      1. Order of the Minister for Investment and Development of the Republic of Kazakhstan dated April 28, 2015 No. 495 "On approval of standards of public services in the field of tourism" (registered in the Register of state registration of regulatory legal acts under No. 11578, published on July 24, 2015 in the information and legal system "Adilet"). </w:t>
      </w:r>
    </w:p>
    <w:p>
      <w:pPr>
        <w:spacing w:after="0"/>
        <w:ind w:left="0"/>
        <w:jc w:val="both"/>
      </w:pPr>
      <w:r>
        <w:rPr>
          <w:rFonts w:ascii="Times New Roman"/>
          <w:b w:val="false"/>
          <w:i w:val="false"/>
          <w:color w:val="000000"/>
          <w:sz w:val="28"/>
        </w:rPr>
        <w:t>
      2. Order of the acting Minister for Investment and Development of the Republic of Kazakhstan dated November 26, 2015 No. 1112 "On amendments to the order of the Minister for Investment and Development of the Republic of Kazakhstan dated April 28, 2015 No. 495 "On approval of standards of public services in the field of tourism" (registered in the Register of state registration of regulatory legal acts under No. 12865, published on January 28, 2016 in the information and legal system "Adilet").</w:t>
      </w:r>
    </w:p>
    <w:p>
      <w:pPr>
        <w:spacing w:after="0"/>
        <w:ind w:left="0"/>
        <w:jc w:val="both"/>
      </w:pPr>
      <w:r>
        <w:rPr>
          <w:rFonts w:ascii="Times New Roman"/>
          <w:b w:val="false"/>
          <w:i w:val="false"/>
          <w:color w:val="000000"/>
          <w:sz w:val="28"/>
        </w:rPr>
        <w:t>
      3. Order of the acting Minister for Investment and Development of the Republic of Kazakhstan dated January 26, 2016 No. 78 "On amendments to the order of the Minister for Investment and Development of the Republic of Kazakhstan dated April 28, 2015 No. 495 "On approval of standards of public services in the field of tourism" (registered in the Register of state registration of regulatory legal acts under No. 13292, published on March 14, 2016 in the information and legal system "Adilet").</w:t>
      </w:r>
    </w:p>
    <w:p>
      <w:pPr>
        <w:spacing w:after="0"/>
        <w:ind w:left="0"/>
        <w:jc w:val="both"/>
      </w:pPr>
      <w:r>
        <w:rPr>
          <w:rFonts w:ascii="Times New Roman"/>
          <w:b w:val="false"/>
          <w:i w:val="false"/>
          <w:color w:val="000000"/>
          <w:sz w:val="28"/>
        </w:rPr>
        <w:t xml:space="preserve">
      4. Order of the Minister of Culture and Sports of the Republic of Kazakhstan dated July 5, 2017 No. 204 "On amendments to certain orders of the Minister for Investment and Development of the Republic of Kazakhstan" (registered in the Register of state registration of regulatory legal acts under No. 16031, published on December 13, 2017 in Reference control bank of regulatory legal acts of the Republic of Kazakhstan). </w:t>
      </w:r>
    </w:p>
    <w:p>
      <w:pPr>
        <w:spacing w:after="0"/>
        <w:ind w:left="0"/>
        <w:jc w:val="both"/>
      </w:pPr>
      <w:r>
        <w:rPr>
          <w:rFonts w:ascii="Times New Roman"/>
          <w:b w:val="false"/>
          <w:i w:val="false"/>
          <w:color w:val="000000"/>
          <w:sz w:val="28"/>
        </w:rPr>
        <w:t>
      5. Order of the Minister of Culture and Sports of the Republic of Kazakhstan dated January 11, 2018 No. 13 "On amendments to certain orders of the Ministry for Investment and Development of the Republic of Kazakhstan" (registered in the Register of state registration of regulatory legal acts under No. 16628, published on March 28, 2018 in Reference control bank of regulatory legal acts of the Republic of Kazakhstan).</w:t>
      </w:r>
    </w:p>
    <w:p>
      <w:pPr>
        <w:spacing w:after="0"/>
        <w:ind w:left="0"/>
        <w:jc w:val="both"/>
      </w:pPr>
      <w:r>
        <w:rPr>
          <w:rFonts w:ascii="Times New Roman"/>
          <w:b w:val="false"/>
          <w:i w:val="false"/>
          <w:color w:val="000000"/>
          <w:sz w:val="28"/>
        </w:rPr>
        <w:t xml:space="preserve">
      6. Order of the Minister of Culture and Sports of the Republic of Kazakhstan dated January 14, 2019 No. 6 "On amendments to the order of the Minister for Investment and Development of the Republic of Kazakhstan dated April 28, 2015 No. 495 "On approval of standards of public services in the field of tourism" (registered in the Register of state registration of regulatory legal acts under No. 18204, published on January 28, 2019 in the Reference control bank of regulatory legal acts of the Republic of Kazakhstan). </w:t>
      </w:r>
    </w:p>
    <w:p>
      <w:pPr>
        <w:spacing w:after="0"/>
        <w:ind w:left="0"/>
        <w:jc w:val="both"/>
      </w:pPr>
      <w:r>
        <w:rPr>
          <w:rFonts w:ascii="Times New Roman"/>
          <w:b w:val="false"/>
          <w:i w:val="false"/>
          <w:color w:val="000000"/>
          <w:sz w:val="28"/>
        </w:rPr>
        <w:t>
      7. Order of the Minister of Culture and Sports of the Republic of Kazakhstan dated April 18, 2019 No. 105 "On amending the order of the Minister for Investment and Development of the Republic of Kazakhstan dated April 28, 2015 No. 495 "On Approval of the standards of public services in the field of tourism" (registered in the Register of state registration of regulatory legal acts under No. 18599, published on May 4, 2019 in the Reference control bank of regulatory legal acts of the Republic of Kazakhstan).</w:t>
      </w:r>
    </w:p>
    <w:p>
      <w:pPr>
        <w:spacing w:after="0"/>
        <w:ind w:left="0"/>
        <w:jc w:val="both"/>
      </w:pPr>
      <w:r>
        <w:rPr>
          <w:rFonts w:ascii="Times New Roman"/>
          <w:b w:val="false"/>
          <w:i w:val="false"/>
          <w:color w:val="000000"/>
          <w:sz w:val="28"/>
        </w:rPr>
        <w:t>
      8. Order of the Minister of Culture and Sports of the Republic of Kazakhstan dated July 12, 2019 No. 196 "On amendments to certain orders of the Ministry for Investment and Development of the Republic of Kazakhstan" (registered in the Register of state registration of regulatory legal acts under No. 19070, published on August 2, 2019 in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