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81097" w14:textId="35810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distribution of extra-budgetary money aimed at the development of physical culture and sports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 134 of the Minister of Culture and Sport of the Republic of Kazakhstan dated May 20, 2020. Registered with the Ministry of Justice of the Republic of Kazakhstan on 20 May 2020 under № 20678.</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Title – in the wording of the order of the Minister of Tourism and Sports of the Republic of Kazakhstan dated 22.07.2025 № 142 (shall enter into force upon expiry of ten calendar days after the day of its first official publication).</w:t>
      </w:r>
    </w:p>
    <w:bookmarkStart w:name="z1" w:id="0"/>
    <w:p>
      <w:pPr>
        <w:spacing w:after="0"/>
        <w:ind w:left="0"/>
        <w:jc w:val="both"/>
      </w:pPr>
      <w:r>
        <w:rPr>
          <w:rFonts w:ascii="Times New Roman"/>
          <w:b w:val="false"/>
          <w:i w:val="false"/>
          <w:color w:val="000000"/>
          <w:sz w:val="28"/>
        </w:rPr>
        <w:t xml:space="preserve">
      In accordance with subparagraph 65-4) of Article 7 of the Law of the Republic of Kazakhstan "On physical culture and sports," </w:t>
      </w:r>
      <w:r>
        <w:rPr>
          <w:rFonts w:ascii="Times New Roman"/>
          <w:b/>
          <w:i w:val="false"/>
          <w:color w:val="000000"/>
          <w:sz w:val="28"/>
        </w:rPr>
        <w:t xml:space="preserve">I </w:t>
      </w:r>
      <w:r>
        <w:rPr>
          <w:rFonts w:ascii="Times New Roman"/>
          <w:b/>
          <w:i w:val="false"/>
          <w:color w:val="000000"/>
          <w:sz w:val="28"/>
        </w:rPr>
        <w:t>hereby</w:t>
      </w:r>
      <w:r>
        <w:rPr>
          <w:rFonts w:ascii="Times New Roman"/>
          <w:b/>
          <w:i w:val="false"/>
          <w:color w:val="000000"/>
          <w:sz w:val="28"/>
        </w:rPr>
        <w:t xml:space="preserve"> ORDER</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in the wording of the order of the Minister of Tourism and Sports of the Republic of Kazakhstan dated 22.07.2025 № 142 (shall enter into force upon expiry of ten calendar days after the day of its first official publication).</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To approve the attached Rules for the distribution of extra-budgetary money aimed at the development of physical culture and sports.</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order of the Minister of Tourism and Sports of the Republic of Kazakhstan dated 22.07.2025 № 142 (shall enter into force upon expiry of ten calendar days after the day of its first official publication).</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That to the extent permitted under applicable law, the Committee for Sports and Physical Culture of the Ministry of Culture and Sports of the Republic of Kazakhstan shall ensure:</w:t>
      </w:r>
    </w:p>
    <w:bookmarkEnd w:id="2"/>
    <w:bookmarkStart w:name="z4" w:id="3"/>
    <w:p>
      <w:pPr>
        <w:spacing w:after="0"/>
        <w:ind w:left="0"/>
        <w:jc w:val="both"/>
      </w:pPr>
      <w:r>
        <w:rPr>
          <w:rFonts w:ascii="Times New Roman"/>
          <w:b w:val="false"/>
          <w:i w:val="false"/>
          <w:color w:val="000000"/>
          <w:sz w:val="28"/>
        </w:rPr>
        <w:t>
      1) state registration hereof with the Ministry of Justice of the Republic of Kazakhstan;</w:t>
      </w:r>
    </w:p>
    <w:bookmarkEnd w:id="3"/>
    <w:bookmarkStart w:name="z5" w:id="4"/>
    <w:p>
      <w:pPr>
        <w:spacing w:after="0"/>
        <w:ind w:left="0"/>
        <w:jc w:val="both"/>
      </w:pPr>
      <w:r>
        <w:rPr>
          <w:rFonts w:ascii="Times New Roman"/>
          <w:b w:val="false"/>
          <w:i w:val="false"/>
          <w:color w:val="000000"/>
          <w:sz w:val="28"/>
        </w:rPr>
        <w:t>
      2) posting this order on the web-site of the Ministry of Culture and Sports of the Republic of Kazakhstan;</w:t>
      </w:r>
    </w:p>
    <w:bookmarkEnd w:id="4"/>
    <w:bookmarkStart w:name="z6" w:id="5"/>
    <w:p>
      <w:pPr>
        <w:spacing w:after="0"/>
        <w:ind w:left="0"/>
        <w:jc w:val="both"/>
      </w:pPr>
      <w:r>
        <w:rPr>
          <w:rFonts w:ascii="Times New Roman"/>
          <w:b w:val="false"/>
          <w:i w:val="false"/>
          <w:color w:val="000000"/>
          <w:sz w:val="28"/>
        </w:rPr>
        <w:t>
      3) within two business days after the execution of the measures provided by this order, submission to the Legal Service Department of the Ministry of Culture and Sports of the Republic of Kazakhstan of the information on the execution of these measures.</w:t>
      </w:r>
    </w:p>
    <w:bookmarkEnd w:id="5"/>
    <w:bookmarkStart w:name="z7" w:id="6"/>
    <w:p>
      <w:pPr>
        <w:spacing w:after="0"/>
        <w:ind w:left="0"/>
        <w:jc w:val="both"/>
      </w:pPr>
      <w:r>
        <w:rPr>
          <w:rFonts w:ascii="Times New Roman"/>
          <w:b w:val="false"/>
          <w:i w:val="false"/>
          <w:color w:val="000000"/>
          <w:sz w:val="28"/>
        </w:rPr>
        <w:t>
      3. That the supervising Vice-Minister of Culture and Sports of the Republic of Kazakhstan shall be in charge of controlling the execution hereof.</w:t>
      </w:r>
    </w:p>
    <w:bookmarkEnd w:id="6"/>
    <w:bookmarkStart w:name="z8" w:id="7"/>
    <w:p>
      <w:pPr>
        <w:spacing w:after="0"/>
        <w:ind w:left="0"/>
        <w:jc w:val="both"/>
      </w:pPr>
      <w:r>
        <w:rPr>
          <w:rFonts w:ascii="Times New Roman"/>
          <w:b w:val="false"/>
          <w:i w:val="false"/>
          <w:color w:val="000000"/>
          <w:sz w:val="28"/>
        </w:rPr>
        <w:t>
      4. That this order shall be enacted upon expiry of ten calendar days after the date of its first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Culture and Sport</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Raimkulova</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to order of the Minister</w:t>
            </w:r>
            <w:r>
              <w:br/>
            </w:r>
            <w:r>
              <w:rPr>
                <w:rFonts w:ascii="Times New Roman"/>
                <w:b w:val="false"/>
                <w:i w:val="false"/>
                <w:color w:val="000000"/>
                <w:sz w:val="20"/>
              </w:rPr>
              <w:t xml:space="preserve"> of Culture and Sport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 134 dated May 20, 2020 </w:t>
            </w:r>
          </w:p>
        </w:tc>
      </w:tr>
    </w:tbl>
    <w:bookmarkStart w:name="z11" w:id="8"/>
    <w:p>
      <w:pPr>
        <w:spacing w:after="0"/>
        <w:ind w:left="0"/>
        <w:jc w:val="left"/>
      </w:pPr>
      <w:r>
        <w:rPr>
          <w:rFonts w:ascii="Times New Roman"/>
          <w:b/>
          <w:i w:val="false"/>
          <w:color w:val="000000"/>
        </w:rPr>
        <w:t xml:space="preserve"> Rules </w:t>
      </w:r>
      <w:r>
        <w:br/>
      </w:r>
      <w:r>
        <w:rPr>
          <w:rFonts w:ascii="Times New Roman"/>
          <w:b/>
          <w:i w:val="false"/>
          <w:color w:val="000000"/>
        </w:rPr>
        <w:t>for the distribution of extra-budgetary money aimed at the development of physical culture and sports</w:t>
      </w:r>
    </w:p>
    <w:bookmarkEnd w:id="8"/>
    <w:p>
      <w:pPr>
        <w:spacing w:after="0"/>
        <w:ind w:left="0"/>
        <w:jc w:val="both"/>
      </w:pPr>
      <w:r>
        <w:rPr>
          <w:rFonts w:ascii="Times New Roman"/>
          <w:b w:val="false"/>
          <w:i w:val="false"/>
          <w:color w:val="ff0000"/>
          <w:sz w:val="28"/>
        </w:rPr>
        <w:t>
      Footnote. Title – in the wording of the order of the Minister of Tourism and Sports of the Republic of Kazakhstan dated 22.07.2025 № 142 (shall enter into force upon expiry of ten calendar days after the day of its first official publication).</w:t>
      </w:r>
    </w:p>
    <w:bookmarkStart w:name="z12" w:id="9"/>
    <w:p>
      <w:pPr>
        <w:spacing w:after="0"/>
        <w:ind w:left="0"/>
        <w:jc w:val="left"/>
      </w:pPr>
      <w:r>
        <w:rPr>
          <w:rFonts w:ascii="Times New Roman"/>
          <w:b/>
          <w:i w:val="false"/>
          <w:color w:val="000000"/>
        </w:rPr>
        <w:t xml:space="preserve"> Chapter 1. General provisions</w:t>
      </w:r>
    </w:p>
    <w:bookmarkEnd w:id="9"/>
    <w:bookmarkStart w:name="z15" w:id="10"/>
    <w:p>
      <w:pPr>
        <w:spacing w:after="0"/>
        <w:ind w:left="0"/>
        <w:jc w:val="both"/>
      </w:pPr>
      <w:r>
        <w:rPr>
          <w:rFonts w:ascii="Times New Roman"/>
          <w:b w:val="false"/>
          <w:i w:val="false"/>
          <w:color w:val="000000"/>
          <w:sz w:val="28"/>
        </w:rPr>
        <w:t>
      1. These Rules for the distribution of extra-budgetary money aimed at the development of physical culture and sports (hereinafter referred to as the Rules) have been developed in accordance with subparagraph 65-4) of Article 7 of the Law of the Republic of Kazakhstan "On physical culture and sports" and shall determine the procedure for the distribution of extra-budgetary money aimed at the development of physical culture and sports.</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order of the Minister of Tourism and Sports of the Republic of Kazakhstan dated 22.07.2025 № 142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basic concept used in these Rules:</w:t>
      </w:r>
    </w:p>
    <w:p>
      <w:pPr>
        <w:spacing w:after="0"/>
        <w:ind w:left="0"/>
        <w:jc w:val="both"/>
      </w:pPr>
      <w:r>
        <w:rPr>
          <w:rFonts w:ascii="Times New Roman"/>
          <w:b w:val="false"/>
          <w:i w:val="false"/>
          <w:color w:val="000000"/>
          <w:sz w:val="28"/>
        </w:rPr>
        <w:t>
      A single operator - a non-profit organization in the form of a corporate fund, determined by the authorized body in the field of physical culture and sports, engaged in the distribution of extra-budgetary money aimed at the development of physical culture and sports in accordance with paragraph 1 of Article 50-1 of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in the wording of the order of the Minister of Tourism and Sports of the Republic of Kazakhstan dated 22.07.2025 № 142 (shall enter into force upon expiry of ten calendar days after the day of its first official publication).</w:t>
      </w:r>
      <w:r>
        <w:br/>
      </w:r>
      <w:r>
        <w:rPr>
          <w:rFonts w:ascii="Times New Roman"/>
          <w:b w:val="false"/>
          <w:i w:val="false"/>
          <w:color w:val="000000"/>
          <w:sz w:val="28"/>
        </w:rPr>
        <w:t>
</w:t>
      </w:r>
    </w:p>
    <w:bookmarkStart w:name="z16" w:id="11"/>
    <w:p>
      <w:pPr>
        <w:spacing w:after="0"/>
        <w:ind w:left="0"/>
        <w:jc w:val="left"/>
      </w:pPr>
      <w:r>
        <w:rPr>
          <w:rFonts w:ascii="Times New Roman"/>
          <w:b/>
          <w:i w:val="false"/>
          <w:color w:val="000000"/>
        </w:rPr>
        <w:t xml:space="preserve"> Chapter 2. Procedure for the distribution of extra-budgetary money aimed at the development of physical culture and sports</w:t>
      </w:r>
    </w:p>
    <w:bookmarkEnd w:id="11"/>
    <w:p>
      <w:pPr>
        <w:spacing w:after="0"/>
        <w:ind w:left="0"/>
        <w:jc w:val="both"/>
      </w:pPr>
      <w:r>
        <w:rPr>
          <w:rFonts w:ascii="Times New Roman"/>
          <w:b w:val="false"/>
          <w:i w:val="false"/>
          <w:color w:val="ff0000"/>
          <w:sz w:val="28"/>
        </w:rPr>
        <w:t>
      Footnote. The title of chapter 2- in the wording of the order of the Minister of Tourism and Sports of the Republic of Kazakhstan dated 22.07.2025 № 142 (shall enter into force upon expiry of ten calendar days after the day of its first official publication).</w:t>
      </w:r>
    </w:p>
    <w:bookmarkStart w:name="z23" w:id="12"/>
    <w:p>
      <w:pPr>
        <w:spacing w:after="0"/>
        <w:ind w:left="0"/>
        <w:jc w:val="both"/>
      </w:pPr>
      <w:r>
        <w:rPr>
          <w:rFonts w:ascii="Times New Roman"/>
          <w:b w:val="false"/>
          <w:i w:val="false"/>
          <w:color w:val="000000"/>
          <w:sz w:val="28"/>
        </w:rPr>
        <w:t>
      3. The single operator shall distribute extra-budgetary money aimed at the development of physical culture and sports, in accordance with paragraph 2 of Article 50-1 of the Law on the basis of the principles:</w:t>
      </w:r>
    </w:p>
    <w:bookmarkEnd w:id="12"/>
    <w:p>
      <w:pPr>
        <w:spacing w:after="0"/>
        <w:ind w:left="0"/>
        <w:jc w:val="both"/>
      </w:pPr>
      <w:r>
        <w:rPr>
          <w:rFonts w:ascii="Times New Roman"/>
          <w:b w:val="false"/>
          <w:i w:val="false"/>
          <w:color w:val="000000"/>
          <w:sz w:val="28"/>
        </w:rPr>
        <w:t>
      1) compliance with the will of the benefactor to distribute charitable assistance to users;</w:t>
      </w:r>
    </w:p>
    <w:p>
      <w:pPr>
        <w:spacing w:after="0"/>
        <w:ind w:left="0"/>
        <w:jc w:val="both"/>
      </w:pPr>
      <w:r>
        <w:rPr>
          <w:rFonts w:ascii="Times New Roman"/>
          <w:b w:val="false"/>
          <w:i w:val="false"/>
          <w:color w:val="000000"/>
          <w:sz w:val="28"/>
        </w:rPr>
        <w:t>
      2) the effectiveness of measures to provide charitable assistance;</w:t>
      </w:r>
    </w:p>
    <w:p>
      <w:pPr>
        <w:spacing w:after="0"/>
        <w:ind w:left="0"/>
        <w:jc w:val="both"/>
      </w:pPr>
      <w:r>
        <w:rPr>
          <w:rFonts w:ascii="Times New Roman"/>
          <w:b w:val="false"/>
          <w:i w:val="false"/>
          <w:color w:val="000000"/>
          <w:sz w:val="28"/>
        </w:rPr>
        <w:t>
      3) ensuring the targeted spending of funds allocated within the framework of charitable assistance;</w:t>
      </w:r>
    </w:p>
    <w:p>
      <w:pPr>
        <w:spacing w:after="0"/>
        <w:ind w:left="0"/>
        <w:jc w:val="both"/>
      </w:pPr>
      <w:r>
        <w:rPr>
          <w:rFonts w:ascii="Times New Roman"/>
          <w:b w:val="false"/>
          <w:i w:val="false"/>
          <w:color w:val="000000"/>
          <w:sz w:val="28"/>
        </w:rPr>
        <w:t>
      4) the positive impact of charitable assistance.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in the wording of the order of the Minister of Tourism and Sports of the Republic of Kazakhstan dated 22.07.2025 № 142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To receive extra-budgetary money aimed at the development of physical culture and sports, legal entities or individuals send to the address of a single operator an application for the provision of charitable assistance in hard copy (hereinafter referred to as the application) in the form according to Annex 1 with the attachment of documents according to the list specified in Annex 2 of these Rules.</w:t>
      </w:r>
    </w:p>
    <w:p>
      <w:pPr>
        <w:spacing w:after="0"/>
        <w:ind w:left="0"/>
        <w:jc w:val="both"/>
      </w:pPr>
      <w:r>
        <w:rPr>
          <w:rFonts w:ascii="Times New Roman"/>
          <w:b w:val="false"/>
          <w:i w:val="false"/>
          <w:color w:val="000000"/>
          <w:sz w:val="28"/>
        </w:rPr>
        <w:t>
      In case of provision of documents in a foreign language, certification of the accuracy of the translation of the attached documents is carried out in accordance with Article 80 of the Law of the Republic of Kazakhstan "On notaries."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in the wording of the order of the Minister of Tourism and Sports of the Republic of Kazakhstan dated 22.07.2025 № 142 (shall enter into force upon expiry of ten calendar days after the day of its first official publication).</w:t>
      </w:r>
      <w:r>
        <w:br/>
      </w:r>
      <w:r>
        <w:rPr>
          <w:rFonts w:ascii="Times New Roman"/>
          <w:b w:val="false"/>
          <w:i w:val="false"/>
          <w:color w:val="000000"/>
          <w:sz w:val="28"/>
        </w:rPr>
        <w:t>
</w:t>
      </w:r>
    </w:p>
    <w:bookmarkStart w:name="z24" w:id="13"/>
    <w:p>
      <w:pPr>
        <w:spacing w:after="0"/>
        <w:ind w:left="0"/>
        <w:jc w:val="both"/>
      </w:pPr>
      <w:r>
        <w:rPr>
          <w:rFonts w:ascii="Times New Roman"/>
          <w:b w:val="false"/>
          <w:i w:val="false"/>
          <w:color w:val="000000"/>
          <w:sz w:val="28"/>
        </w:rPr>
        <w:t xml:space="preserve">
      5. An application from legal entities and natural persons shall be considered by a single operator within a period not exceeding 20 (twenty) business days from the date of application submission. </w:t>
      </w:r>
    </w:p>
    <w:bookmarkEnd w:id="13"/>
    <w:bookmarkStart w:name="z25" w:id="14"/>
    <w:p>
      <w:pPr>
        <w:spacing w:after="0"/>
        <w:ind w:left="0"/>
        <w:jc w:val="both"/>
      </w:pPr>
      <w:r>
        <w:rPr>
          <w:rFonts w:ascii="Times New Roman"/>
          <w:b w:val="false"/>
          <w:i w:val="false"/>
          <w:color w:val="000000"/>
          <w:sz w:val="28"/>
        </w:rPr>
        <w:t xml:space="preserve">
      6. In case of non-compliance of submitted documents, the single operator shall send notifications on rectification of the deficiencies by legal entities or natural persons within 5 (five) working days. </w:t>
      </w:r>
    </w:p>
    <w:bookmarkEnd w:id="14"/>
    <w:bookmarkStart w:name="z26" w:id="15"/>
    <w:p>
      <w:pPr>
        <w:spacing w:after="0"/>
        <w:ind w:left="0"/>
        <w:jc w:val="both"/>
      </w:pPr>
      <w:r>
        <w:rPr>
          <w:rFonts w:ascii="Times New Roman"/>
          <w:b w:val="false"/>
          <w:i w:val="false"/>
          <w:color w:val="000000"/>
          <w:sz w:val="28"/>
        </w:rPr>
        <w:t>
      7. If the deficiencies are not rectified, the single operator shall notify the rejection of the application within ten (10) working days.</w:t>
      </w:r>
    </w:p>
    <w:bookmarkEnd w:id="15"/>
    <w:bookmarkStart w:name="z27" w:id="16"/>
    <w:p>
      <w:pPr>
        <w:spacing w:after="0"/>
        <w:ind w:left="0"/>
        <w:jc w:val="both"/>
      </w:pPr>
      <w:r>
        <w:rPr>
          <w:rFonts w:ascii="Times New Roman"/>
          <w:b w:val="false"/>
          <w:i w:val="false"/>
          <w:color w:val="000000"/>
          <w:sz w:val="28"/>
        </w:rPr>
        <w:t>
      8. If the legal entity or natural person rectifies the deficiencies, the application shall be considered within ten (10) working days.</w:t>
      </w:r>
    </w:p>
    <w:bookmarkEnd w:id="16"/>
    <w:bookmarkStart w:name="z28" w:id="17"/>
    <w:p>
      <w:pPr>
        <w:spacing w:after="0"/>
        <w:ind w:left="0"/>
        <w:jc w:val="both"/>
      </w:pPr>
      <w:r>
        <w:rPr>
          <w:rFonts w:ascii="Times New Roman"/>
          <w:b w:val="false"/>
          <w:i w:val="false"/>
          <w:color w:val="000000"/>
          <w:sz w:val="28"/>
        </w:rPr>
        <w:t>
      9. After accepting and reviewing the application with a complete set of documents the single operator shall take a decision and approve the calculation of costs within 10 (ten) business days.</w:t>
      </w:r>
    </w:p>
    <w:bookmarkEnd w:id="17"/>
    <w:bookmarkStart w:name="z29" w:id="18"/>
    <w:p>
      <w:pPr>
        <w:spacing w:after="0"/>
        <w:ind w:left="0"/>
        <w:jc w:val="both"/>
      </w:pPr>
      <w:r>
        <w:rPr>
          <w:rFonts w:ascii="Times New Roman"/>
          <w:b w:val="false"/>
          <w:i w:val="false"/>
          <w:color w:val="000000"/>
          <w:sz w:val="28"/>
        </w:rPr>
        <w:t xml:space="preserve">
      10. Within 5 (five) business days from the date of the decision, the single operator shall provide the interested parties with the extract from the decision of the single operator. </w:t>
      </w:r>
    </w:p>
    <w:bookmarkEnd w:id="18"/>
    <w:bookmarkStart w:name="z30" w:id="19"/>
    <w:p>
      <w:pPr>
        <w:spacing w:after="0"/>
        <w:ind w:left="0"/>
        <w:jc w:val="both"/>
      </w:pPr>
      <w:r>
        <w:rPr>
          <w:rFonts w:ascii="Times New Roman"/>
          <w:b w:val="false"/>
          <w:i w:val="false"/>
          <w:color w:val="000000"/>
          <w:sz w:val="28"/>
        </w:rPr>
        <w:t>
      11. Based on the positive decision, the single operator shall conclude an agreement with the legal entity or an individual within 7 (seven) business days from the date of the decision.</w:t>
      </w:r>
    </w:p>
    <w:bookmarkEnd w:id="19"/>
    <w:bookmarkStart w:name="z31" w:id="20"/>
    <w:p>
      <w:pPr>
        <w:spacing w:after="0"/>
        <w:ind w:left="0"/>
        <w:jc w:val="both"/>
      </w:pPr>
      <w:r>
        <w:rPr>
          <w:rFonts w:ascii="Times New Roman"/>
          <w:b w:val="false"/>
          <w:i w:val="false"/>
          <w:color w:val="000000"/>
          <w:sz w:val="28"/>
        </w:rPr>
        <w:t xml:space="preserve">
      12. In case of necessity the legal entities or private natural persons shall reapply to the single operator for amending the approved cost calculations. </w:t>
      </w:r>
    </w:p>
    <w:bookmarkEnd w:id="20"/>
    <w:bookmarkStart w:name="z32" w:id="21"/>
    <w:p>
      <w:pPr>
        <w:spacing w:after="0"/>
        <w:ind w:left="0"/>
        <w:jc w:val="both"/>
      </w:pPr>
      <w:r>
        <w:rPr>
          <w:rFonts w:ascii="Times New Roman"/>
          <w:b w:val="false"/>
          <w:i w:val="false"/>
          <w:color w:val="000000"/>
          <w:sz w:val="28"/>
        </w:rPr>
        <w:t>
      13. Amendments to the approved cost calculations shall be made upon availability of an appropriate justification, supporting documents, except for the amendments concerning the payment of accounts payable, forfeits (fines, penalties), administrative fines of previous years.</w:t>
      </w:r>
    </w:p>
    <w:bookmarkEnd w:id="21"/>
    <w:bookmarkStart w:name="z33" w:id="22"/>
    <w:p>
      <w:pPr>
        <w:spacing w:after="0"/>
        <w:ind w:left="0"/>
        <w:jc w:val="both"/>
      </w:pPr>
      <w:r>
        <w:rPr>
          <w:rFonts w:ascii="Times New Roman"/>
          <w:b w:val="false"/>
          <w:i w:val="false"/>
          <w:color w:val="000000"/>
          <w:sz w:val="28"/>
        </w:rPr>
        <w:t>
      14. A legal or natural person shall re-apply an application for amendments to the approved cost calculations not more than once per quarter, not later than on the 20th day of the second month of the period to be adjusted.</w:t>
      </w:r>
    </w:p>
    <w:bookmarkEnd w:id="22"/>
    <w:bookmarkStart w:name="z34" w:id="23"/>
    <w:p>
      <w:pPr>
        <w:spacing w:after="0"/>
        <w:ind w:left="0"/>
        <w:jc w:val="both"/>
      </w:pPr>
      <w:r>
        <w:rPr>
          <w:rFonts w:ascii="Times New Roman"/>
          <w:b w:val="false"/>
          <w:i w:val="false"/>
          <w:color w:val="000000"/>
          <w:sz w:val="28"/>
        </w:rPr>
        <w:t>
      15. The time period for consideration of the repeated application for amendments to the approved cost calculations of the legal entity or a natural person shall not exceed 10 (ten) business days from the date of submission of supporting documents.</w:t>
      </w:r>
    </w:p>
    <w:bookmarkEnd w:id="23"/>
    <w:bookmarkStart w:name="z35" w:id="24"/>
    <w:p>
      <w:pPr>
        <w:spacing w:after="0"/>
        <w:ind w:left="0"/>
        <w:jc w:val="both"/>
      </w:pPr>
      <w:r>
        <w:rPr>
          <w:rFonts w:ascii="Times New Roman"/>
          <w:b w:val="false"/>
          <w:i w:val="false"/>
          <w:color w:val="000000"/>
          <w:sz w:val="28"/>
        </w:rPr>
        <w:t>
      16. If necessary, the single operator shall request additional information and supporting documents from the legal entity or the natural person required to make a decision on amending the approved cost calculations.</w:t>
      </w:r>
    </w:p>
    <w:bookmarkEnd w:id="24"/>
    <w:bookmarkStart w:name="z36" w:id="25"/>
    <w:p>
      <w:pPr>
        <w:spacing w:after="0"/>
        <w:ind w:left="0"/>
        <w:jc w:val="both"/>
      </w:pPr>
      <w:r>
        <w:rPr>
          <w:rFonts w:ascii="Times New Roman"/>
          <w:b w:val="false"/>
          <w:i w:val="false"/>
          <w:color w:val="000000"/>
          <w:sz w:val="28"/>
        </w:rPr>
        <w:t>
      17. It shall be prohibited to amend the approved cost calculations for other items:</w:t>
      </w:r>
    </w:p>
    <w:bookmarkEnd w:id="25"/>
    <w:bookmarkStart w:name="z37" w:id="26"/>
    <w:p>
      <w:pPr>
        <w:spacing w:after="0"/>
        <w:ind w:left="0"/>
        <w:jc w:val="both"/>
      </w:pPr>
      <w:r>
        <w:rPr>
          <w:rFonts w:ascii="Times New Roman"/>
          <w:b w:val="false"/>
          <w:i w:val="false"/>
          <w:color w:val="000000"/>
          <w:sz w:val="28"/>
        </w:rPr>
        <w:t>
      1) if the recipient has or has become in arrears in taxes and other compulsory payments to the budget during the current year;</w:t>
      </w:r>
    </w:p>
    <w:bookmarkEnd w:id="26"/>
    <w:bookmarkStart w:name="z38" w:id="27"/>
    <w:p>
      <w:pPr>
        <w:spacing w:after="0"/>
        <w:ind w:left="0"/>
        <w:jc w:val="both"/>
      </w:pPr>
      <w:r>
        <w:rPr>
          <w:rFonts w:ascii="Times New Roman"/>
          <w:b w:val="false"/>
          <w:i w:val="false"/>
          <w:color w:val="000000"/>
          <w:sz w:val="28"/>
        </w:rPr>
        <w:t>
      2) in the presence or formation during the current year of arrears on payroll and civil contracts.</w:t>
      </w:r>
    </w:p>
    <w:bookmarkEnd w:id="27"/>
    <w:bookmarkStart w:name="z39" w:id="28"/>
    <w:p>
      <w:pPr>
        <w:spacing w:after="0"/>
        <w:ind w:left="0"/>
        <w:jc w:val="both"/>
      </w:pPr>
      <w:r>
        <w:rPr>
          <w:rFonts w:ascii="Times New Roman"/>
          <w:b w:val="false"/>
          <w:i w:val="false"/>
          <w:color w:val="000000"/>
          <w:sz w:val="28"/>
        </w:rPr>
        <w:t>
      18. Upon availability of supporting documents and calculations, the single operator shall consider the application of the legal entity or natural person for amending the approved cost calculations and make a decision specifying the cost calculations.</w:t>
      </w:r>
    </w:p>
    <w:bookmarkEnd w:id="28"/>
    <w:bookmarkStart w:name="z40" w:id="29"/>
    <w:p>
      <w:pPr>
        <w:spacing w:after="0"/>
        <w:ind w:left="0"/>
        <w:jc w:val="both"/>
      </w:pPr>
      <w:r>
        <w:rPr>
          <w:rFonts w:ascii="Times New Roman"/>
          <w:b w:val="false"/>
          <w:i w:val="false"/>
          <w:color w:val="000000"/>
          <w:sz w:val="28"/>
        </w:rPr>
        <w:t>
      19. After receiving charitable assistance, legal entities or individuals shall submit on a quarterly, semi-annual and annual basis to a single operator reports on the intended use of extra-budgetary money provided for in paragraph 7 of Article 50-1 of the Law.</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 in the wording of the order of the Minister of Tourism and Sports of the Republic of Kazakhstan dated 22.07.2025 № 142 (shall enter into force upon expiry of ten calendar days after the day of its first official publication).</w:t>
      </w:r>
      <w:r>
        <w:br/>
      </w:r>
      <w:r>
        <w:rPr>
          <w:rFonts w:ascii="Times New Roman"/>
          <w:b w:val="false"/>
          <w:i w:val="false"/>
          <w:color w:val="000000"/>
          <w:sz w:val="28"/>
        </w:rPr>
        <w:t>
</w:t>
      </w:r>
    </w:p>
    <w:bookmarkStart w:name="z41" w:id="30"/>
    <w:p>
      <w:pPr>
        <w:spacing w:after="0"/>
        <w:ind w:left="0"/>
        <w:jc w:val="left"/>
      </w:pPr>
      <w:r>
        <w:rPr>
          <w:rFonts w:ascii="Times New Roman"/>
          <w:b/>
          <w:i w:val="false"/>
          <w:color w:val="000000"/>
        </w:rPr>
        <w:t xml:space="preserve"> Rules for Allocation of Extrabudgetary Funds for the Development of Physical Culture and Sport</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 distribution of extra-budgetary money,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aimed at development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physical culture and sports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whom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(position, surname, first name,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middle name of the manager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(if any) single operator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on the distribution of extra-budgetary money,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aimed at development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physical culture and sports)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from 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(legal entity or individual)</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(address, telephone, e-mail)</w:t>
            </w:r>
          </w:p>
        </w:tc>
      </w:tr>
    </w:tbl>
    <w:bookmarkStart w:name="z57" w:id="31"/>
    <w:p>
      <w:pPr>
        <w:spacing w:after="0"/>
        <w:ind w:left="0"/>
        <w:jc w:val="left"/>
      </w:pPr>
      <w:r>
        <w:rPr>
          <w:rFonts w:ascii="Times New Roman"/>
          <w:b/>
          <w:i w:val="false"/>
          <w:color w:val="000000"/>
        </w:rPr>
        <w:t xml:space="preserve"> Application for charitable assistance</w:t>
      </w:r>
    </w:p>
    <w:bookmarkEnd w:id="31"/>
    <w:p>
      <w:pPr>
        <w:spacing w:after="0"/>
        <w:ind w:left="0"/>
        <w:jc w:val="both"/>
      </w:pPr>
      <w:r>
        <w:rPr>
          <w:rFonts w:ascii="Times New Roman"/>
          <w:b w:val="false"/>
          <w:i w:val="false"/>
          <w:color w:val="000000"/>
          <w:sz w:val="28"/>
        </w:rPr>
        <w:t xml:space="preserve">
      Footnote. Annex 1 – in the wording of the order of the Minister of Tourism and Sports of the Republic of Kazakhstan </w:t>
      </w:r>
    </w:p>
    <w:p>
      <w:pPr>
        <w:spacing w:after="0"/>
        <w:ind w:left="0"/>
        <w:jc w:val="both"/>
      </w:pPr>
      <w:r>
        <w:rPr>
          <w:rFonts w:ascii="Times New Roman"/>
          <w:b w:val="false"/>
          <w:i w:val="false"/>
          <w:color w:val="000000"/>
          <w:sz w:val="28"/>
        </w:rPr>
        <w:t>
      dated 22.07.2025 № 142 (shall enter into force upon expiry of ten calendar days after the day of its first official publication).</w:t>
      </w:r>
    </w:p>
    <w:p>
      <w:pPr>
        <w:spacing w:after="0"/>
        <w:ind w:left="0"/>
        <w:jc w:val="both"/>
      </w:pPr>
      <w:r>
        <w:rPr>
          <w:rFonts w:ascii="Times New Roman"/>
          <w:b w:val="false"/>
          <w:i w:val="false"/>
          <w:color w:val="000000"/>
          <w:sz w:val="28"/>
        </w:rPr>
        <w:t>
      I hereby ask you to consider the possibility of providing charitable assistance:</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(purpose of receiving charitable assistance, amount requested</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charitable assistance, expected results, with the term of development</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extra-budgetary money in the ___ quarter of __ 20).</w:t>
      </w:r>
    </w:p>
    <w:p>
      <w:pPr>
        <w:spacing w:after="0"/>
        <w:ind w:left="0"/>
        <w:jc w:val="both"/>
      </w:pPr>
      <w:r>
        <w:rPr>
          <w:rFonts w:ascii="Times New Roman"/>
          <w:b w:val="false"/>
          <w:i w:val="false"/>
          <w:color w:val="000000"/>
          <w:sz w:val="28"/>
        </w:rPr>
        <w:t>
      I hereby confirm my familiarization and consent to the distribution of extra-budgetary money aimed at the development of physical culture and sports with the attachment of documents according to the list.</w:t>
      </w:r>
    </w:p>
    <w:p>
      <w:pPr>
        <w:spacing w:after="0"/>
        <w:ind w:left="0"/>
        <w:jc w:val="both"/>
      </w:pPr>
      <w:r>
        <w:rPr>
          <w:rFonts w:ascii="Times New Roman"/>
          <w:b w:val="false"/>
          <w:i w:val="false"/>
          <w:color w:val="000000"/>
          <w:sz w:val="28"/>
        </w:rPr>
        <w:t>
      In accordance with paragraph 1 of Article 8 of the Law of the Republic of Kazakhstan "On Personal Data and Their Protection," the subject or his legal representative shall give (revoke) consent to the collection, processing of personal data      in writing, through state service, non-state service or in any other way that allows to confirm receipt of consent.</w:t>
      </w:r>
    </w:p>
    <w:p>
      <w:pPr>
        <w:spacing w:after="0"/>
        <w:ind w:left="0"/>
        <w:jc w:val="both"/>
      </w:pPr>
      <w:r>
        <w:rPr>
          <w:rFonts w:ascii="Times New Roman"/>
          <w:b w:val="false"/>
          <w:i w:val="false"/>
          <w:color w:val="000000"/>
          <w:sz w:val="28"/>
        </w:rPr>
        <w:t>
      Annex: ___ sheets.</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(signature) (last name, first name, patronymic (if any) of the head of the legal entity or individual)</w:t>
      </w:r>
    </w:p>
    <w:p>
      <w:pPr>
        <w:spacing w:after="0"/>
        <w:ind w:left="0"/>
        <w:jc w:val="both"/>
      </w:pPr>
      <w:r>
        <w:rPr>
          <w:rFonts w:ascii="Times New Roman"/>
          <w:b w:val="false"/>
          <w:i w:val="false"/>
          <w:color w:val="000000"/>
          <w:sz w:val="28"/>
        </w:rPr>
        <w:t>
               Place for the Seal ________ (if any)</w:t>
      </w:r>
    </w:p>
    <w:p>
      <w:pPr>
        <w:spacing w:after="0"/>
        <w:ind w:left="0"/>
        <w:jc w:val="both"/>
      </w:pPr>
      <w:r>
        <w:rPr>
          <w:rFonts w:ascii="Times New Roman"/>
          <w:b w:val="false"/>
          <w:i w:val="false"/>
          <w:color w:val="000000"/>
          <w:sz w:val="28"/>
        </w:rPr>
        <w:t>
                          Date of application "____" ____________ __ 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w:t>
            </w:r>
            <w:r>
              <w:br/>
            </w:r>
            <w:r>
              <w:rPr>
                <w:rFonts w:ascii="Times New Roman"/>
                <w:b w:val="false"/>
                <w:i w:val="false"/>
                <w:color w:val="000000"/>
                <w:sz w:val="20"/>
              </w:rPr>
              <w:t xml:space="preserve">to the Rules for the distribution </w:t>
            </w:r>
            <w:r>
              <w:br/>
            </w:r>
            <w:r>
              <w:rPr>
                <w:rFonts w:ascii="Times New Roman"/>
                <w:b w:val="false"/>
                <w:i w:val="false"/>
                <w:color w:val="000000"/>
                <w:sz w:val="20"/>
              </w:rPr>
              <w:t xml:space="preserve">of extra-budgetary money aimed at </w:t>
            </w:r>
            <w:r>
              <w:br/>
            </w:r>
            <w:r>
              <w:rPr>
                <w:rFonts w:ascii="Times New Roman"/>
                <w:b w:val="false"/>
                <w:i w:val="false"/>
                <w:color w:val="000000"/>
                <w:sz w:val="20"/>
              </w:rPr>
              <w:t xml:space="preserve">the development of physical culture </w:t>
            </w:r>
            <w:r>
              <w:br/>
            </w:r>
            <w:r>
              <w:rPr>
                <w:rFonts w:ascii="Times New Roman"/>
                <w:b w:val="false"/>
                <w:i w:val="false"/>
                <w:color w:val="000000"/>
                <w:sz w:val="20"/>
              </w:rPr>
              <w:t>and sports</w:t>
            </w:r>
          </w:p>
        </w:tc>
      </w:tr>
    </w:tbl>
    <w:bookmarkStart w:name="z59" w:id="32"/>
    <w:p>
      <w:pPr>
        <w:spacing w:after="0"/>
        <w:ind w:left="0"/>
        <w:jc w:val="left"/>
      </w:pPr>
      <w:r>
        <w:rPr>
          <w:rFonts w:ascii="Times New Roman"/>
          <w:b/>
          <w:i w:val="false"/>
          <w:color w:val="000000"/>
        </w:rPr>
        <w:t xml:space="preserve"> List of documents</w:t>
      </w:r>
    </w:p>
    <w:bookmarkEnd w:id="32"/>
    <w:p>
      <w:pPr>
        <w:spacing w:after="0"/>
        <w:ind w:left="0"/>
        <w:jc w:val="both"/>
      </w:pPr>
      <w:r>
        <w:rPr>
          <w:rFonts w:ascii="Times New Roman"/>
          <w:b w:val="false"/>
          <w:i w:val="false"/>
          <w:color w:val="ff0000"/>
          <w:sz w:val="28"/>
        </w:rPr>
        <w:t>
      Footnote. The upper right corner of Annex 2 – in the wording of the order of the Minister of Tourism and Sports of the Republic of Kazakhstan dated 22.07.2025 № 142 (shall enter into force upon expiry of ten calendar days after the day of its first official publication).</w:t>
      </w:r>
    </w:p>
    <w:bookmarkStart w:name="z60" w:id="33"/>
    <w:p>
      <w:pPr>
        <w:spacing w:after="0"/>
        <w:ind w:left="0"/>
        <w:jc w:val="both"/>
      </w:pPr>
      <w:r>
        <w:rPr>
          <w:rFonts w:ascii="Times New Roman"/>
          <w:b w:val="false"/>
          <w:i w:val="false"/>
          <w:color w:val="000000"/>
          <w:sz w:val="28"/>
        </w:rPr>
        <w:t>
      1) for legal entities:</w:t>
      </w:r>
    </w:p>
    <w:bookmarkEnd w:id="33"/>
    <w:bookmarkStart w:name="z61" w:id="34"/>
    <w:p>
      <w:pPr>
        <w:spacing w:after="0"/>
        <w:ind w:left="0"/>
        <w:jc w:val="both"/>
      </w:pPr>
      <w:r>
        <w:rPr>
          <w:rFonts w:ascii="Times New Roman"/>
          <w:b w:val="false"/>
          <w:i w:val="false"/>
          <w:color w:val="000000"/>
          <w:sz w:val="28"/>
        </w:rPr>
        <w:t xml:space="preserve">
      bank details; </w:t>
      </w:r>
    </w:p>
    <w:bookmarkEnd w:id="34"/>
    <w:bookmarkStart w:name="z62" w:id="35"/>
    <w:p>
      <w:pPr>
        <w:spacing w:after="0"/>
        <w:ind w:left="0"/>
        <w:jc w:val="both"/>
      </w:pPr>
      <w:r>
        <w:rPr>
          <w:rFonts w:ascii="Times New Roman"/>
          <w:b w:val="false"/>
          <w:i w:val="false"/>
          <w:color w:val="000000"/>
          <w:sz w:val="28"/>
        </w:rPr>
        <w:t>
      a certificate of state incorporation (certificate of incorporation on re-registration) of the legal entity;</w:t>
      </w:r>
    </w:p>
    <w:bookmarkEnd w:id="35"/>
    <w:bookmarkStart w:name="z63" w:id="36"/>
    <w:p>
      <w:pPr>
        <w:spacing w:after="0"/>
        <w:ind w:left="0"/>
        <w:jc w:val="both"/>
      </w:pPr>
      <w:r>
        <w:rPr>
          <w:rFonts w:ascii="Times New Roman"/>
          <w:b w:val="false"/>
          <w:i w:val="false"/>
          <w:color w:val="000000"/>
          <w:sz w:val="28"/>
        </w:rPr>
        <w:t>
      a notarised copy of the Articles of Association as amended;</w:t>
      </w:r>
    </w:p>
    <w:bookmarkEnd w:id="36"/>
    <w:bookmarkStart w:name="z64" w:id="37"/>
    <w:p>
      <w:pPr>
        <w:spacing w:after="0"/>
        <w:ind w:left="0"/>
        <w:jc w:val="both"/>
      </w:pPr>
      <w:r>
        <w:rPr>
          <w:rFonts w:ascii="Times New Roman"/>
          <w:b w:val="false"/>
          <w:i w:val="false"/>
          <w:color w:val="000000"/>
          <w:sz w:val="28"/>
        </w:rPr>
        <w:t>
      a copy of the memorandum of association (if any);</w:t>
      </w:r>
    </w:p>
    <w:bookmarkEnd w:id="37"/>
    <w:bookmarkStart w:name="z65" w:id="38"/>
    <w:p>
      <w:pPr>
        <w:spacing w:after="0"/>
        <w:ind w:left="0"/>
        <w:jc w:val="both"/>
      </w:pPr>
      <w:r>
        <w:rPr>
          <w:rFonts w:ascii="Times New Roman"/>
          <w:b w:val="false"/>
          <w:i w:val="false"/>
          <w:color w:val="000000"/>
          <w:sz w:val="28"/>
        </w:rPr>
        <w:t>
      an estimate of expenses with explanatory note, transcripts and supporting documents of each item in compliance with the rules established by the legislation of the Republic of Kazakhstan;</w:t>
      </w:r>
    </w:p>
    <w:bookmarkEnd w:id="38"/>
    <w:bookmarkStart w:name="z66" w:id="39"/>
    <w:p>
      <w:pPr>
        <w:spacing w:after="0"/>
        <w:ind w:left="0"/>
        <w:jc w:val="both"/>
      </w:pPr>
      <w:r>
        <w:rPr>
          <w:rFonts w:ascii="Times New Roman"/>
          <w:b w:val="false"/>
          <w:i w:val="false"/>
          <w:color w:val="000000"/>
          <w:sz w:val="28"/>
        </w:rPr>
        <w:t>
      regulations of the sports competition (event) (if any);</w:t>
      </w:r>
    </w:p>
    <w:bookmarkEnd w:id="39"/>
    <w:bookmarkStart w:name="z67" w:id="40"/>
    <w:p>
      <w:pPr>
        <w:spacing w:after="0"/>
        <w:ind w:left="0"/>
        <w:jc w:val="both"/>
      </w:pPr>
      <w:r>
        <w:rPr>
          <w:rFonts w:ascii="Times New Roman"/>
          <w:b w:val="false"/>
          <w:i w:val="false"/>
          <w:color w:val="000000"/>
          <w:sz w:val="28"/>
        </w:rPr>
        <w:t>
      not less than two quotations from suppliers for the purchase of goods, works and services;</w:t>
      </w:r>
    </w:p>
    <w:bookmarkEnd w:id="40"/>
    <w:bookmarkStart w:name="z68" w:id="41"/>
    <w:p>
      <w:pPr>
        <w:spacing w:after="0"/>
        <w:ind w:left="0"/>
        <w:jc w:val="both"/>
      </w:pPr>
      <w:r>
        <w:rPr>
          <w:rFonts w:ascii="Times New Roman"/>
          <w:b w:val="false"/>
          <w:i w:val="false"/>
          <w:color w:val="000000"/>
          <w:sz w:val="28"/>
        </w:rPr>
        <w:t>
      copies of contracts, including employment contracts, invoices, invoices for payment, orders and other supporting documents (if any);</w:t>
      </w:r>
    </w:p>
    <w:bookmarkEnd w:id="41"/>
    <w:bookmarkStart w:name="z69" w:id="42"/>
    <w:p>
      <w:pPr>
        <w:spacing w:after="0"/>
        <w:ind w:left="0"/>
        <w:jc w:val="both"/>
      </w:pPr>
      <w:r>
        <w:rPr>
          <w:rFonts w:ascii="Times New Roman"/>
          <w:b w:val="false"/>
          <w:i w:val="false"/>
          <w:color w:val="000000"/>
          <w:sz w:val="28"/>
        </w:rPr>
        <w:t xml:space="preserve">
      at least two quotations from suppliers for goods, works and services; </w:t>
      </w:r>
    </w:p>
    <w:bookmarkEnd w:id="42"/>
    <w:bookmarkStart w:name="z70" w:id="43"/>
    <w:p>
      <w:pPr>
        <w:spacing w:after="0"/>
        <w:ind w:left="0"/>
        <w:jc w:val="both"/>
      </w:pPr>
      <w:r>
        <w:rPr>
          <w:rFonts w:ascii="Times New Roman"/>
          <w:b w:val="false"/>
          <w:i w:val="false"/>
          <w:color w:val="000000"/>
          <w:sz w:val="28"/>
        </w:rPr>
        <w:t>
      copies of contracts, including employment contracts, invoices, invoices for payment, orders and other supporting documents (if available);</w:t>
      </w:r>
    </w:p>
    <w:bookmarkEnd w:id="43"/>
    <w:bookmarkStart w:name="z71" w:id="44"/>
    <w:p>
      <w:pPr>
        <w:spacing w:after="0"/>
        <w:ind w:left="0"/>
        <w:jc w:val="both"/>
      </w:pPr>
      <w:r>
        <w:rPr>
          <w:rFonts w:ascii="Times New Roman"/>
          <w:b w:val="false"/>
          <w:i w:val="false"/>
          <w:color w:val="000000"/>
          <w:sz w:val="28"/>
        </w:rPr>
        <w:t>
      certificate from the second-tier bank confirming the opening (existence) of a special bank account;</w:t>
      </w:r>
    </w:p>
    <w:bookmarkEnd w:id="44"/>
    <w:bookmarkStart w:name="z72" w:id="45"/>
    <w:p>
      <w:pPr>
        <w:spacing w:after="0"/>
        <w:ind w:left="0"/>
        <w:jc w:val="both"/>
      </w:pPr>
      <w:r>
        <w:rPr>
          <w:rFonts w:ascii="Times New Roman"/>
          <w:b w:val="false"/>
          <w:i w:val="false"/>
          <w:color w:val="000000"/>
          <w:sz w:val="28"/>
        </w:rPr>
        <w:t>
      inventory list (if any);</w:t>
      </w:r>
    </w:p>
    <w:bookmarkEnd w:id="45"/>
    <w:bookmarkStart w:name="z73" w:id="46"/>
    <w:p>
      <w:pPr>
        <w:spacing w:after="0"/>
        <w:ind w:left="0"/>
        <w:jc w:val="both"/>
      </w:pPr>
      <w:r>
        <w:rPr>
          <w:rFonts w:ascii="Times New Roman"/>
          <w:b w:val="false"/>
          <w:i w:val="false"/>
          <w:color w:val="000000"/>
          <w:sz w:val="28"/>
        </w:rPr>
        <w:t>
      2) for natural persons:</w:t>
      </w:r>
    </w:p>
    <w:bookmarkEnd w:id="46"/>
    <w:bookmarkStart w:name="z74" w:id="47"/>
    <w:p>
      <w:pPr>
        <w:spacing w:after="0"/>
        <w:ind w:left="0"/>
        <w:jc w:val="both"/>
      </w:pPr>
      <w:r>
        <w:rPr>
          <w:rFonts w:ascii="Times New Roman"/>
          <w:b w:val="false"/>
          <w:i w:val="false"/>
          <w:color w:val="000000"/>
          <w:sz w:val="28"/>
        </w:rPr>
        <w:t>
      a copy of an identity document;</w:t>
      </w:r>
    </w:p>
    <w:bookmarkEnd w:id="47"/>
    <w:bookmarkStart w:name="z75" w:id="48"/>
    <w:p>
      <w:pPr>
        <w:spacing w:after="0"/>
        <w:ind w:left="0"/>
        <w:jc w:val="both"/>
      </w:pPr>
      <w:r>
        <w:rPr>
          <w:rFonts w:ascii="Times New Roman"/>
          <w:b w:val="false"/>
          <w:i w:val="false"/>
          <w:color w:val="000000"/>
          <w:sz w:val="28"/>
        </w:rPr>
        <w:t>
      a copy of the order of enrollment of an athlete of the physical culture and sports organization, where the athlete is engaged and (or) is listed, the protocol of sports competitions, confirming the participation of a physical person engaged in sports and sports activities (competitions), certificate of registration of the athlete;</w:t>
      </w:r>
    </w:p>
    <w:bookmarkEnd w:id="48"/>
    <w:bookmarkStart w:name="z76" w:id="49"/>
    <w:p>
      <w:pPr>
        <w:spacing w:after="0"/>
        <w:ind w:left="0"/>
        <w:jc w:val="both"/>
      </w:pPr>
      <w:r>
        <w:rPr>
          <w:rFonts w:ascii="Times New Roman"/>
          <w:b w:val="false"/>
          <w:i w:val="false"/>
          <w:color w:val="000000"/>
          <w:sz w:val="28"/>
        </w:rPr>
        <w:t>
      for natural persons engaged in physical education, athletes, teams (sports teams) – an explanatory note and supporting documents to substantiate the application ;</w:t>
      </w:r>
    </w:p>
    <w:bookmarkEnd w:id="49"/>
    <w:bookmarkStart w:name="z77" w:id="50"/>
    <w:p>
      <w:pPr>
        <w:spacing w:after="0"/>
        <w:ind w:left="0"/>
        <w:jc w:val="both"/>
      </w:pPr>
      <w:r>
        <w:rPr>
          <w:rFonts w:ascii="Times New Roman"/>
          <w:b w:val="false"/>
          <w:i w:val="false"/>
          <w:color w:val="000000"/>
          <w:sz w:val="28"/>
        </w:rPr>
        <w:t>
      a certificate from a second-tier bank confirming the opening (existence) of a special bank account.</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