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2c2c" w14:textId="c832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the Public Service “Issuance of a License for the Manufacture of the National Flag of the Republic of Kazakhstan and the National Emblem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166-N-K of the Minister of Trade and Integration of the Republic of Kazakhstan of May 18, 2020. Registered with the Ministry of Justice of the Republic of Kazakhstan on May 19, 2020 under No. 20667.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 of paragraph 1 of Article 11 of the Constitutional Law of the Republic of Kazakhstan “On State Symbols of the Republic of Kazakhstan” dated June 4, 2007 and with subparagraph 1) of Article 10 of the Law of the Republic of Kazakhstan dated April 15, 2013 “On State Services”,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Acting Minister of Trade and Integration of the Republic of Kazakhstan dated 19.03.2025 № 113-НК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the Provision of the Public Service “Issuance of a License for the Manufacture of the National Flag of the Republic of Kazakhstan and the National Emblem of the Republic of Kazakhstan” shall be approved.</w:t>
      </w:r>
    </w:p>
    <w:p>
      <w:pPr>
        <w:spacing w:after="0"/>
        <w:ind w:left="0"/>
        <w:jc w:val="both"/>
      </w:pPr>
      <w:r>
        <w:rPr>
          <w:rFonts w:ascii="Times New Roman"/>
          <w:b w:val="false"/>
          <w:i w:val="false"/>
          <w:color w:val="000000"/>
          <w:sz w:val="28"/>
        </w:rPr>
        <w:t>
      2. That, in the manner prescribed by the legislation, the Committee of Technical Regulation and Metrology of the Ministry of Trade and Integration of the Republic of Kazakhstan shall:</w:t>
      </w:r>
    </w:p>
    <w:p>
      <w:pPr>
        <w:spacing w:after="0"/>
        <w:ind w:left="0"/>
        <w:jc w:val="both"/>
      </w:pPr>
      <w:r>
        <w:rPr>
          <w:rFonts w:ascii="Times New Roman"/>
          <w:b w:val="false"/>
          <w:i w:val="false"/>
          <w:color w:val="000000"/>
          <w:sz w:val="28"/>
        </w:rPr>
        <w:t>
      1) ensure state registration hereof with the Ministry of Justice of the Republic of Kazakhstan;</w:t>
      </w:r>
    </w:p>
    <w:p>
      <w:pPr>
        <w:spacing w:after="0"/>
        <w:ind w:left="0"/>
        <w:jc w:val="both"/>
      </w:pPr>
      <w:r>
        <w:rPr>
          <w:rFonts w:ascii="Times New Roman"/>
          <w:b w:val="false"/>
          <w:i w:val="false"/>
          <w:color w:val="000000"/>
          <w:sz w:val="28"/>
        </w:rPr>
        <w:t>
      1-1) sending information about the changes and (or) additions made to the Unified contact center, the operator of the information and communication infrastructure of the “electronic government”, within three working days from the date of state registration;</w:t>
      </w:r>
    </w:p>
    <w:p>
      <w:pPr>
        <w:spacing w:after="0"/>
        <w:ind w:left="0"/>
        <w:jc w:val="both"/>
      </w:pPr>
      <w:r>
        <w:rPr>
          <w:rFonts w:ascii="Times New Roman"/>
          <w:b w:val="false"/>
          <w:i w:val="false"/>
          <w:color w:val="000000"/>
          <w:sz w:val="28"/>
        </w:rPr>
        <w:t>
      2) place this order on the internet resource of the Ministry of Trade and Integration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with subparagraph 1-1 in accordance with the order of the Acting Minister of Trade and Integration of the Republic of Kazakhstan dated 19.03.2025 № 113-НК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That the supervising Vice-Minister of Trade and Integration of the Republic of Kazakhstan shall be in charge of the execution hereof.</w:t>
      </w:r>
    </w:p>
    <w:p>
      <w:pPr>
        <w:spacing w:after="0"/>
        <w:ind w:left="0"/>
        <w:jc w:val="both"/>
      </w:pPr>
      <w:r>
        <w:rPr>
          <w:rFonts w:ascii="Times New Roman"/>
          <w:b w:val="false"/>
          <w:i w:val="false"/>
          <w:color w:val="000000"/>
          <w:sz w:val="28"/>
        </w:rPr>
        <w:t xml:space="preserve">
      4. That this order shall be enforced twenty-one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Trade and Integration</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the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w:t>
            </w:r>
            <w:r>
              <w:br/>
            </w:r>
            <w:r>
              <w:rPr>
                <w:rFonts w:ascii="Times New Roman"/>
                <w:b w:val="false"/>
                <w:i w:val="false"/>
                <w:color w:val="000000"/>
                <w:sz w:val="20"/>
              </w:rPr>
              <w:t xml:space="preserve">of Trade and Integration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166-NK dated May18, 2020 </w:t>
            </w:r>
          </w:p>
        </w:tc>
      </w:tr>
    </w:tbl>
    <w:p>
      <w:pPr>
        <w:spacing w:after="0"/>
        <w:ind w:left="0"/>
        <w:jc w:val="left"/>
      </w:pPr>
      <w:r>
        <w:rPr>
          <w:rFonts w:ascii="Times New Roman"/>
          <w:b/>
          <w:i w:val="false"/>
          <w:color w:val="000000"/>
        </w:rPr>
        <w:t xml:space="preserve"> Rules for the Provision of the Public Service “Issuance of a License for the Manufacture of the National Flag of the Republic of Kazakhstan and the National Emblem of the Republic of Kazakhstan” Chapter 1. General provisions</w:t>
      </w:r>
    </w:p>
    <w:p>
      <w:pPr>
        <w:spacing w:after="0"/>
        <w:ind w:left="0"/>
        <w:jc w:val="both"/>
      </w:pPr>
      <w:r>
        <w:rPr>
          <w:rFonts w:ascii="Times New Roman"/>
          <w:b w:val="false"/>
          <w:i w:val="false"/>
          <w:color w:val="000000"/>
          <w:sz w:val="28"/>
        </w:rPr>
        <w:t>
      1. These Rules for the provision of the state service "Issuance of a license for the implementation of activities for the production of the State Flag of the Republic of Kazakhstan and the State Emblem of the Republic of Kazakhstan" (hereinafter - the Rules) have been developed in accordance with subparagraph 3) of paragraph 1 of Article 11 of the Constitutional Law of the Republic of Kazakhstan "On State Symbols of the Republic of Kazakhstan", subparagraph 1) of Article 10 of the Law of the Republic of Kazakhstan "On State Services" and shall determine the procedure for issuing a license for the implementation of activities for the production of the State Flag of the Republic of Kazakhstan and the State Emblem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Acting Minister of Trade and Integration of the Republic of Kazakhstan dated 19.03.2025 № 113-НК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licence - a permit of the first category issued by the licensor to an individual or legal entity to carry out a licensed activity or a sub-type of a licensed activity associated with a high level of hazard;</w:t>
      </w:r>
    </w:p>
    <w:p>
      <w:pPr>
        <w:spacing w:after="0"/>
        <w:ind w:left="0"/>
        <w:jc w:val="both"/>
      </w:pPr>
      <w:r>
        <w:rPr>
          <w:rFonts w:ascii="Times New Roman"/>
          <w:b w:val="false"/>
          <w:i w:val="false"/>
          <w:color w:val="000000"/>
          <w:sz w:val="28"/>
        </w:rPr>
        <w:t>
      2) e-Government web portal www.egov.kz (hereinafter referred to as the Portal) - an information system representing a single window of access to all consolidated government information, including the regulatory legal framework, and to public services, services for issuing technical specifications for connection to networks of natural monopoly entities and services of quasi-public sector entities rendered in electronic form;</w:t>
      </w:r>
    </w:p>
    <w:p>
      <w:pPr>
        <w:spacing w:after="0"/>
        <w:ind w:left="0"/>
        <w:jc w:val="both"/>
      </w:pPr>
      <w:r>
        <w:rPr>
          <w:rFonts w:ascii="Times New Roman"/>
          <w:b w:val="false"/>
          <w:i w:val="false"/>
          <w:color w:val="000000"/>
          <w:sz w:val="28"/>
        </w:rPr>
        <w:t>
      3) e-government payment gateway (hereinafter referred to as EPG) - information system automating processes of transferring information on making payments within the framework of providing paid services rendered in electronic form;</w:t>
      </w:r>
    </w:p>
    <w:p>
      <w:pPr>
        <w:spacing w:after="0"/>
        <w:ind w:left="0"/>
        <w:jc w:val="both"/>
      </w:pPr>
      <w:r>
        <w:rPr>
          <w:rFonts w:ascii="Times New Roman"/>
          <w:b w:val="false"/>
          <w:i w:val="false"/>
          <w:color w:val="000000"/>
          <w:sz w:val="28"/>
        </w:rPr>
        <w:t>
      4) electronic digital signature (hereinafter referred to as EDS) - a set of electronic digital characters created by means of electronic digital signature and confirming authenticity of an electronic document, ownership and invariability of its content.</w:t>
      </w:r>
    </w:p>
    <w:p>
      <w:pPr>
        <w:spacing w:after="0"/>
        <w:ind w:left="0"/>
        <w:jc w:val="left"/>
      </w:pPr>
      <w:r>
        <w:rPr>
          <w:rFonts w:ascii="Times New Roman"/>
          <w:b/>
          <w:i w:val="false"/>
          <w:color w:val="000000"/>
        </w:rPr>
        <w:t xml:space="preserve"> Chapter 2. Procedures for the provision of a public service</w:t>
      </w:r>
    </w:p>
    <w:p>
      <w:pPr>
        <w:spacing w:after="0"/>
        <w:ind w:left="0"/>
        <w:jc w:val="both"/>
      </w:pPr>
      <w:r>
        <w:rPr>
          <w:rFonts w:ascii="Times New Roman"/>
          <w:b w:val="false"/>
          <w:i w:val="false"/>
          <w:color w:val="000000"/>
          <w:sz w:val="28"/>
        </w:rPr>
        <w:t>
      3. The public service “Issuance of a License for the Manufacture of the National Flag of the Republic of Kazakhstan and the National Emblem of the Republic of Kazakhstan” (hereinafter - public service) shall be rendered by the Committee for Technical Regulation and Metrology of the Ministry of Trade and Integration of the Republic of Kazakhstan (hereinafter - service provider) according to these Rules.</w:t>
      </w:r>
    </w:p>
    <w:p>
      <w:pPr>
        <w:spacing w:after="0"/>
        <w:ind w:left="0"/>
        <w:jc w:val="both"/>
      </w:pPr>
      <w:r>
        <w:rPr>
          <w:rFonts w:ascii="Times New Roman"/>
          <w:b w:val="false"/>
          <w:i w:val="false"/>
          <w:color w:val="000000"/>
          <w:sz w:val="28"/>
        </w:rPr>
        <w:t>
      4. These Rules shall be applicable to individuals and legal entities carrying out the activity on manufacturing of the National Flag of the Republic of Kazakhstan and the National Emblem of the Republic of Kazakhstan.</w:t>
      </w:r>
    </w:p>
    <w:p>
      <w:pPr>
        <w:spacing w:after="0"/>
        <w:ind w:left="0"/>
        <w:jc w:val="both"/>
      </w:pPr>
      <w:r>
        <w:rPr>
          <w:rFonts w:ascii="Times New Roman"/>
          <w:b w:val="false"/>
          <w:i w:val="false"/>
          <w:color w:val="000000"/>
          <w:sz w:val="28"/>
        </w:rPr>
        <w:t>
      5. In order to receive a public service an individual or legal entity (hereinafter - the service recipient) shall send to the service provider via the web-portal of "electronic government" www.egov.kz (hereinafter - the Portal) filling in information pursuant to the form in Annex 1 to these Rules.</w:t>
      </w:r>
    </w:p>
    <w:p>
      <w:pPr>
        <w:spacing w:after="0"/>
        <w:ind w:left="0"/>
        <w:jc w:val="both"/>
      </w:pPr>
      <w:r>
        <w:rPr>
          <w:rFonts w:ascii="Times New Roman"/>
          <w:b w:val="false"/>
          <w:i w:val="false"/>
          <w:color w:val="000000"/>
          <w:sz w:val="28"/>
        </w:rPr>
        <w:t>
      6. The list of basic requirements for the provision of the state service is provided in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order of the Acting Minister of Trade and Integration of the Republic of Kazakhstan dated 19.03.2025 № 113-НК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Information on identity documents, on state incorporation (re-registration) of a legal entity, on state registration as an individual entrepreneur, on payment of the license fee, on the license shall be obtained by the service provider from the respective state information systems via the EPG. </w:t>
      </w:r>
    </w:p>
    <w:p>
      <w:pPr>
        <w:spacing w:after="0"/>
        <w:ind w:left="0"/>
        <w:jc w:val="both"/>
      </w:pPr>
      <w:r>
        <w:rPr>
          <w:rFonts w:ascii="Times New Roman"/>
          <w:b w:val="false"/>
          <w:i w:val="false"/>
          <w:color w:val="000000"/>
          <w:sz w:val="28"/>
        </w:rPr>
        <w:t>
      8. When the service recipient submits all necessary documents via the portal - the status of acceptance of request for the provision of public service with indication of the date of receipt of the result of public service shall be displayed in the service recipient's "personal profile".</w:t>
      </w:r>
    </w:p>
    <w:p>
      <w:pPr>
        <w:spacing w:after="0"/>
        <w:ind w:left="0"/>
        <w:jc w:val="both"/>
      </w:pPr>
      <w:r>
        <w:rPr>
          <w:rFonts w:ascii="Times New Roman"/>
          <w:b w:val="false"/>
          <w:i w:val="false"/>
          <w:color w:val="000000"/>
          <w:sz w:val="28"/>
        </w:rPr>
        <w:t>
      9. On the day of receipt of electronic request the service provider shall receive and register it.</w:t>
      </w:r>
    </w:p>
    <w:p>
      <w:pPr>
        <w:spacing w:after="0"/>
        <w:ind w:left="0"/>
        <w:jc w:val="both"/>
      </w:pPr>
      <w:r>
        <w:rPr>
          <w:rFonts w:ascii="Times New Roman"/>
          <w:b w:val="false"/>
          <w:i w:val="false"/>
          <w:color w:val="000000"/>
          <w:sz w:val="28"/>
        </w:rPr>
        <w:t>
      According to the labor legislation of the Republic of Kazakhstan, in case the service recipient applies after the end working hours, on weekends and holidays, an acceptance of electronic enquiry and delivery of the result of state service rendering shall be performed on the next working day.</w:t>
      </w:r>
    </w:p>
    <w:p>
      <w:pPr>
        <w:spacing w:after="0"/>
        <w:ind w:left="0"/>
        <w:jc w:val="both"/>
      </w:pPr>
      <w:r>
        <w:rPr>
          <w:rFonts w:ascii="Times New Roman"/>
          <w:b w:val="false"/>
          <w:i w:val="false"/>
          <w:color w:val="000000"/>
          <w:sz w:val="28"/>
        </w:rPr>
        <w:t>
      10. The service provider shall verify the completeness of the submitted documents and (or) information within 1 (one) working day from the moment of registration of the electronic request.</w:t>
      </w:r>
    </w:p>
    <w:p>
      <w:pPr>
        <w:spacing w:after="0"/>
        <w:ind w:left="0"/>
        <w:jc w:val="both"/>
      </w:pPr>
      <w:r>
        <w:rPr>
          <w:rFonts w:ascii="Times New Roman"/>
          <w:b w:val="false"/>
          <w:i w:val="false"/>
          <w:color w:val="000000"/>
          <w:sz w:val="28"/>
        </w:rPr>
        <w:t>
      If the service recipient submits a full package of documents and (or) information, the territorial division of the service provider, in accordance with paragraph 2 of Article 51 of the Law of the Republic of Kazakhstan “On Permits and Notifications”, within 2 (two) working days from the date of registration of the electronic request, shall visit the service recipient to draw up a conclusion on the compliance or non-compliance of the service recipient with the qualification requirements approved by the order of the Acting Minister for Investments and Development of the Republic of Kazakhstan dated January 23, 2015 № 50 “On approval of qualification requirements for carrying out activities for the manufacture of the National Flag of the Republic of Kazakhstan and the National Emblem of the Republic of Kazakhstan, and the list of documents, confirming compliance with them" (registered in the Register of state registration of regulatory legal acts under № 10381).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of the Minister of Trade and Integration of the Republic of Kazakhstan dated 04.11.2021 № 583-NK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case the service recipient fails to submit a complete set of documents in accordance with the list, and (or) documents with expired validity, the service provider shall refuse further consideration of the application within 1 (one) business day and a notice shall be sent to the service recipient's "personal profile" in the form of an electronic document signed with EDS of authorized person of the service provider.</w:t>
      </w:r>
    </w:p>
    <w:p>
      <w:pPr>
        <w:spacing w:after="0"/>
        <w:ind w:left="0"/>
        <w:jc w:val="both"/>
      </w:pPr>
      <w:r>
        <w:rPr>
          <w:rFonts w:ascii="Times New Roman"/>
          <w:b w:val="false"/>
          <w:i w:val="false"/>
          <w:color w:val="000000"/>
          <w:sz w:val="28"/>
        </w:rPr>
        <w:t>
      12. The term for the provision of a public service when issuing a license and re-issuing a license shall be 7 (seven) working days.</w:t>
      </w:r>
    </w:p>
    <w:p>
      <w:pPr>
        <w:spacing w:after="0"/>
        <w:ind w:left="0"/>
        <w:jc w:val="both"/>
      </w:pPr>
      <w:r>
        <w:rPr>
          <w:rFonts w:ascii="Times New Roman"/>
          <w:b w:val="false"/>
          <w:i w:val="false"/>
          <w:color w:val="000000"/>
          <w:sz w:val="28"/>
        </w:rPr>
        <w:t xml:space="preserve">
      The result of a public service shall be sent to the “personal account” in the form of an electronic document certified by the digital signature of the authorized person of the service provider.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the Minister of Trade and Integration of the Republic of Kazakhstan dated 04.11.2021 № 583-NK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In accordance with Article 73 of the Administrative Procedural Code of the Republic of Kazakhstan (hereinafter - the APC of the RK), before making a decision on refusal to provide a public service, the service provider, no later than 3 (three) working days before the end of the term for consideration of a public service shall send a preliminary decision to the service recipient.</w:t>
      </w:r>
    </w:p>
    <w:p>
      <w:pPr>
        <w:spacing w:after="0"/>
        <w:ind w:left="0"/>
        <w:jc w:val="both"/>
      </w:pPr>
      <w:r>
        <w:rPr>
          <w:rFonts w:ascii="Times New Roman"/>
          <w:b w:val="false"/>
          <w:i w:val="false"/>
          <w:color w:val="000000"/>
          <w:sz w:val="28"/>
        </w:rPr>
        <w:t xml:space="preserve">
      The service recipient shall submit or object to the preliminary decision of the service provider no later than 2 (two) working days from the date of its receipt.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12-1 in accordance with the order of the Minister of Trade and Integration of the Republic of Kazakhstan dated 04.11.2021 № 583-NK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service provider refuses to provide the state service on the grounds specified in paragraph 9 of the List of basic requirements for the Provision of the state service “Issuance of a license for the implementation of activities for the production of the State Flag of the Republic of Kazakhstan and the State Emblem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of the Acting Minister of Trade and Integration of the Republic of Kazakhstan dated 19.03.2025 № 113-НК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service provider shall ensure that data on the stage of delivery of the public service is entered into the information monitoring system of public service delivery in conformity with the procedure established by the authorized body in the field of informatization.</w:t>
      </w:r>
    </w:p>
    <w:p>
      <w:pPr>
        <w:spacing w:after="0"/>
        <w:ind w:left="0"/>
        <w:jc w:val="both"/>
      </w:pPr>
      <w:r>
        <w:rPr>
          <w:rFonts w:ascii="Times New Roman"/>
          <w:b w:val="false"/>
          <w:i w:val="false"/>
          <w:color w:val="000000"/>
          <w:sz w:val="28"/>
        </w:rPr>
        <w:t>
      When rendering a public service via the state information system of permits and notifications, the data on the stage of rendering a public service shall be automatically entered in the information system of monitoring of rendering a public service.</w:t>
      </w:r>
    </w:p>
    <w:p>
      <w:pPr>
        <w:spacing w:after="0"/>
        <w:ind w:left="0"/>
        <w:jc w:val="both"/>
      </w:pPr>
      <w:r>
        <w:rPr>
          <w:rFonts w:ascii="Times New Roman"/>
          <w:b w:val="false"/>
          <w:i w:val="false"/>
          <w:color w:val="000000"/>
          <w:sz w:val="28"/>
        </w:rPr>
        <w:t>
      15. In case of failure of the information system, the service provider shall immediately notify the operator of the information and communication infrastructure of the "e-government" by sending a request to the unified support service by e-mail to: sd@nitec.kz with the mandatory provision of information on the name of the public service, number and code of the administrative application document or unique identification number of the application, number and code of the administrative document, or a unique identification number of the approval document, the individual identification number/business identification number of the service recipient, attaching step-by-step screenshots from the time of authorisation until the error occurred, indicating the exact time of the error.</w:t>
      </w:r>
    </w:p>
    <w:p>
      <w:pPr>
        <w:spacing w:after="0"/>
        <w:ind w:left="0"/>
        <w:jc w:val="left"/>
      </w:pPr>
      <w:r>
        <w:rPr>
          <w:rFonts w:ascii="Times New Roman"/>
          <w:b/>
          <w:i w:val="false"/>
          <w:color w:val="000000"/>
        </w:rPr>
        <w:t xml:space="preserve"> Chapter 3. Procedure for appealing against decisions, actions (inaction) of the service provider and (or) its officials concerning the provision of public services</w:t>
      </w:r>
    </w:p>
    <w:p>
      <w:pPr>
        <w:spacing w:after="0"/>
        <w:ind w:left="0"/>
        <w:jc w:val="both"/>
      </w:pPr>
      <w:r>
        <w:rPr>
          <w:rFonts w:ascii="Times New Roman"/>
          <w:b w:val="false"/>
          <w:i w:val="false"/>
          <w:color w:val="000000"/>
          <w:sz w:val="28"/>
        </w:rPr>
        <w:t>
      16. To appeal decisions, actions (inactions) of the service provider and (or) its officials regarding the provision of public services, the complaint shall be filed no later than 3 (three) months from the day the service recipient became aware of the adoption of an administrative act or the commission of actions (inactions) by the service provider:</w:t>
      </w:r>
    </w:p>
    <w:p>
      <w:pPr>
        <w:spacing w:after="0"/>
        <w:ind w:left="0"/>
        <w:jc w:val="both"/>
      </w:pPr>
      <w:r>
        <w:rPr>
          <w:rFonts w:ascii="Times New Roman"/>
          <w:b w:val="false"/>
          <w:i w:val="false"/>
          <w:color w:val="000000"/>
          <w:sz w:val="28"/>
        </w:rPr>
        <w:t>
      to the body considering the complaint (higher administrative body and (or) official);</w:t>
      </w:r>
    </w:p>
    <w:p>
      <w:pPr>
        <w:spacing w:after="0"/>
        <w:ind w:left="0"/>
        <w:jc w:val="both"/>
      </w:pPr>
      <w:r>
        <w:rPr>
          <w:rFonts w:ascii="Times New Roman"/>
          <w:b w:val="false"/>
          <w:i w:val="false"/>
          <w:color w:val="000000"/>
          <w:sz w:val="28"/>
        </w:rPr>
        <w:t>
      to the authorized body for assessing and monitoring the quality of public services;</w:t>
      </w:r>
    </w:p>
    <w:p>
      <w:pPr>
        <w:spacing w:after="0"/>
        <w:ind w:left="0"/>
        <w:jc w:val="both"/>
      </w:pPr>
      <w:r>
        <w:rPr>
          <w:rFonts w:ascii="Times New Roman"/>
          <w:b w:val="false"/>
          <w:i w:val="false"/>
          <w:color w:val="000000"/>
          <w:sz w:val="28"/>
        </w:rPr>
        <w:t xml:space="preserve">
      addressed to the management of the service provider directly providing the public service. </w:t>
      </w:r>
    </w:p>
    <w:p>
      <w:pPr>
        <w:spacing w:after="0"/>
        <w:ind w:left="0"/>
        <w:jc w:val="both"/>
      </w:pPr>
      <w:r>
        <w:rPr>
          <w:rFonts w:ascii="Times New Roman"/>
          <w:b w:val="false"/>
          <w:i w:val="false"/>
          <w:color w:val="000000"/>
          <w:sz w:val="28"/>
        </w:rPr>
        <w:t>
      The service recipient’s complaint in accordance with paragraph 2 of Article 25 of the Law shall be subject to consideration:</w:t>
      </w:r>
    </w:p>
    <w:p>
      <w:pPr>
        <w:spacing w:after="0"/>
        <w:ind w:left="0"/>
        <w:jc w:val="both"/>
      </w:pPr>
      <w:r>
        <w:rPr>
          <w:rFonts w:ascii="Times New Roman"/>
          <w:b w:val="false"/>
          <w:i w:val="false"/>
          <w:color w:val="000000"/>
          <w:sz w:val="28"/>
        </w:rPr>
        <w:t>
      by a service provider directly providing a public service within 5 (five) working days from the date of its registration;</w:t>
      </w:r>
    </w:p>
    <w:p>
      <w:pPr>
        <w:spacing w:after="0"/>
        <w:ind w:left="0"/>
        <w:jc w:val="both"/>
      </w:pPr>
      <w:r>
        <w:rPr>
          <w:rFonts w:ascii="Times New Roman"/>
          <w:b w:val="false"/>
          <w:i w:val="false"/>
          <w:color w:val="000000"/>
          <w:sz w:val="28"/>
        </w:rPr>
        <w:t>
      by the authorized body for assessing and monitoring the quality of public services within 15 (fifteen) working days from the date of its registration.</w:t>
      </w:r>
    </w:p>
    <w:p>
      <w:pPr>
        <w:spacing w:after="0"/>
        <w:ind w:left="0"/>
        <w:jc w:val="both"/>
      </w:pPr>
      <w:r>
        <w:rPr>
          <w:rFonts w:ascii="Times New Roman"/>
          <w:b w:val="false"/>
          <w:i w:val="false"/>
          <w:color w:val="000000"/>
          <w:sz w:val="28"/>
        </w:rPr>
        <w:t xml:space="preserve">
      The term for consideration of a complaint by a service provider, an authorized body for assessing and monitoring the quality of public services in accordance with paragraph 4 of Article 25 of the Law shall be extended by no more than 10 (ten) working days in cases of need: </w:t>
      </w:r>
    </w:p>
    <w:p>
      <w:pPr>
        <w:spacing w:after="0"/>
        <w:ind w:left="0"/>
        <w:jc w:val="both"/>
      </w:pPr>
      <w:r>
        <w:rPr>
          <w:rFonts w:ascii="Times New Roman"/>
          <w:b w:val="false"/>
          <w:i w:val="false"/>
          <w:color w:val="000000"/>
          <w:sz w:val="28"/>
        </w:rPr>
        <w:t>
      1) to conduct an additional study or inspection based on a complaint or an on-site inspection;</w:t>
      </w:r>
    </w:p>
    <w:p>
      <w:pPr>
        <w:spacing w:after="0"/>
        <w:ind w:left="0"/>
        <w:jc w:val="both"/>
      </w:pPr>
      <w:r>
        <w:rPr>
          <w:rFonts w:ascii="Times New Roman"/>
          <w:b w:val="false"/>
          <w:i w:val="false"/>
          <w:color w:val="000000"/>
          <w:sz w:val="28"/>
        </w:rPr>
        <w:t>
      2) to obtain additional information.</w:t>
      </w:r>
    </w:p>
    <w:p>
      <w:pPr>
        <w:spacing w:after="0"/>
        <w:ind w:left="0"/>
        <w:jc w:val="both"/>
      </w:pPr>
      <w:r>
        <w:rPr>
          <w:rFonts w:ascii="Times New Roman"/>
          <w:b w:val="false"/>
          <w:i w:val="false"/>
          <w:color w:val="000000"/>
          <w:sz w:val="28"/>
        </w:rPr>
        <w:t xml:space="preserve">
      In case of extension of the term for consideration of a complaint, the official authorized to consider complaints, within 3 (three) working days from the date of extension of the term for consideration of the complaint, shall inform in electronic form (when filing a complaint electronically) the applicant who filed the complaint about the extension of the term for consideration complaints indicating the reasons for the extension. </w:t>
      </w:r>
    </w:p>
    <w:p>
      <w:pPr>
        <w:spacing w:after="0"/>
        <w:ind w:left="0"/>
        <w:jc w:val="both"/>
      </w:pPr>
      <w:r>
        <w:rPr>
          <w:rFonts w:ascii="Times New Roman"/>
          <w:b w:val="false"/>
          <w:i w:val="false"/>
          <w:color w:val="000000"/>
          <w:sz w:val="28"/>
        </w:rPr>
        <w:t>
      If a complaint is received in accordance with paragraph 4 of Article 91 of the APC of the RK, the service provider shall send it to the body considering the complaint within 3 (three) working days from the date of its receipt. The complaint shall not be sent by the service provider to the body considering the complaint if a favorable act is adopted or an administrative action is taken that fully satisfies the requirements specified in the complaint.</w:t>
      </w:r>
    </w:p>
    <w:p>
      <w:pPr>
        <w:spacing w:after="0"/>
        <w:ind w:left="0"/>
        <w:jc w:val="both"/>
      </w:pPr>
      <w:r>
        <w:rPr>
          <w:rFonts w:ascii="Times New Roman"/>
          <w:b w:val="false"/>
          <w:i w:val="false"/>
          <w:color w:val="000000"/>
          <w:sz w:val="28"/>
        </w:rPr>
        <w:t>
      The term for consideration of the complaint by the body considering the complaint shall be 20 (twenty) working days from the date of receipt of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 is in the wording of the order of the Minister of Trade and Integration of the Republic of Kazakhstan dated 04.11.2021 № 583-NK (shall be enforced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In case of disagreement with the decision of the body considering the complaint, the service recipient shall apply to another body considering the complaint or to the court in accordance with paragraph 6 of Article 100 of the APC of the RK.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Minister of Trade and Integration of the Republic of Kazakhstan dated 04.11.2021 № 583-NK (shall be enforced upon expiry of sixty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w:t>
            </w:r>
            <w:r>
              <w:br/>
            </w:r>
            <w:r>
              <w:rPr>
                <w:rFonts w:ascii="Times New Roman"/>
                <w:b w:val="false"/>
                <w:i w:val="false"/>
                <w:color w:val="000000"/>
                <w:sz w:val="20"/>
              </w:rPr>
              <w:t>for the Provision</w:t>
            </w:r>
            <w:r>
              <w:br/>
            </w:r>
            <w:r>
              <w:rPr>
                <w:rFonts w:ascii="Times New Roman"/>
                <w:b w:val="false"/>
                <w:i w:val="false"/>
                <w:color w:val="000000"/>
                <w:sz w:val="20"/>
              </w:rPr>
              <w:t>of a public service</w:t>
            </w:r>
            <w:r>
              <w:br/>
            </w:r>
            <w:r>
              <w:rPr>
                <w:rFonts w:ascii="Times New Roman"/>
                <w:b w:val="false"/>
                <w:i w:val="false"/>
                <w:color w:val="000000"/>
                <w:sz w:val="20"/>
              </w:rPr>
              <w:t>"Issuance of a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carry out activities</w:t>
            </w:r>
            <w:r>
              <w:br/>
            </w:r>
            <w:r>
              <w:rPr>
                <w:rFonts w:ascii="Times New Roman"/>
                <w:b w:val="false"/>
                <w:i w:val="false"/>
                <w:color w:val="000000"/>
                <w:sz w:val="20"/>
              </w:rPr>
              <w:t>on the manufacture</w:t>
            </w:r>
            <w:r>
              <w:br/>
            </w:r>
            <w:r>
              <w:rPr>
                <w:rFonts w:ascii="Times New Roman"/>
                <w:b w:val="false"/>
                <w:i w:val="false"/>
                <w:color w:val="000000"/>
                <w:sz w:val="20"/>
              </w:rPr>
              <w:t>of the National Flag</w:t>
            </w:r>
            <w:r>
              <w:br/>
            </w:r>
            <w:r>
              <w:rPr>
                <w:rFonts w:ascii="Times New Roman"/>
                <w:b w:val="false"/>
                <w:i w:val="false"/>
                <w:color w:val="000000"/>
                <w:sz w:val="20"/>
              </w:rPr>
              <w:t>of the Republic of Kazakhstan</w:t>
            </w:r>
            <w:r>
              <w:br/>
            </w:r>
            <w:r>
              <w:rPr>
                <w:rFonts w:ascii="Times New Roman"/>
                <w:b w:val="false"/>
                <w:i w:val="false"/>
                <w:color w:val="000000"/>
                <w:sz w:val="20"/>
              </w:rPr>
              <w:t>and the National Emblem</w:t>
            </w:r>
            <w:r>
              <w:br/>
            </w:r>
            <w:r>
              <w:rPr>
                <w:rFonts w:ascii="Times New Roman"/>
                <w:b w:val="false"/>
                <w:i w:val="false"/>
                <w:color w:val="000000"/>
                <w:sz w:val="20"/>
              </w:rPr>
              <w:t>of the Republic of Kazakhstan"</w:t>
            </w:r>
          </w:p>
        </w:tc>
      </w:tr>
    </w:tbl>
    <w:bookmarkStart w:name="z47" w:id="0"/>
    <w:p>
      <w:pPr>
        <w:spacing w:after="0"/>
        <w:ind w:left="0"/>
        <w:jc w:val="left"/>
      </w:pPr>
      <w:r>
        <w:rPr>
          <w:rFonts w:ascii="Times New Roman"/>
          <w:b/>
          <w:i w:val="false"/>
          <w:color w:val="000000"/>
        </w:rPr>
        <w:t xml:space="preserve"> The form of information on compliance with the qualification requirements for the implementation of activities for the manufacture of the National Flag of the Republic of Kazakhstan and the National Emblem of the Republic of Kazakhstan</w:t>
      </w:r>
    </w:p>
    <w:bookmarkEnd w:id="0"/>
    <w:p>
      <w:pPr>
        <w:spacing w:after="0"/>
        <w:ind w:left="0"/>
        <w:jc w:val="both"/>
      </w:pPr>
      <w:r>
        <w:rPr>
          <w:rFonts w:ascii="Times New Roman"/>
          <w:b w:val="false"/>
          <w:i w:val="false"/>
          <w:color w:val="ff0000"/>
          <w:sz w:val="28"/>
        </w:rPr>
        <w:t>
      Footnote. Appendix 1 is in the wording of the order of the Minister of Trade and Integration of the Republic of Kazakhstan dated 04.11.2021 № 583-NК (shall be enforced upon expiry of sixty calendar days after the day of its first official publication).</w:t>
      </w:r>
    </w:p>
    <w:p>
      <w:pPr>
        <w:spacing w:after="0"/>
        <w:ind w:left="0"/>
        <w:jc w:val="both"/>
      </w:pPr>
      <w:r>
        <w:rPr>
          <w:rFonts w:ascii="Times New Roman"/>
          <w:b w:val="false"/>
          <w:i w:val="false"/>
          <w:color w:val="000000"/>
          <w:sz w:val="28"/>
        </w:rPr>
        <w:t>
      1. Availability of documents on standardization:</w:t>
      </w:r>
    </w:p>
    <w:p>
      <w:pPr>
        <w:spacing w:after="0"/>
        <w:ind w:left="0"/>
        <w:jc w:val="both"/>
      </w:pPr>
      <w:r>
        <w:rPr>
          <w:rFonts w:ascii="Times New Roman"/>
          <w:b w:val="false"/>
          <w:i w:val="false"/>
          <w:color w:val="000000"/>
          <w:sz w:val="28"/>
        </w:rPr>
        <w:t>
      name of the standard __________________________________________</w:t>
      </w:r>
    </w:p>
    <w:p>
      <w:pPr>
        <w:spacing w:after="0"/>
        <w:ind w:left="0"/>
        <w:jc w:val="both"/>
      </w:pPr>
      <w:r>
        <w:rPr>
          <w:rFonts w:ascii="Times New Roman"/>
          <w:b w:val="false"/>
          <w:i w:val="false"/>
          <w:color w:val="000000"/>
          <w:sz w:val="28"/>
        </w:rPr>
        <w:t>
      number of the standard ________________________________________________</w:t>
      </w:r>
    </w:p>
    <w:p>
      <w:pPr>
        <w:spacing w:after="0"/>
        <w:ind w:left="0"/>
        <w:jc w:val="both"/>
      </w:pPr>
      <w:r>
        <w:rPr>
          <w:rFonts w:ascii="Times New Roman"/>
          <w:b w:val="false"/>
          <w:i w:val="false"/>
          <w:color w:val="000000"/>
          <w:sz w:val="28"/>
        </w:rPr>
        <w:t>
      2.*Availability of production technological base_________________</w:t>
      </w:r>
    </w:p>
    <w:p>
      <w:pPr>
        <w:spacing w:after="0"/>
        <w:ind w:left="0"/>
        <w:jc w:val="both"/>
      </w:pPr>
      <w:r>
        <w:rPr>
          <w:rFonts w:ascii="Times New Roman"/>
          <w:b w:val="false"/>
          <w:i w:val="false"/>
          <w:color w:val="000000"/>
          <w:sz w:val="28"/>
        </w:rPr>
        <w:t>
      3. *Name of technological equipment___________________</w:t>
      </w:r>
    </w:p>
    <w:p>
      <w:pPr>
        <w:spacing w:after="0"/>
        <w:ind w:left="0"/>
        <w:jc w:val="both"/>
      </w:pPr>
      <w:r>
        <w:rPr>
          <w:rFonts w:ascii="Times New Roman"/>
          <w:b w:val="false"/>
          <w:i w:val="false"/>
          <w:color w:val="000000"/>
          <w:sz w:val="28"/>
        </w:rPr>
        <w:t>
      4. Name of the means for measuring and monitoring the presence of a color atlas (name)</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(date of issue of verification/metrological attestation certificates, name of the bodies that issued the certificates, period of use of the certificate)</w:t>
      </w:r>
    </w:p>
    <w:p>
      <w:pPr>
        <w:spacing w:after="0"/>
        <w:ind w:left="0"/>
        <w:jc w:val="both"/>
      </w:pPr>
      <w:r>
        <w:rPr>
          <w:rFonts w:ascii="Times New Roman"/>
          <w:b w:val="false"/>
          <w:i w:val="false"/>
          <w:color w:val="000000"/>
          <w:sz w:val="28"/>
        </w:rPr>
        <w:t>
      5. Certificates of verification or metrological attestation, number of the certificate of verification/metrological attestation ______________ date of issue of the certificate of verification/metrological attestation ________ name of the body that issued the certificate ___________________________ validity period of the certificate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Availability of a master model of each standard size produced of the National Emblem of the Republic of Kazakhstan with the attachment of a positive test result for compliance with the requirements of ST RK 989 “National Emblem of the Republic of Kazakhstan. Technical specifications" from an accredited testing laboratory_______________</w:t>
      </w:r>
    </w:p>
    <w:p>
      <w:pPr>
        <w:spacing w:after="0"/>
        <w:ind w:left="0"/>
        <w:jc w:val="both"/>
      </w:pPr>
      <w:r>
        <w:rPr>
          <w:rFonts w:ascii="Times New Roman"/>
          <w:b w:val="false"/>
          <w:i w:val="false"/>
          <w:color w:val="000000"/>
          <w:sz w:val="28"/>
        </w:rPr>
        <w:t>
      7. Availability of a production reference sample of each produced standard size of the National Emblem of the Republic of Kazakhstan with the attachment of a positive test result for compliance with the requirements of ST RK 989 “National Emblem of the Republic of Kazakhstan. Technical specifications" from an accredited testing laboratory______</w:t>
      </w:r>
    </w:p>
    <w:p>
      <w:pPr>
        <w:spacing w:after="0"/>
        <w:ind w:left="0"/>
        <w:jc w:val="both"/>
      </w:pPr>
      <w:r>
        <w:rPr>
          <w:rFonts w:ascii="Times New Roman"/>
          <w:b w:val="false"/>
          <w:i w:val="false"/>
          <w:color w:val="000000"/>
          <w:sz w:val="28"/>
        </w:rPr>
        <w:t xml:space="preserve">
      8. Availability of a certificate of origin of goods in the form CT-KZ for manufactured products of the National Flag of the Republic of Kazakhstan and the National Emblem of the Republic of Kazakhstan in accordance with the requirements of ST RK 989 “National Emblem of the Republic of Kazakhstan. Technical conditions" and (or) ST RK 988 "National Flag of the Republic of Kazakhstan. General technical conditions"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*If the applicant is not the owner of the production premises or technological equipment, then the lease agreement shall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the Public Service “Issuance of a </w:t>
            </w:r>
            <w:r>
              <w:br/>
            </w:r>
            <w:r>
              <w:rPr>
                <w:rFonts w:ascii="Times New Roman"/>
                <w:b w:val="false"/>
                <w:i w:val="false"/>
                <w:color w:val="000000"/>
                <w:sz w:val="20"/>
              </w:rPr>
              <w:t xml:space="preserve">License for the Manufacture of the </w:t>
            </w:r>
            <w:r>
              <w:br/>
            </w:r>
            <w:r>
              <w:rPr>
                <w:rFonts w:ascii="Times New Roman"/>
                <w:b w:val="false"/>
                <w:i w:val="false"/>
                <w:color w:val="000000"/>
                <w:sz w:val="20"/>
              </w:rPr>
              <w:t>National Flag of the</w:t>
            </w:r>
            <w:r>
              <w:br/>
            </w:r>
            <w:r>
              <w:rPr>
                <w:rFonts w:ascii="Times New Roman"/>
                <w:b w:val="false"/>
                <w:i w:val="false"/>
                <w:color w:val="000000"/>
                <w:sz w:val="20"/>
              </w:rPr>
              <w:t xml:space="preserve"> Republic of Kazakhstan</w:t>
            </w:r>
            <w:r>
              <w:br/>
            </w:r>
            <w:r>
              <w:rPr>
                <w:rFonts w:ascii="Times New Roman"/>
                <w:b w:val="false"/>
                <w:i w:val="false"/>
                <w:color w:val="000000"/>
                <w:sz w:val="20"/>
              </w:rPr>
              <w:t>and the National Emblem</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166-NK dated May 18, 2020</w:t>
            </w:r>
          </w:p>
        </w:tc>
      </w:tr>
    </w:tbl>
    <w:p>
      <w:pPr>
        <w:spacing w:after="0"/>
        <w:ind w:left="0"/>
        <w:jc w:val="left"/>
      </w:pPr>
      <w:r>
        <w:rPr>
          <w:rFonts w:ascii="Times New Roman"/>
          <w:b/>
          <w:i w:val="false"/>
          <w:color w:val="000000"/>
        </w:rPr>
        <w:t xml:space="preserve"> The list of basic requirements for the provision of the state service "Issuance of a license for the implementation of activities for the production of the State Flag of the Republic of Kazakhstan and the State Emblem of the Republic of Kazakhstan"</w:t>
      </w:r>
    </w:p>
    <w:p>
      <w:pPr>
        <w:spacing w:after="0"/>
        <w:ind w:left="0"/>
        <w:jc w:val="both"/>
      </w:pPr>
      <w:r>
        <w:rPr>
          <w:rFonts w:ascii="Times New Roman"/>
          <w:b w:val="false"/>
          <w:i w:val="false"/>
          <w:color w:val="ff0000"/>
          <w:sz w:val="28"/>
        </w:rPr>
        <w:t>
      Footnote. Appendix 2 as amended by the order of the Minister of Trade and Integration of the Republic of Kazakhstan dated 04.11.2021 № 583-NK (shall be enforced upon expiry of sixty calendar days after the day of its first official publication); dated 19.03.2025 № 113-НК (shall be enforced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Committee for Technical Regulation and Metrology of the Ministry of Trade and Integration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Ways for providing the public service (access canals)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acceptance of an application and the issuance of the result of a public service shall be carried out via the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issuing or re-issuing a license – 7 (seven)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delivery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public service shall be a license, reissue of the license for the manufacture of the National Flag of the Republic of Kazakhstan and the National Emblem of the Republic of Kazakhstan, or a reasoned refusal to render the public service in the cases and on the grounds specified in paragraph 10 of the Rules of the public service.</w:t>
            </w:r>
          </w:p>
          <w:p>
            <w:pPr>
              <w:spacing w:after="20"/>
              <w:ind w:left="20"/>
              <w:jc w:val="both"/>
            </w:pPr>
            <w:r>
              <w:rPr>
                <w:rFonts w:ascii="Times New Roman"/>
                <w:b w:val="false"/>
                <w:i w:val="false"/>
                <w:color w:val="000000"/>
                <w:sz w:val="20"/>
              </w:rPr>
              <w:t>
The form of delivery of the result of the public service: electronic.</w:t>
            </w:r>
          </w:p>
          <w:p>
            <w:pPr>
              <w:spacing w:after="20"/>
              <w:ind w:left="20"/>
              <w:jc w:val="both"/>
            </w:pPr>
            <w:r>
              <w:rPr>
                <w:rFonts w:ascii="Times New Roman"/>
                <w:b w:val="false"/>
                <w:i w:val="false"/>
                <w:color w:val="000000"/>
                <w:sz w:val="20"/>
              </w:rPr>
              <w:t>
The result of the public service shall be sent to the service recipient's "personal profile" in the form of an electronic document certified by an electronic digital signature (hereinafter - EDS) of the service provider's authorised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to the service recipient when providing a state service and the methods of collecting it in cases stipulated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on a paid basis to individuals and legal entities (hereinafter - the service recipient).</w:t>
            </w:r>
          </w:p>
          <w:p>
            <w:pPr>
              <w:spacing w:after="20"/>
              <w:ind w:left="20"/>
              <w:jc w:val="both"/>
            </w:pPr>
            <w:r>
              <w:rPr>
                <w:rFonts w:ascii="Times New Roman"/>
                <w:b w:val="false"/>
                <w:i w:val="false"/>
                <w:color w:val="000000"/>
                <w:sz w:val="20"/>
              </w:rPr>
              <w:t>
When providing a state service, a license fee shall be paid to the budget for the right to engage in certain types of activities in accordance with paragraph 4 of Article 554 of the Code of the Republic of Kazakhstan "On Taxes and Other Mandatory Payments to the Budget (Tax Code)" consisting of:</w:t>
            </w:r>
          </w:p>
          <w:p>
            <w:pPr>
              <w:spacing w:after="20"/>
              <w:ind w:left="20"/>
              <w:jc w:val="both"/>
            </w:pPr>
            <w:r>
              <w:rPr>
                <w:rFonts w:ascii="Times New Roman"/>
                <w:b w:val="false"/>
                <w:i w:val="false"/>
                <w:color w:val="000000"/>
                <w:sz w:val="20"/>
              </w:rPr>
              <w:t>
1) the license fee when issuing a license for the right to engage in this type of activity is 10 monthly calculation indices (hereinafter - MCI);</w:t>
            </w:r>
          </w:p>
          <w:p>
            <w:pPr>
              <w:spacing w:after="20"/>
              <w:ind w:left="20"/>
              <w:jc w:val="both"/>
            </w:pPr>
            <w:r>
              <w:rPr>
                <w:rFonts w:ascii="Times New Roman"/>
                <w:b w:val="false"/>
                <w:i w:val="false"/>
                <w:color w:val="000000"/>
                <w:sz w:val="20"/>
              </w:rPr>
              <w:t>
2) the license fee for reissuing a license is 1 MCI.</w:t>
            </w:r>
          </w:p>
          <w:p>
            <w:pPr>
              <w:spacing w:after="20"/>
              <w:ind w:left="20"/>
              <w:jc w:val="both"/>
            </w:pPr>
            <w:r>
              <w:rPr>
                <w:rFonts w:ascii="Times New Roman"/>
                <w:b w:val="false"/>
                <w:i w:val="false"/>
                <w:color w:val="000000"/>
                <w:sz w:val="20"/>
              </w:rPr>
              <w:t>
Payment shall be made in cash and non-cash form through second-tier banks and organizations carrying out certain types of banking operations, or through the payment gateway of the "electronic government" (hereinafter - the PGEG).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portal operates around the clock, except for technical breaks related to repair works (if the service recipient applies after working hours, on weekends and holidays, in accordance with the labor legislation of the Republic of Kazakhstan, applications shall be accepted and the results of the provision of the public service shall be issued on the next working day);</w:t>
            </w:r>
          </w:p>
          <w:p>
            <w:pPr>
              <w:spacing w:after="20"/>
              <w:ind w:left="20"/>
              <w:jc w:val="both"/>
            </w:pPr>
            <w:r>
              <w:rPr>
                <w:rFonts w:ascii="Times New Roman"/>
                <w:b w:val="false"/>
                <w:i w:val="false"/>
                <w:color w:val="000000"/>
                <w:sz w:val="20"/>
              </w:rPr>
              <w:t>
2) the service provider - from Monday to Friday inclusive from 9:00 to 18:30, with a lunch break from 13:00 to 14:30, except for weekends and holidays, in accordance with the labor legislation of the Republic of Kazakhstan and Article 5 of the Law of the Republic of Kazakhstan "On Holidays in the Republic of Kazakhstan".</w:t>
            </w:r>
          </w:p>
          <w:p>
            <w:pPr>
              <w:spacing w:after="20"/>
              <w:ind w:left="20"/>
              <w:jc w:val="both"/>
            </w:pPr>
            <w:r>
              <w:rPr>
                <w:rFonts w:ascii="Times New Roman"/>
                <w:b w:val="false"/>
                <w:i w:val="false"/>
                <w:color w:val="000000"/>
                <w:sz w:val="20"/>
              </w:rPr>
              <w:t>
The addresses for the provision of the state service shall be posted on the Internet resource of the Ministry: www.beta.egov.kz, in the "State services" section.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 the service recipient fills out information on the Portal in accordance with the form of qualification requirements in accordance with Appendix 1 to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type of activity is prohibited by the laws of the Republic of Kazakhstan for this category of individuals or legal entities, or for a branch of a foreign legal entity, whose scope of activity involves the provision of financial services;</w:t>
            </w:r>
          </w:p>
          <w:p>
            <w:pPr>
              <w:spacing w:after="20"/>
              <w:ind w:left="20"/>
              <w:jc w:val="both"/>
            </w:pPr>
            <w:r>
              <w:rPr>
                <w:rFonts w:ascii="Times New Roman"/>
                <w:b w:val="false"/>
                <w:i w:val="false"/>
                <w:color w:val="000000"/>
                <w:sz w:val="20"/>
              </w:rPr>
              <w:t>
2) the license fee has not been paid;</w:t>
            </w:r>
          </w:p>
          <w:p>
            <w:pPr>
              <w:spacing w:after="20"/>
              <w:ind w:left="20"/>
              <w:jc w:val="both"/>
            </w:pPr>
            <w:r>
              <w:rPr>
                <w:rFonts w:ascii="Times New Roman"/>
                <w:b w:val="false"/>
                <w:i w:val="false"/>
                <w:color w:val="000000"/>
                <w:sz w:val="20"/>
              </w:rPr>
              <w:t>
3) the service recipient does not meet the qualification requirements;</w:t>
            </w:r>
          </w:p>
          <w:p>
            <w:pPr>
              <w:spacing w:after="20"/>
              <w:ind w:left="20"/>
              <w:jc w:val="both"/>
            </w:pPr>
            <w:r>
              <w:rPr>
                <w:rFonts w:ascii="Times New Roman"/>
                <w:b w:val="false"/>
                <w:i w:val="false"/>
                <w:color w:val="000000"/>
                <w:sz w:val="20"/>
              </w:rPr>
              <w:t>
4) the licensor has received a response from the relevant coordinating government body about the service recipient's non-compliance with the licensing requirements;</w:t>
            </w:r>
          </w:p>
          <w:p>
            <w:pPr>
              <w:spacing w:after="20"/>
              <w:ind w:left="20"/>
              <w:jc w:val="both"/>
            </w:pPr>
            <w:r>
              <w:rPr>
                <w:rFonts w:ascii="Times New Roman"/>
                <w:b w:val="false"/>
                <w:i w:val="false"/>
                <w:color w:val="000000"/>
                <w:sz w:val="20"/>
              </w:rPr>
              <w:t xml:space="preserve">
5) there is a court decision (verdict) that has entered into legal force regarding the suspension or prohibition of the service recipient’s activities or certain types of activities subject to licensing; </w:t>
            </w:r>
          </w:p>
          <w:p>
            <w:pPr>
              <w:spacing w:after="20"/>
              <w:ind w:left="20"/>
              <w:jc w:val="both"/>
            </w:pPr>
            <w:r>
              <w:rPr>
                <w:rFonts w:ascii="Times New Roman"/>
                <w:b w:val="false"/>
                <w:i w:val="false"/>
                <w:color w:val="000000"/>
                <w:sz w:val="20"/>
              </w:rPr>
              <w:t>
6) the court, based on a submission by a bailiff, has temporarily prohibited issuing a license to the service recipient;</w:t>
            </w:r>
          </w:p>
          <w:p>
            <w:pPr>
              <w:spacing w:after="20"/>
              <w:ind w:left="20"/>
              <w:jc w:val="both"/>
            </w:pPr>
            <w:r>
              <w:rPr>
                <w:rFonts w:ascii="Times New Roman"/>
                <w:b w:val="false"/>
                <w:i w:val="false"/>
                <w:color w:val="000000"/>
                <w:sz w:val="20"/>
              </w:rPr>
              <w:t>
7) the documents submitted by the service recipient for obtaining a license and/or the data (information) contained therein have been established to be unreliable.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factoring in the specifics of the public service, including that provided electronically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addresses of the places where the public service is provided shall be available on the website of the portal: www.egov.kz.</w:t>
            </w:r>
          </w:p>
          <w:p>
            <w:pPr>
              <w:spacing w:after="20"/>
              <w:ind w:left="20"/>
              <w:jc w:val="both"/>
            </w:pPr>
            <w:r>
              <w:rPr>
                <w:rFonts w:ascii="Times New Roman"/>
                <w:b w:val="false"/>
                <w:i w:val="false"/>
                <w:color w:val="000000"/>
                <w:sz w:val="20"/>
              </w:rPr>
              <w:t>
2) the service recipient shall have the possibility to receive the public service electronically via the Portal on condition of availability of EDS.</w:t>
            </w:r>
          </w:p>
          <w:p>
            <w:pPr>
              <w:spacing w:after="20"/>
              <w:ind w:left="20"/>
              <w:jc w:val="both"/>
            </w:pPr>
            <w:r>
              <w:rPr>
                <w:rFonts w:ascii="Times New Roman"/>
                <w:b w:val="false"/>
                <w:i w:val="false"/>
                <w:color w:val="000000"/>
                <w:sz w:val="20"/>
              </w:rPr>
              <w:t>
3) the service recipient shall be able to obtain information on the procedure and status of the provision of the public service in remote access mode through the "personal office" of the portal, as well as a single contact centre for the provision of public services: 1414.</w:t>
            </w:r>
          </w:p>
          <w:p>
            <w:pPr>
              <w:spacing w:after="20"/>
              <w:ind w:left="20"/>
              <w:jc w:val="both"/>
            </w:pPr>
            <w:r>
              <w:rPr>
                <w:rFonts w:ascii="Times New Roman"/>
                <w:b w:val="false"/>
                <w:i w:val="false"/>
                <w:color w:val="000000"/>
                <w:sz w:val="20"/>
              </w:rPr>
              <w:t>
4) Contact telephone numbers of reference services on public service delivery: 8 (7172) 75-05-60, 75-05-25.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