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c6e2" w14:textId="f65c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services by the National Security Committee of the Republic of Kazakhstan in the field of information security and special technical means intended for operational-search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Security Committee of the Republic of Kazakhstan dated May 6, 2020 № 34 / қе. Registered in the Ministry of Justice of the Republic of Kazakhstan on May 11, 2020 № 20609.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Chairman of the National Security Committee of the Republic of Kazakhstan dated 11.01.2023 № 1/қе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provision of public services: </w:t>
      </w:r>
    </w:p>
    <w:p>
      <w:pPr>
        <w:spacing w:after="0"/>
        <w:ind w:left="0"/>
        <w:jc w:val="both"/>
      </w:pPr>
      <w:r>
        <w:rPr>
          <w:rFonts w:ascii="Times New Roman"/>
          <w:b w:val="false"/>
          <w:i w:val="false"/>
          <w:color w:val="000000"/>
          <w:sz w:val="28"/>
        </w:rPr>
        <w:t>
      1) Rules for provision of a public service "Issuance of a license to engage in activities for development, production, repair and sale of special technical means intended for operational-search activities" in accordance with Annex 1 to this order;</w:t>
      </w:r>
    </w:p>
    <w:p>
      <w:pPr>
        <w:spacing w:after="0"/>
        <w:ind w:left="0"/>
        <w:jc w:val="both"/>
      </w:pPr>
      <w:r>
        <w:rPr>
          <w:rFonts w:ascii="Times New Roman"/>
          <w:b w:val="false"/>
          <w:i w:val="false"/>
          <w:color w:val="000000"/>
          <w:sz w:val="28"/>
        </w:rPr>
        <w:t>
      2) Rules for provision of public service "Issuance of a license for development of means of cryptographic protection of information" in accordance with Appendix 2 to this order;</w:t>
      </w:r>
    </w:p>
    <w:p>
      <w:pPr>
        <w:spacing w:after="0"/>
        <w:ind w:left="0"/>
        <w:jc w:val="both"/>
      </w:pPr>
      <w:r>
        <w:rPr>
          <w:rFonts w:ascii="Times New Roman"/>
          <w:b w:val="false"/>
          <w:i w:val="false"/>
          <w:color w:val="000000"/>
          <w:sz w:val="28"/>
        </w:rPr>
        <w:t>
      3) Rules for provision of public service "Issuance of a license for provision of services to identify technical channels of information leakage and special technical means intended for operational-search activities" in accordance with Appendix 3 to this order;</w:t>
      </w:r>
    </w:p>
    <w:p>
      <w:pPr>
        <w:spacing w:after="0"/>
        <w:ind w:left="0"/>
        <w:jc w:val="both"/>
      </w:pPr>
      <w:r>
        <w:rPr>
          <w:rFonts w:ascii="Times New Roman"/>
          <w:b w:val="false"/>
          <w:i w:val="false"/>
          <w:color w:val="000000"/>
          <w:sz w:val="28"/>
        </w:rPr>
        <w:t>
      4) Rules for provision of public service "Issuance of a conclusion (permit) for import, export and transit of special technical means intended for secret receipt of information, to which measures of non-tariff regulation in trade with third countries are applied" in accordance with Appendix 4 to this order;</w:t>
      </w:r>
    </w:p>
    <w:p>
      <w:pPr>
        <w:spacing w:after="0"/>
        <w:ind w:left="0"/>
        <w:jc w:val="both"/>
      </w:pPr>
      <w:r>
        <w:rPr>
          <w:rFonts w:ascii="Times New Roman"/>
          <w:b w:val="false"/>
          <w:i w:val="false"/>
          <w:color w:val="000000"/>
          <w:sz w:val="28"/>
        </w:rPr>
        <w:t>
      5) Rules for provision of public service "Issuance of a conclusion (permit) for import, export and transit of encryption (cryptographic) means, to which measures of non-tariff regulation in trade with third countries are applied" in accordance with Appendix 5 to this order;</w:t>
      </w:r>
    </w:p>
    <w:p>
      <w:pPr>
        <w:spacing w:after="0"/>
        <w:ind w:left="0"/>
        <w:jc w:val="both"/>
      </w:pPr>
      <w:r>
        <w:rPr>
          <w:rFonts w:ascii="Times New Roman"/>
          <w:b w:val="false"/>
          <w:i w:val="false"/>
          <w:color w:val="000000"/>
          <w:sz w:val="28"/>
        </w:rPr>
        <w:t>
      6) Rules for provision of a public service "Issuance of a conclusion on technical study regarding the classification of goods to the means of cryptographic protection of information and special technical means intended for carrying out operational-search activities" in accordance with Annex 6 to this order;</w:t>
      </w:r>
    </w:p>
    <w:p>
      <w:pPr>
        <w:spacing w:after="0"/>
        <w:ind w:left="0"/>
        <w:jc w:val="both"/>
      </w:pPr>
      <w:r>
        <w:rPr>
          <w:rFonts w:ascii="Times New Roman"/>
          <w:b w:val="false"/>
          <w:i w:val="false"/>
          <w:color w:val="000000"/>
          <w:sz w:val="28"/>
        </w:rPr>
        <w:t>
      7) Rules for provision of public service "Registration of notifications about characteristics of goods (products) containing encryption (cryptographic) means" in accordance with Appendix 7 to this order;</w:t>
      </w:r>
    </w:p>
    <w:p>
      <w:pPr>
        <w:spacing w:after="0"/>
        <w:ind w:left="0"/>
        <w:jc w:val="both"/>
      </w:pPr>
      <w:r>
        <w:rPr>
          <w:rFonts w:ascii="Times New Roman"/>
          <w:b w:val="false"/>
          <w:i w:val="false"/>
          <w:color w:val="000000"/>
          <w:sz w:val="28"/>
        </w:rPr>
        <w:t>
      8) Rules for provision of public service "Issuance of permission for sale (including other transfer) of means of cryptographic protection of information" in accordance with Appendix 8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Chairman of the National Security Committee of the Republic of Kazakhstan dated 11.01.2023 № 1/қе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orders of the Chairman of the National Security Committee of the Republic of Kazakhstan in accordance with Appendix 9 to this order.</w:t>
      </w:r>
    </w:p>
    <w:p>
      <w:pPr>
        <w:spacing w:after="0"/>
        <w:ind w:left="0"/>
        <w:jc w:val="both"/>
      </w:pPr>
      <w:r>
        <w:rPr>
          <w:rFonts w:ascii="Times New Roman"/>
          <w:b w:val="false"/>
          <w:i w:val="false"/>
          <w:color w:val="000000"/>
          <w:sz w:val="28"/>
        </w:rPr>
        <w:t xml:space="preserve">
      3. The Information and Cyber Security Service of the National Security Committee of the Republic of Kazakhstan, in the manner prescribed by the legislation of the Republic of Kazakhstan, to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National Security Committee of the Republic of Kazakhstan.</w:t>
      </w:r>
    </w:p>
    <w:p>
      <w:pPr>
        <w:spacing w:after="0"/>
        <w:ind w:left="0"/>
        <w:jc w:val="both"/>
      </w:pPr>
      <w:r>
        <w:rPr>
          <w:rFonts w:ascii="Times New Roman"/>
          <w:b w:val="false"/>
          <w:i w:val="false"/>
          <w:color w:val="000000"/>
          <w:sz w:val="28"/>
        </w:rPr>
        <w:t xml:space="preserve">
      4. The Deputy Chairman of the National Security Committee of the Republic of Kazakhstan, D.Ye. Ergozhin is authorized to control execution of this order. </w:t>
      </w:r>
    </w:p>
    <w:p>
      <w:pPr>
        <w:spacing w:after="0"/>
        <w:ind w:left="0"/>
        <w:jc w:val="both"/>
      </w:pPr>
      <w:r>
        <w:rPr>
          <w:rFonts w:ascii="Times New Roman"/>
          <w:b w:val="false"/>
          <w:i w:val="false"/>
          <w:color w:val="000000"/>
          <w:sz w:val="28"/>
        </w:rPr>
        <w:t>
      5. This order comes into effect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RK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National Security Committee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xml:space="preserve">
      innovations and aero-space industry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 _______________ 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order of the</w:t>
            </w:r>
            <w:r>
              <w:br/>
            </w:r>
            <w:r>
              <w:rPr>
                <w:rFonts w:ascii="Times New Roman"/>
                <w:b w:val="false"/>
                <w:i w:val="false"/>
                <w:color w:val="000000"/>
                <w:sz w:val="20"/>
              </w:rPr>
              <w:t xml:space="preserve">Chairman of the National </w:t>
            </w:r>
            <w:r>
              <w:br/>
            </w:r>
            <w:r>
              <w:rPr>
                <w:rFonts w:ascii="Times New Roman"/>
                <w:b w:val="false"/>
                <w:i w:val="false"/>
                <w:color w:val="000000"/>
                <w:sz w:val="20"/>
              </w:rPr>
              <w:t xml:space="preserve">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 " Issuance of a license to engage in activities for development,  production, repair and sale of special technical means intended for operational-search activities"</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provision of a public service " Issuance of a license to engage in activities for development, production, repair and sale of special technical means intended for operational-search activities" (hereinafter referred to as the Rules), have been developed in accordance with subparagraph 1) of Article 10 of the Law of the Republic of Kazakhstan "On public services" (hereinafter referred to as the Law) and shall determine the uniform procedure for the provision of a public service "Issuance of a license to engage in activities for development, production, repair and sale of special technical means intended for operational-search activities" (hereinafter referred to as the public service) for subtypes of activities: </w:t>
      </w:r>
    </w:p>
    <w:p>
      <w:pPr>
        <w:spacing w:after="0"/>
        <w:ind w:left="0"/>
        <w:jc w:val="both"/>
      </w:pPr>
      <w:r>
        <w:rPr>
          <w:rFonts w:ascii="Times New Roman"/>
          <w:b w:val="false"/>
          <w:i w:val="false"/>
          <w:color w:val="000000"/>
          <w:sz w:val="28"/>
        </w:rPr>
        <w:t>
      1) development, production of special technical means intended for operational-search activities;</w:t>
      </w:r>
    </w:p>
    <w:p>
      <w:pPr>
        <w:spacing w:after="0"/>
        <w:ind w:left="0"/>
        <w:jc w:val="both"/>
      </w:pPr>
      <w:r>
        <w:rPr>
          <w:rFonts w:ascii="Times New Roman"/>
          <w:b w:val="false"/>
          <w:i w:val="false"/>
          <w:color w:val="000000"/>
          <w:sz w:val="28"/>
        </w:rPr>
        <w:t xml:space="preserve">
      2) repair and sale of special technical equipment intended for operational-search activities. </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or representative offices of a legal entity, licensees), who applied to the service provider for licensing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copies of the documents specified in subparagraph 1) of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An application for issuance of a license to engage in activities for development, production, repair and sale of special technical means intended for operational-search activities (hereinafter referred to as the license), is considered within 15 working days from the date of its registration.</w:t>
      </w:r>
    </w:p>
    <w:p>
      <w:pPr>
        <w:spacing w:after="0"/>
        <w:ind w:left="0"/>
        <w:jc w:val="both"/>
      </w:pPr>
      <w:r>
        <w:rPr>
          <w:rFonts w:ascii="Times New Roman"/>
          <w:b w:val="false"/>
          <w:i w:val="false"/>
          <w:color w:val="000000"/>
          <w:sz w:val="28"/>
        </w:rPr>
        <w:t>
      The service provider, within two working days from the date of receipt of the service recipient's documents for the issuance of a license, verifies the completeness of the submitted documents.</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about payment of a license fee (in case of payment throught the payment gate of "electronic government"),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the service provider within the specified period sends to the "personal account" of the service recipient in the form of an electronic document certified by the electronic digital signature of the authorized person of the service provider, a reasoned refusal to further consider the application.</w:t>
      </w:r>
    </w:p>
    <w:p>
      <w:pPr>
        <w:spacing w:after="0"/>
        <w:ind w:left="0"/>
        <w:jc w:val="both"/>
      </w:pPr>
      <w:r>
        <w:rPr>
          <w:rFonts w:ascii="Times New Roman"/>
          <w:b w:val="false"/>
          <w:i w:val="false"/>
          <w:color w:val="000000"/>
          <w:sz w:val="28"/>
        </w:rPr>
        <w:t>
       If a full package of documents is provided, the service provider within 10 working days checks the compliance of the service recipient with the qualification requirements, established by the order of the Chairman of the National Security Committee of the Republic of Kazakhstan dated January 30,2015 №4 "On approval of qualification requirements and a list of documents confirming compliance with them to engage in activities in the areas of information security and special technical means intended for operational-search activities" (registered in the Register of State Registration of Regulatory Legal Acts under №10473) (hereinafter referred to as the qualification requirements).</w:t>
      </w:r>
    </w:p>
    <w:p>
      <w:pPr>
        <w:spacing w:after="0"/>
        <w:ind w:left="0"/>
        <w:jc w:val="both"/>
      </w:pPr>
      <w:r>
        <w:rPr>
          <w:rFonts w:ascii="Times New Roman"/>
          <w:b w:val="false"/>
          <w:i w:val="false"/>
          <w:color w:val="000000"/>
          <w:sz w:val="28"/>
        </w:rPr>
        <w:t>
      In this case, the service provider carries out preventive control with a visit to the service recipient to check:</w:t>
      </w:r>
    </w:p>
    <w:p>
      <w:pPr>
        <w:spacing w:after="0"/>
        <w:ind w:left="0"/>
        <w:jc w:val="both"/>
      </w:pPr>
      <w:r>
        <w:rPr>
          <w:rFonts w:ascii="Times New Roman"/>
          <w:b w:val="false"/>
          <w:i w:val="false"/>
          <w:color w:val="000000"/>
          <w:sz w:val="28"/>
        </w:rPr>
        <w:t>
      1) original documents;</w:t>
      </w:r>
    </w:p>
    <w:p>
      <w:pPr>
        <w:spacing w:after="0"/>
        <w:ind w:left="0"/>
        <w:jc w:val="both"/>
      </w:pPr>
      <w:r>
        <w:rPr>
          <w:rFonts w:ascii="Times New Roman"/>
          <w:b w:val="false"/>
          <w:i w:val="false"/>
          <w:color w:val="000000"/>
          <w:sz w:val="28"/>
        </w:rPr>
        <w:t>
      2) specially allocated premises of the service recipient;</w:t>
      </w:r>
    </w:p>
    <w:p>
      <w:pPr>
        <w:spacing w:after="0"/>
        <w:ind w:left="0"/>
        <w:jc w:val="both"/>
      </w:pPr>
      <w:r>
        <w:rPr>
          <w:rFonts w:ascii="Times New Roman"/>
          <w:b w:val="false"/>
          <w:i w:val="false"/>
          <w:color w:val="000000"/>
          <w:sz w:val="28"/>
        </w:rPr>
        <w:t>
      3) availability of a minimum set of technical means and control and measuring equipment.</w:t>
      </w:r>
    </w:p>
    <w:p>
      <w:pPr>
        <w:spacing w:after="0"/>
        <w:ind w:left="0"/>
        <w:jc w:val="both"/>
      </w:pPr>
      <w:r>
        <w:rPr>
          <w:rFonts w:ascii="Times New Roman"/>
          <w:b w:val="false"/>
          <w:i w:val="false"/>
          <w:color w:val="000000"/>
          <w:sz w:val="28"/>
        </w:rPr>
        <w:t>
      After carrying out preventive control with a visit to the service recipient, the service provider assesses the level of knowledge of the declared specialists based on the results of passing the qualification test.</w:t>
      </w:r>
    </w:p>
    <w:p>
      <w:pPr>
        <w:spacing w:after="0"/>
        <w:ind w:left="0"/>
        <w:jc w:val="both"/>
      </w:pPr>
      <w:r>
        <w:rPr>
          <w:rFonts w:ascii="Times New Roman"/>
          <w:b w:val="false"/>
          <w:i w:val="false"/>
          <w:color w:val="000000"/>
          <w:sz w:val="28"/>
        </w:rPr>
        <w:t>
      Based on the results of checking the compliance of the service recipient with the qualification requirements, the service provider within 3 working days prepares a license indicating a subtype(s) of activities or notifies the service recipient on preliminary decision on a reasoned refusal to issue a license, as well as the time and place (method) of conducting the hearing for the opportunity to express to the service provider a position on the preliminary decision, in the form of an electronic document signed by the electronic digital signature of the service provider's authorized person.</w:t>
      </w:r>
    </w:p>
    <w:p>
      <w:pPr>
        <w:spacing w:after="0"/>
        <w:ind w:left="0"/>
        <w:jc w:val="both"/>
      </w:pPr>
      <w:r>
        <w:rPr>
          <w:rFonts w:ascii="Times New Roman"/>
          <w:b w:val="false"/>
          <w:i w:val="false"/>
          <w:color w:val="000000"/>
          <w:sz w:val="28"/>
        </w:rPr>
        <w:t>
      Notification on hearing is sent at least 3 working days before the end of the period for providing the public service. The hearing is held no later than 2 working days from the date of notification.</w:t>
      </w:r>
    </w:p>
    <w:p>
      <w:pPr>
        <w:spacing w:after="0"/>
        <w:ind w:left="0"/>
        <w:jc w:val="both"/>
      </w:pPr>
      <w:r>
        <w:rPr>
          <w:rFonts w:ascii="Times New Roman"/>
          <w:b w:val="false"/>
          <w:i w:val="false"/>
          <w:color w:val="000000"/>
          <w:sz w:val="28"/>
        </w:rPr>
        <w:t>
      Based on the results of the hearing, the service provider issues a license indicating a subtype(s) of activities or a motivated refusal to issue a license on the grounds provided for in paragraph 9 of the Requirements to provision of a public service, and sends to the "personal account" of the service provider on the portal.</w:t>
      </w:r>
    </w:p>
    <w:p>
      <w:pPr>
        <w:spacing w:after="0"/>
        <w:ind w:left="0"/>
        <w:jc w:val="both"/>
      </w:pPr>
      <w:r>
        <w:rPr>
          <w:rFonts w:ascii="Times New Roman"/>
          <w:b w:val="false"/>
          <w:i w:val="false"/>
          <w:color w:val="000000"/>
          <w:sz w:val="28"/>
        </w:rPr>
        <w:t>
      5. The license is subject to renewal in the following cases:</w:t>
      </w:r>
    </w:p>
    <w:p>
      <w:pPr>
        <w:spacing w:after="0"/>
        <w:ind w:left="0"/>
        <w:jc w:val="both"/>
      </w:pPr>
      <w:r>
        <w:rPr>
          <w:rFonts w:ascii="Times New Roman"/>
          <w:b w:val="false"/>
          <w:i w:val="false"/>
          <w:color w:val="000000"/>
          <w:sz w:val="28"/>
        </w:rPr>
        <w:t>
      1) change of surname, name, patronymic (if any) of the individual 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the legal entity-licensee in accordance with the procedure determined by Article 34 of the Law of the Republic of Kazakhstan "On permissions and notifications";</w:t>
      </w:r>
    </w:p>
    <w:p>
      <w:pPr>
        <w:spacing w:after="0"/>
        <w:ind w:left="0"/>
        <w:jc w:val="both"/>
      </w:pPr>
      <w:r>
        <w:rPr>
          <w:rFonts w:ascii="Times New Roman"/>
          <w:b w:val="false"/>
          <w:i w:val="false"/>
          <w:color w:val="000000"/>
          <w:sz w:val="28"/>
        </w:rPr>
        <w:t>
      4) change of the name and (or) location of the legal entity-licensee;</w:t>
      </w:r>
    </w:p>
    <w:p>
      <w:pPr>
        <w:spacing w:after="0"/>
        <w:ind w:left="0"/>
        <w:jc w:val="both"/>
      </w:pPr>
      <w:r>
        <w:rPr>
          <w:rFonts w:ascii="Times New Roman"/>
          <w:b w:val="false"/>
          <w:i w:val="false"/>
          <w:color w:val="000000"/>
          <w:sz w:val="28"/>
        </w:rPr>
        <w:t>
      5) presence of a requirement for re-registration in the laws of the Republic of Kazakhstan.</w:t>
      </w:r>
    </w:p>
    <w:p>
      <w:pPr>
        <w:spacing w:after="0"/>
        <w:ind w:left="0"/>
        <w:jc w:val="both"/>
      </w:pPr>
      <w:r>
        <w:rPr>
          <w:rFonts w:ascii="Times New Roman"/>
          <w:b w:val="false"/>
          <w:i w:val="false"/>
          <w:color w:val="000000"/>
          <w:sz w:val="28"/>
        </w:rPr>
        <w:t>
      An application for renewal of the license must be submitted by the service recipient within thirty calendar days from the date of occurrence of the changes that served as the basis for the renewal of the license.</w:t>
      </w:r>
    </w:p>
    <w:p>
      <w:pPr>
        <w:spacing w:after="0"/>
        <w:ind w:left="0"/>
        <w:jc w:val="both"/>
      </w:pPr>
      <w:r>
        <w:rPr>
          <w:rFonts w:ascii="Times New Roman"/>
          <w:b w:val="false"/>
          <w:i w:val="false"/>
          <w:color w:val="000000"/>
          <w:sz w:val="28"/>
        </w:rPr>
        <w:t>
      When reissuing a license, the service recipient sends to the service provider through the portal electronic copies of documents necessary for the provision of public services in accordance with subparagraph 2) of paragraph 8 of the Requirements to provision of a public service.</w:t>
      </w:r>
    </w:p>
    <w:p>
      <w:pPr>
        <w:spacing w:after="0"/>
        <w:ind w:left="0"/>
        <w:jc w:val="both"/>
      </w:pPr>
      <w:r>
        <w:rPr>
          <w:rFonts w:ascii="Times New Roman"/>
          <w:b w:val="false"/>
          <w:i w:val="false"/>
          <w:color w:val="000000"/>
          <w:sz w:val="28"/>
        </w:rPr>
        <w:t>
      An application for renewal of a license is considered within 3 working days from the date of its registration.</w:t>
      </w:r>
    </w:p>
    <w:p>
      <w:pPr>
        <w:spacing w:after="0"/>
        <w:ind w:left="0"/>
        <w:jc w:val="both"/>
      </w:pPr>
      <w:r>
        <w:rPr>
          <w:rFonts w:ascii="Times New Roman"/>
          <w:b w:val="false"/>
          <w:i w:val="false"/>
          <w:color w:val="000000"/>
          <w:sz w:val="28"/>
        </w:rPr>
        <w:t>
      The service provider shall check the completeness of the submitted documents and the changes that served as the basis for reissuing the license within 2 working days from the date of receipt of the applicant's documents.</w:t>
      </w:r>
    </w:p>
    <w:p>
      <w:pPr>
        <w:spacing w:after="0"/>
        <w:ind w:left="0"/>
        <w:jc w:val="both"/>
      </w:pPr>
      <w:r>
        <w:rPr>
          <w:rFonts w:ascii="Times New Roman"/>
          <w:b w:val="false"/>
          <w:i w:val="false"/>
          <w:color w:val="000000"/>
          <w:sz w:val="28"/>
        </w:rPr>
        <w:t>
      Based on the results of checking the completeness of the submitted documents and the changes that served as the basis for reissuing the license, the service provider, within 1 working day, prepares in the form of an electronic document signed by the electronic digital signature of the authorized person of the service provider, a reissued license or a reasoned refusal to issue a license on the basis provided for in paragraph 9 of the Requirements for the provision of public services, and sends it to the service recipient's "personal account" on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Chairman of the National Security Committee of the Republic of Kazakhstan dated 07.08.2024 № 111/қе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7.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8. A complaint from a service recipient received by a service provider directly providing a public service, in accordance with paragraph 2 of Article 25 of the Law is subject to consideration within five working days from the date of its registration.</w:t>
      </w:r>
    </w:p>
    <w:p>
      <w:pPr>
        <w:spacing w:after="0"/>
        <w:ind w:left="0"/>
        <w:jc w:val="both"/>
      </w:pPr>
      <w:r>
        <w:rPr>
          <w:rFonts w:ascii="Times New Roman"/>
          <w:b w:val="false"/>
          <w:i w:val="false"/>
          <w:color w:val="000000"/>
          <w:sz w:val="28"/>
        </w:rPr>
        <w:t>
      9.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provision of a public </w:t>
            </w:r>
            <w:r>
              <w:br/>
            </w:r>
            <w:r>
              <w:rPr>
                <w:rFonts w:ascii="Times New Roman"/>
                <w:b w:val="false"/>
                <w:i w:val="false"/>
                <w:color w:val="000000"/>
                <w:sz w:val="20"/>
              </w:rPr>
              <w:t xml:space="preserve">service "Issuance of a license to engage </w:t>
            </w:r>
            <w:r>
              <w:br/>
            </w:r>
            <w:r>
              <w:rPr>
                <w:rFonts w:ascii="Times New Roman"/>
                <w:b w:val="false"/>
                <w:i w:val="false"/>
                <w:color w:val="000000"/>
                <w:sz w:val="20"/>
              </w:rPr>
              <w:t xml:space="preserve">in activities for development, production, </w:t>
            </w:r>
            <w:r>
              <w:br/>
            </w:r>
            <w:r>
              <w:rPr>
                <w:rFonts w:ascii="Times New Roman"/>
                <w:b w:val="false"/>
                <w:i w:val="false"/>
                <w:color w:val="000000"/>
                <w:sz w:val="20"/>
              </w:rPr>
              <w:t xml:space="preserve">repair and sale of special technical means, </w:t>
            </w:r>
            <w:r>
              <w:br/>
            </w:r>
            <w:r>
              <w:rPr>
                <w:rFonts w:ascii="Times New Roman"/>
                <w:b w:val="false"/>
                <w:i w:val="false"/>
                <w:color w:val="000000"/>
                <w:sz w:val="20"/>
              </w:rPr>
              <w:t xml:space="preserve">indended for operational-search activities", </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"__" ______ 2022 № 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a license to engage in activities for the development, production, repair and sale of special technical equipment intended for operational-search activities" determines the uniform requirements for subtypes of activities:</w:t>
            </w:r>
          </w:p>
          <w:p>
            <w:pPr>
              <w:spacing w:after="20"/>
              <w:ind w:left="20"/>
              <w:jc w:val="both"/>
            </w:pPr>
            <w:r>
              <w:rPr>
                <w:rFonts w:ascii="Times New Roman"/>
                <w:b w:val="false"/>
                <w:i w:val="false"/>
                <w:color w:val="000000"/>
                <w:sz w:val="20"/>
              </w:rPr>
              <w:t>
1. development, production of special technical means intended for conducting operational-search activities;</w:t>
            </w:r>
          </w:p>
          <w:p>
            <w:pPr>
              <w:spacing w:after="20"/>
              <w:ind w:left="20"/>
              <w:jc w:val="both"/>
            </w:pPr>
            <w:r>
              <w:rPr>
                <w:rFonts w:ascii="Times New Roman"/>
                <w:b w:val="false"/>
                <w:i w:val="false"/>
                <w:color w:val="000000"/>
                <w:sz w:val="20"/>
              </w:rPr>
              <w:t>
2. repair and sale of special technical equipment intended for operational-search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Security Committee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 of an application and issuance of the result of provision of public service are carried out through the web portal of "electronic government":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1) when issuing a license - within 15 working days;</w:t>
            </w:r>
          </w:p>
          <w:p>
            <w:pPr>
              <w:spacing w:after="20"/>
              <w:ind w:left="20"/>
              <w:jc w:val="both"/>
            </w:pPr>
            <w:r>
              <w:rPr>
                <w:rFonts w:ascii="Times New Roman"/>
                <w:b w:val="false"/>
                <w:i w:val="false"/>
                <w:color w:val="000000"/>
                <w:sz w:val="20"/>
              </w:rPr>
              <w:t>
2) when reissuing a license - within 3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 -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license indicating the subtype/subtypes of activity, re-issuance of a license, or a reasoned refusal to provide a public service.The result of provision of a public service is sent and stored in the “personal account” of the service recipient in the form of an electronic document signed with an electronic digital signature of the authorized person of the service provider.The form of providing the result of provision of public service: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individual and legal entities.</w:t>
            </w:r>
          </w:p>
          <w:p>
            <w:pPr>
              <w:spacing w:after="20"/>
              <w:ind w:left="20"/>
              <w:jc w:val="both"/>
            </w:pPr>
            <w:r>
              <w:rPr>
                <w:rFonts w:ascii="Times New Roman"/>
                <w:b w:val="false"/>
                <w:i w:val="false"/>
                <w:color w:val="000000"/>
                <w:sz w:val="20"/>
              </w:rPr>
              <w:t>
For the provision of a public service, a license fee is charged for the right to engage in certain types of activities in accordance with Article 554 of the Code of the Republic of Kazakhstan "On taxes and other obligatory payments to the budget (Tax Code)", which is: 1) for issuing a license - 20 monthly calculation indices; 2) for re-issuing a license - 2 monthly calculation indices.Payment is made in cash and non-cash forms through second-tier banks and organizations carrying out certain types of banking operations.Payment can be made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service recipient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license:an application of a legal entity in the form of an electronic document certified by the electronic digital signature of the service recipient in the form in accordance with Annex 2 to these Rules or an application of an individual in the form of an electronic document certified by the electronic digital signature of the service recipient, in the form according to Annex 3 to these Rules; information confirming payment of the license fee to the budget, with the exception of cases of payment through the payment gateway of “electronic government”; electronic form of information on the compliance of the service recipient with the qualification requirements in the form in accordance with Annex 4 to these Rules;2) to renew the license:an application of a legal entity in the form of an electronic document certified by the electronic digital signature of the service recipient in the form in accordance with Annex 5 to these Rules or an application of an individual in the form of an electronic document certified by the electronic digital signature of the service recipient, in the form according to Annex 6 to these Rules;information confirming payment of the license fee to the budget, except for cases of payment through the payment gateway of “electronic government”;electronic copies of documents containing information about the changes that served as the basis to renew the license, except for documents, information from which is contained in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obtaining a license, and (or) the data (information) contained therein;2) the license fee has not been paid;3) non-compliance of the service recipient and (or) the submitted data and information necessary for provision of public services with qualification requirements;4) in relation to the service recipient there is a court decision (verdict) that has entered into legal force on suspension or prohibition of activities or certain types of activities subject to licensing;5) ) on the basis of the recommendation of the enforcement agent, the court temporarily prohibited to issue a license to the service recipient-debtor.When reorganizing a legal entity-licensee in the form of division:1) failure to submit or improper execution of the documents specified in subparagraph 2) of paragraph 8 of the Requirements to provision of a public service;2) non-compliance of the service recipient with the qualification requirements;3) if earlier the license and (or) annex to the license were reissued to another legal entity from among those newly emerged as a result of the division of legal entities-licensees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provision of a public </w:t>
            </w:r>
            <w:r>
              <w:br/>
            </w:r>
            <w:r>
              <w:rPr>
                <w:rFonts w:ascii="Times New Roman"/>
                <w:b w:val="false"/>
                <w:i w:val="false"/>
                <w:color w:val="000000"/>
                <w:sz w:val="20"/>
              </w:rPr>
              <w:t xml:space="preserve">service "Issuance of a license to engage </w:t>
            </w:r>
            <w:r>
              <w:br/>
            </w:r>
            <w:r>
              <w:rPr>
                <w:rFonts w:ascii="Times New Roman"/>
                <w:b w:val="false"/>
                <w:i w:val="false"/>
                <w:color w:val="000000"/>
                <w:sz w:val="20"/>
              </w:rPr>
              <w:t xml:space="preserve">in activities for development, production, </w:t>
            </w:r>
            <w:r>
              <w:br/>
            </w:r>
            <w:r>
              <w:rPr>
                <w:rFonts w:ascii="Times New Roman"/>
                <w:b w:val="false"/>
                <w:i w:val="false"/>
                <w:color w:val="000000"/>
                <w:sz w:val="20"/>
              </w:rPr>
              <w:t xml:space="preserve">repair and sale of special technical means, </w:t>
            </w:r>
            <w:r>
              <w:br/>
            </w:r>
            <w:r>
              <w:rPr>
                <w:rFonts w:ascii="Times New Roman"/>
                <w:b w:val="false"/>
                <w:i w:val="false"/>
                <w:color w:val="000000"/>
                <w:sz w:val="20"/>
              </w:rPr>
              <w:t xml:space="preserve">indended for operational-search activities", </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"__" ______ 2022 № 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to obtain a license</w:t>
      </w:r>
    </w:p>
    <w:p>
      <w:pPr>
        <w:spacing w:after="0"/>
        <w:ind w:left="0"/>
        <w:jc w:val="both"/>
      </w:pPr>
      <w:r>
        <w:rPr>
          <w:rFonts w:ascii="Times New Roman"/>
          <w:b w:val="false"/>
          <w:i w:val="false"/>
          <w:color w:val="000000"/>
          <w:sz w:val="28"/>
        </w:rPr>
        <w:t>
      To 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w:t>
      </w:r>
    </w:p>
    <w:p>
      <w:pPr>
        <w:spacing w:after="0"/>
        <w:ind w:left="0"/>
        <w:jc w:val="both"/>
      </w:pPr>
      <w:r>
        <w:rPr>
          <w:rFonts w:ascii="Times New Roman"/>
          <w:b w:val="false"/>
          <w:i w:val="false"/>
          <w:color w:val="000000"/>
          <w:sz w:val="28"/>
        </w:rPr>
        <w:t>
      entity – if the legal entity does not have a business identification number)</w:t>
      </w:r>
    </w:p>
    <w:p>
      <w:pPr>
        <w:spacing w:after="0"/>
        <w:ind w:left="0"/>
        <w:jc w:val="both"/>
      </w:pPr>
      <w:r>
        <w:rPr>
          <w:rFonts w:ascii="Times New Roman"/>
          <w:b w:val="false"/>
          <w:i w:val="false"/>
          <w:color w:val="000000"/>
          <w:sz w:val="28"/>
        </w:rPr>
        <w:t>
       I ask to issue a license and (or) annex to the license (specify as required) to implement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the activity)</w:t>
      </w:r>
    </w:p>
    <w:p>
      <w:pPr>
        <w:spacing w:after="0"/>
        <w:ind w:left="0"/>
        <w:jc w:val="both"/>
      </w:pPr>
      <w:r>
        <w:rPr>
          <w:rFonts w:ascii="Times New Roman"/>
          <w:b w:val="false"/>
          <w:i w:val="false"/>
          <w:color w:val="000000"/>
          <w:sz w:val="28"/>
        </w:rPr>
        <w:t>
      Legal entity address_________________________________________________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w:t>
      </w:r>
    </w:p>
    <w:p>
      <w:pPr>
        <w:spacing w:after="0"/>
        <w:ind w:left="0"/>
        <w:jc w:val="both"/>
      </w:pPr>
      <w:r>
        <w:rPr>
          <w:rFonts w:ascii="Times New Roman"/>
          <w:b w:val="false"/>
          <w:i w:val="false"/>
          <w:color w:val="000000"/>
          <w:sz w:val="28"/>
        </w:rPr>
        <w:t xml:space="preserve">
      to them; the court does not prohibit the applicant to engage in a licensed type and (or) </w:t>
      </w:r>
    </w:p>
    <w:p>
      <w:pPr>
        <w:spacing w:after="0"/>
        <w:ind w:left="0"/>
        <w:jc w:val="both"/>
      </w:pPr>
      <w:r>
        <w:rPr>
          <w:rFonts w:ascii="Times New Roman"/>
          <w:b w:val="false"/>
          <w:i w:val="false"/>
          <w:color w:val="000000"/>
          <w:sz w:val="28"/>
        </w:rPr>
        <w:t xml:space="preserve">
      subtype of activity; all attached documents are true and valid; the applicant agrees to the </w:t>
      </w:r>
    </w:p>
    <w:p>
      <w:pPr>
        <w:spacing w:after="0"/>
        <w:ind w:left="0"/>
        <w:jc w:val="both"/>
      </w:pPr>
      <w:r>
        <w:rPr>
          <w:rFonts w:ascii="Times New Roman"/>
          <w:b w:val="false"/>
          <w:i w:val="false"/>
          <w:color w:val="000000"/>
          <w:sz w:val="28"/>
        </w:rPr>
        <w:t xml:space="preserve">
      use of personal data of limited access, constituting a secret protected by law, contained </w:t>
      </w:r>
    </w:p>
    <w:p>
      <w:pPr>
        <w:spacing w:after="0"/>
        <w:ind w:left="0"/>
        <w:jc w:val="both"/>
      </w:pPr>
      <w:r>
        <w:rPr>
          <w:rFonts w:ascii="Times New Roman"/>
          <w:b w:val="false"/>
          <w:i w:val="false"/>
          <w:color w:val="000000"/>
          <w:sz w:val="28"/>
        </w:rPr>
        <w:t>
      in information systems when issuing a license and (or) annex to the license.</w:t>
      </w:r>
    </w:p>
    <w:p>
      <w:pPr>
        <w:spacing w:after="0"/>
        <w:ind w:left="0"/>
        <w:jc w:val="both"/>
      </w:pPr>
      <w:r>
        <w:rPr>
          <w:rFonts w:ascii="Times New Roman"/>
          <w:b w:val="false"/>
          <w:i w:val="false"/>
          <w:color w:val="000000"/>
          <w:sz w:val="28"/>
        </w:rPr>
        <w:t>
      Manager _____________ 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 __________ 20__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provision of a public </w:t>
            </w:r>
            <w:r>
              <w:br/>
            </w:r>
            <w:r>
              <w:rPr>
                <w:rFonts w:ascii="Times New Roman"/>
                <w:b w:val="false"/>
                <w:i w:val="false"/>
                <w:color w:val="000000"/>
                <w:sz w:val="20"/>
              </w:rPr>
              <w:t xml:space="preserve">service "Issuance of a license to engage </w:t>
            </w:r>
            <w:r>
              <w:br/>
            </w:r>
            <w:r>
              <w:rPr>
                <w:rFonts w:ascii="Times New Roman"/>
                <w:b w:val="false"/>
                <w:i w:val="false"/>
                <w:color w:val="000000"/>
                <w:sz w:val="20"/>
              </w:rPr>
              <w:t xml:space="preserve">in activities for development, production, </w:t>
            </w:r>
            <w:r>
              <w:br/>
            </w:r>
            <w:r>
              <w:rPr>
                <w:rFonts w:ascii="Times New Roman"/>
                <w:b w:val="false"/>
                <w:i w:val="false"/>
                <w:color w:val="000000"/>
                <w:sz w:val="20"/>
              </w:rPr>
              <w:t xml:space="preserve">repair and sale of special technical means, </w:t>
            </w:r>
            <w:r>
              <w:br/>
            </w:r>
            <w:r>
              <w:rPr>
                <w:rFonts w:ascii="Times New Roman"/>
                <w:b w:val="false"/>
                <w:i w:val="false"/>
                <w:color w:val="000000"/>
                <w:sz w:val="20"/>
              </w:rPr>
              <w:t xml:space="preserve">indended for operational-search activities", </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"__" ______ 2022 № 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to obtain a license</w:t>
      </w:r>
    </w:p>
    <w:p>
      <w:pPr>
        <w:spacing w:after="0"/>
        <w:ind w:left="0"/>
        <w:jc w:val="both"/>
      </w:pPr>
      <w:r>
        <w:rPr>
          <w:rFonts w:ascii="Times New Roman"/>
          <w:b w:val="false"/>
          <w:i w:val="false"/>
          <w:color w:val="000000"/>
          <w:sz w:val="28"/>
        </w:rPr>
        <w:t>
      To 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issue a license and (or) annex to the license (specify as required) to implement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the activity)</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xml:space="preserve">
      all specified data are official contacts and any information on the issue or refusal </w:t>
      </w:r>
    </w:p>
    <w:p>
      <w:pPr>
        <w:spacing w:after="0"/>
        <w:ind w:left="0"/>
        <w:jc w:val="both"/>
      </w:pPr>
      <w:r>
        <w:rPr>
          <w:rFonts w:ascii="Times New Roman"/>
          <w:b w:val="false"/>
          <w:i w:val="false"/>
          <w:color w:val="000000"/>
          <w:sz w:val="28"/>
        </w:rPr>
        <w:t>
      to issue a license and (or) annexes to the license may be sent to them; the court does</w:t>
      </w:r>
    </w:p>
    <w:p>
      <w:pPr>
        <w:spacing w:after="0"/>
        <w:ind w:left="0"/>
        <w:jc w:val="both"/>
      </w:pPr>
      <w:r>
        <w:rPr>
          <w:rFonts w:ascii="Times New Roman"/>
          <w:b w:val="false"/>
          <w:i w:val="false"/>
          <w:color w:val="000000"/>
          <w:sz w:val="28"/>
        </w:rPr>
        <w:t xml:space="preserve">
      not prohibit the applicant to engage in a licensed type and (or) subtype of activity; </w:t>
      </w:r>
    </w:p>
    <w:p>
      <w:pPr>
        <w:spacing w:after="0"/>
        <w:ind w:left="0"/>
        <w:jc w:val="both"/>
      </w:pPr>
      <w:r>
        <w:rPr>
          <w:rFonts w:ascii="Times New Roman"/>
          <w:b w:val="false"/>
          <w:i w:val="false"/>
          <w:color w:val="000000"/>
          <w:sz w:val="28"/>
        </w:rPr>
        <w:t xml:space="preserve">
      all attached documents are true and valid; the applicant agrees to the use of personal </w:t>
      </w:r>
    </w:p>
    <w:p>
      <w:pPr>
        <w:spacing w:after="0"/>
        <w:ind w:left="0"/>
        <w:jc w:val="both"/>
      </w:pPr>
      <w:r>
        <w:rPr>
          <w:rFonts w:ascii="Times New Roman"/>
          <w:b w:val="false"/>
          <w:i w:val="false"/>
          <w:color w:val="000000"/>
          <w:sz w:val="28"/>
        </w:rPr>
        <w:t xml:space="preserve">
      data of limited access, constituting a secret protected by law, contained in information </w:t>
      </w:r>
    </w:p>
    <w:p>
      <w:pPr>
        <w:spacing w:after="0"/>
        <w:ind w:left="0"/>
        <w:jc w:val="both"/>
      </w:pPr>
      <w:r>
        <w:rPr>
          <w:rFonts w:ascii="Times New Roman"/>
          <w:b w:val="false"/>
          <w:i w:val="false"/>
          <w:color w:val="000000"/>
          <w:sz w:val="28"/>
        </w:rPr>
        <w:t>
      systems when issuing a license and (or) annex to the license.</w:t>
      </w:r>
    </w:p>
    <w:p>
      <w:pPr>
        <w:spacing w:after="0"/>
        <w:ind w:left="0"/>
        <w:jc w:val="both"/>
      </w:pPr>
      <w:r>
        <w:rPr>
          <w:rFonts w:ascii="Times New Roman"/>
          <w:b w:val="false"/>
          <w:i w:val="false"/>
          <w:color w:val="000000"/>
          <w:sz w:val="28"/>
        </w:rPr>
        <w:t>
      Manager ______________ 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"___"________ 20__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The service provider receives information independently from the relevant </w:t>
      </w:r>
    </w:p>
    <w:p>
      <w:pPr>
        <w:spacing w:after="0"/>
        <w:ind w:left="0"/>
        <w:jc w:val="both"/>
      </w:pPr>
      <w:r>
        <w:rPr>
          <w:rFonts w:ascii="Times New Roman"/>
          <w:b w:val="false"/>
          <w:i w:val="false"/>
          <w:color w:val="000000"/>
          <w:sz w:val="28"/>
        </w:rPr>
        <w: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provision of a public </w:t>
            </w:r>
            <w:r>
              <w:br/>
            </w:r>
            <w:r>
              <w:rPr>
                <w:rFonts w:ascii="Times New Roman"/>
                <w:b w:val="false"/>
                <w:i w:val="false"/>
                <w:color w:val="000000"/>
                <w:sz w:val="20"/>
              </w:rPr>
              <w:t xml:space="preserve">service "Issuance of a license to engage </w:t>
            </w:r>
            <w:r>
              <w:br/>
            </w:r>
            <w:r>
              <w:rPr>
                <w:rFonts w:ascii="Times New Roman"/>
                <w:b w:val="false"/>
                <w:i w:val="false"/>
                <w:color w:val="000000"/>
                <w:sz w:val="20"/>
              </w:rPr>
              <w:t xml:space="preserve">in activities for development, production, </w:t>
            </w:r>
            <w:r>
              <w:br/>
            </w:r>
            <w:r>
              <w:rPr>
                <w:rFonts w:ascii="Times New Roman"/>
                <w:b w:val="false"/>
                <w:i w:val="false"/>
                <w:color w:val="000000"/>
                <w:sz w:val="20"/>
              </w:rPr>
              <w:t xml:space="preserve">repair and sale of special technical means, </w:t>
            </w:r>
            <w:r>
              <w:br/>
            </w:r>
            <w:r>
              <w:rPr>
                <w:rFonts w:ascii="Times New Roman"/>
                <w:b w:val="false"/>
                <w:i w:val="false"/>
                <w:color w:val="000000"/>
                <w:sz w:val="20"/>
              </w:rPr>
              <w:t xml:space="preserve">indended for operational-search activities", </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"__" ______ 2022 № 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of information on compliance of the service recipient with qualification  requirements to engage in activities for the development, production, repair and sale  of special technical means indended for operational-search activities</w:t>
      </w:r>
    </w:p>
    <w:p>
      <w:pPr>
        <w:spacing w:after="0"/>
        <w:ind w:left="0"/>
        <w:jc w:val="both"/>
      </w:pPr>
      <w:r>
        <w:rPr>
          <w:rFonts w:ascii="Times New Roman"/>
          <w:b w:val="false"/>
          <w:i w:val="false"/>
          <w:color w:val="000000"/>
          <w:sz w:val="28"/>
        </w:rPr>
        <w:t>
      1. To engage in activities for development and production of special technical means intended for operational-search activities:</w:t>
      </w:r>
    </w:p>
    <w:p>
      <w:pPr>
        <w:spacing w:after="0"/>
        <w:ind w:left="0"/>
        <w:jc w:val="both"/>
      </w:pPr>
      <w:r>
        <w:rPr>
          <w:rFonts w:ascii="Times New Roman"/>
          <w:b w:val="false"/>
          <w:i w:val="false"/>
          <w:color w:val="000000"/>
          <w:sz w:val="28"/>
        </w:rPr>
        <w:t>
      1) information about the service recipient</w:t>
      </w:r>
    </w:p>
    <w:p>
      <w:pPr>
        <w:spacing w:after="0"/>
        <w:ind w:left="0"/>
        <w:jc w:val="both"/>
      </w:pPr>
      <w:r>
        <w:rPr>
          <w:rFonts w:ascii="Times New Roman"/>
          <w:b w:val="false"/>
          <w:i w:val="false"/>
          <w:color w:val="000000"/>
          <w:sz w:val="28"/>
        </w:rPr>
        <w:t>
      ____________________________________________________________________</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(surname, name, patronymic (if any) of an individual, individual identification number, </w:t>
      </w:r>
    </w:p>
    <w:p>
      <w:pPr>
        <w:spacing w:after="0"/>
        <w:ind w:left="0"/>
        <w:jc w:val="both"/>
      </w:pPr>
      <w:r>
        <w:rPr>
          <w:rFonts w:ascii="Times New Roman"/>
          <w:b w:val="false"/>
          <w:i w:val="false"/>
          <w:color w:val="000000"/>
          <w:sz w:val="28"/>
        </w:rPr>
        <w:t>
      date and number of issue of the certificate/certificate of state registration/re-registration of a legal entity)</w:t>
      </w:r>
    </w:p>
    <w:p>
      <w:pPr>
        <w:spacing w:after="0"/>
        <w:ind w:left="0"/>
        <w:jc w:val="both"/>
      </w:pPr>
      <w:r>
        <w:rPr>
          <w:rFonts w:ascii="Times New Roman"/>
          <w:b w:val="false"/>
          <w:i w:val="false"/>
          <w:color w:val="000000"/>
          <w:sz w:val="28"/>
        </w:rPr>
        <w:t>
      2) information about the declared specialist (s) who have higher technical education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specialty and qualification, as well as the number, date and place of issue of the diploma(s)),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name of educational institution, attaching a copy(ies) of the diploma(s) </w:t>
      </w:r>
    </w:p>
    <w:p>
      <w:pPr>
        <w:spacing w:after="0"/>
        <w:ind w:left="0"/>
        <w:jc w:val="both"/>
      </w:pPr>
      <w:r>
        <w:rPr>
          <w:rFonts w:ascii="Times New Roman"/>
          <w:b w:val="false"/>
          <w:i w:val="false"/>
          <w:color w:val="000000"/>
          <w:sz w:val="28"/>
        </w:rPr>
        <w:t xml:space="preserve">
      3) information on the availability of permit from the national security bodies </w:t>
      </w:r>
    </w:p>
    <w:p>
      <w:pPr>
        <w:spacing w:after="0"/>
        <w:ind w:left="0"/>
        <w:jc w:val="both"/>
      </w:pPr>
      <w:r>
        <w:rPr>
          <w:rFonts w:ascii="Times New Roman"/>
          <w:b w:val="false"/>
          <w:i w:val="false"/>
          <w:color w:val="000000"/>
          <w:sz w:val="28"/>
        </w:rPr>
        <w:t xml:space="preserve">
      of the Republic of Kazakhstan to work with information constituting </w:t>
      </w:r>
    </w:p>
    <w:p>
      <w:pPr>
        <w:spacing w:after="0"/>
        <w:ind w:left="0"/>
        <w:jc w:val="both"/>
      </w:pPr>
      <w:r>
        <w:rPr>
          <w:rFonts w:ascii="Times New Roman"/>
          <w:b w:val="false"/>
          <w:i w:val="false"/>
          <w:color w:val="000000"/>
          <w:sz w:val="28"/>
        </w:rPr>
        <w:t>
      state secrets of the Republic of Kazakhstan according to the declared type of activity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the details of the permit: number, date and subdivision of the national</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security bodies of the Republic of Kazakhstan, issued this permit, attaching a copy of the document)</w:t>
      </w:r>
    </w:p>
    <w:p>
      <w:pPr>
        <w:spacing w:after="0"/>
        <w:ind w:left="0"/>
        <w:jc w:val="both"/>
      </w:pPr>
      <w:r>
        <w:rPr>
          <w:rFonts w:ascii="Times New Roman"/>
          <w:b w:val="false"/>
          <w:i w:val="false"/>
          <w:color w:val="000000"/>
          <w:sz w:val="28"/>
        </w:rPr>
        <w:t>
      4) information on availability of a minimum set of technical means and control and measuring equipment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(indicate the details of the letter of the service recipient with the attachment of documents confirming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availability of these means and equipment on the basis of the right of ownership: registration number and date)</w:t>
      </w:r>
    </w:p>
    <w:p>
      <w:pPr>
        <w:spacing w:after="0"/>
        <w:ind w:left="0"/>
        <w:jc w:val="both"/>
      </w:pPr>
      <w:r>
        <w:rPr>
          <w:rFonts w:ascii="Times New Roman"/>
          <w:b w:val="false"/>
          <w:i w:val="false"/>
          <w:color w:val="000000"/>
          <w:sz w:val="28"/>
        </w:rPr>
        <w:t>
      5) information on availability of an designated production facility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details of documents confirming ownership or other legal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grounds: name of the document, registration number and date, attaching a copy of the document)</w:t>
      </w:r>
    </w:p>
    <w:p>
      <w:pPr>
        <w:spacing w:after="0"/>
        <w:ind w:left="0"/>
        <w:jc w:val="both"/>
      </w:pPr>
      <w:r>
        <w:rPr>
          <w:rFonts w:ascii="Times New Roman"/>
          <w:b w:val="false"/>
          <w:i w:val="false"/>
          <w:color w:val="000000"/>
          <w:sz w:val="28"/>
        </w:rPr>
        <w:t xml:space="preserve">
      6) information on the availability of a specially designated room for storing special technical </w:t>
      </w:r>
    </w:p>
    <w:p>
      <w:pPr>
        <w:spacing w:after="0"/>
        <w:ind w:left="0"/>
        <w:jc w:val="both"/>
      </w:pPr>
      <w:r>
        <w:rPr>
          <w:rFonts w:ascii="Times New Roman"/>
          <w:b w:val="false"/>
          <w:i w:val="false"/>
          <w:color w:val="000000"/>
          <w:sz w:val="28"/>
        </w:rPr>
        <w:t>
      equipment developed and produced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details of documents confirming ownership right or other legal 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grounds as well as an agreement(s) on provision of services of the security and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fire alarm automated systems with specialized organization(s):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registration numbers and dates, as well as the names of the relevant organizations, attaching a copy(s) of the document(s)</w:t>
      </w:r>
    </w:p>
    <w:p>
      <w:pPr>
        <w:spacing w:after="0"/>
        <w:ind w:left="0"/>
        <w:jc w:val="both"/>
      </w:pPr>
      <w:r>
        <w:rPr>
          <w:rFonts w:ascii="Times New Roman"/>
          <w:b w:val="false"/>
          <w:i w:val="false"/>
          <w:color w:val="000000"/>
          <w:sz w:val="28"/>
        </w:rPr>
        <w:t>
      2. To engage in activities for repair and sale of special technical equipment, intended for operational-search activities:</w:t>
      </w:r>
    </w:p>
    <w:p>
      <w:pPr>
        <w:spacing w:after="0"/>
        <w:ind w:left="0"/>
        <w:jc w:val="both"/>
      </w:pPr>
      <w:r>
        <w:rPr>
          <w:rFonts w:ascii="Times New Roman"/>
          <w:b w:val="false"/>
          <w:i w:val="false"/>
          <w:color w:val="000000"/>
          <w:sz w:val="28"/>
        </w:rPr>
        <w:t>
      1) information about the service recipient</w:t>
      </w:r>
    </w:p>
    <w:p>
      <w:pPr>
        <w:spacing w:after="0"/>
        <w:ind w:left="0"/>
        <w:jc w:val="both"/>
      </w:pPr>
      <w:r>
        <w:rPr>
          <w:rFonts w:ascii="Times New Roman"/>
          <w:b w:val="false"/>
          <w:i w:val="false"/>
          <w:color w:val="000000"/>
          <w:sz w:val="28"/>
        </w:rPr>
        <w:t>
      _______________________________________________________________________</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(surname, name, patronymic (if any) of an individual, individual identification number, </w:t>
      </w:r>
    </w:p>
    <w:p>
      <w:pPr>
        <w:spacing w:after="0"/>
        <w:ind w:left="0"/>
        <w:jc w:val="both"/>
      </w:pPr>
      <w:r>
        <w:rPr>
          <w:rFonts w:ascii="Times New Roman"/>
          <w:b w:val="false"/>
          <w:i w:val="false"/>
          <w:color w:val="000000"/>
          <w:sz w:val="28"/>
        </w:rPr>
        <w:t>
      date and number of issue of the certificate/certificate of state registration/re-registration of a legal entity)</w:t>
      </w:r>
    </w:p>
    <w:p>
      <w:pPr>
        <w:spacing w:after="0"/>
        <w:ind w:left="0"/>
        <w:jc w:val="both"/>
      </w:pPr>
      <w:r>
        <w:rPr>
          <w:rFonts w:ascii="Times New Roman"/>
          <w:b w:val="false"/>
          <w:i w:val="false"/>
          <w:color w:val="000000"/>
          <w:sz w:val="28"/>
        </w:rPr>
        <w:t>
      2) information about the declared specialist (s) who have higher technical education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specialty and qualifications, as well as the number, date and place of issue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of diploma(s), name of educational institution, attaching a copy(ies) of the diploma(s)</w:t>
      </w:r>
    </w:p>
    <w:p>
      <w:pPr>
        <w:spacing w:after="0"/>
        <w:ind w:left="0"/>
        <w:jc w:val="both"/>
      </w:pPr>
      <w:r>
        <w:rPr>
          <w:rFonts w:ascii="Times New Roman"/>
          <w:b w:val="false"/>
          <w:i w:val="false"/>
          <w:color w:val="000000"/>
          <w:sz w:val="28"/>
        </w:rPr>
        <w:t xml:space="preserve">
      3) information on the availability of permit from the national security bodies </w:t>
      </w:r>
    </w:p>
    <w:p>
      <w:pPr>
        <w:spacing w:after="0"/>
        <w:ind w:left="0"/>
        <w:jc w:val="both"/>
      </w:pPr>
      <w:r>
        <w:rPr>
          <w:rFonts w:ascii="Times New Roman"/>
          <w:b w:val="false"/>
          <w:i w:val="false"/>
          <w:color w:val="000000"/>
          <w:sz w:val="28"/>
        </w:rPr>
        <w:t xml:space="preserve">
      of the Republic of Kazakhstan to work with information constituting state secrets </w:t>
      </w:r>
    </w:p>
    <w:p>
      <w:pPr>
        <w:spacing w:after="0"/>
        <w:ind w:left="0"/>
        <w:jc w:val="both"/>
      </w:pPr>
      <w:r>
        <w:rPr>
          <w:rFonts w:ascii="Times New Roman"/>
          <w:b w:val="false"/>
          <w:i w:val="false"/>
          <w:color w:val="000000"/>
          <w:sz w:val="28"/>
        </w:rPr>
        <w:t>
      of the Republic of Kazakhstan according to the declared type of activity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details of the permit: number, date and subdivision of the national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security bodies of the Republic of Kazakhstan, issued this permit, attaching a copy of the document)</w:t>
      </w:r>
    </w:p>
    <w:p>
      <w:pPr>
        <w:spacing w:after="0"/>
        <w:ind w:left="0"/>
        <w:jc w:val="both"/>
      </w:pPr>
      <w:r>
        <w:rPr>
          <w:rFonts w:ascii="Times New Roman"/>
          <w:b w:val="false"/>
          <w:i w:val="false"/>
          <w:color w:val="000000"/>
          <w:sz w:val="28"/>
        </w:rPr>
        <w:t>
      4) information on availability of a minimum set of technical means and control and measuring equipment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details of the letter of the service provider attaching</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documents, confirming the availability of these means and equipment on the ownership right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Registration number and date)</w:t>
      </w:r>
    </w:p>
    <w:p>
      <w:pPr>
        <w:spacing w:after="0"/>
        <w:ind w:left="0"/>
        <w:jc w:val="both"/>
      </w:pPr>
      <w:r>
        <w:rPr>
          <w:rFonts w:ascii="Times New Roman"/>
          <w:b w:val="false"/>
          <w:i w:val="false"/>
          <w:color w:val="000000"/>
          <w:sz w:val="28"/>
        </w:rPr>
        <w:t>
      5) information on availability of a specialy allocated premise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details of documents confirming ownership right or other legal 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grounds, as well as agreement(s) on provision of services of the security</w:t>
      </w:r>
    </w:p>
    <w:p>
      <w:pPr>
        <w:spacing w:after="0"/>
        <w:ind w:left="0"/>
        <w:jc w:val="both"/>
      </w:pPr>
      <w:r>
        <w:rPr>
          <w:rFonts w:ascii="Times New Roman"/>
          <w:b w:val="false"/>
          <w:i w:val="false"/>
          <w:color w:val="000000"/>
          <w:sz w:val="28"/>
        </w:rPr>
        <w:t>
      and _______________________________________________________________________</w:t>
      </w:r>
    </w:p>
    <w:p>
      <w:pPr>
        <w:spacing w:after="0"/>
        <w:ind w:left="0"/>
        <w:jc w:val="both"/>
      </w:pPr>
      <w:r>
        <w:rPr>
          <w:rFonts w:ascii="Times New Roman"/>
          <w:b w:val="false"/>
          <w:i w:val="false"/>
          <w:color w:val="000000"/>
          <w:sz w:val="28"/>
        </w:rPr>
        <w:t>
      fire alarm automated systems with specialized organization(s):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registration numbers and dates, as well as the names of the relevant organizations, attaching </w:t>
      </w:r>
    </w:p>
    <w:p>
      <w:pPr>
        <w:spacing w:after="0"/>
        <w:ind w:left="0"/>
        <w:jc w:val="both"/>
      </w:pPr>
      <w:r>
        <w:rPr>
          <w:rFonts w:ascii="Times New Roman"/>
          <w:b w:val="false"/>
          <w:i w:val="false"/>
          <w:color w:val="000000"/>
          <w:sz w:val="28"/>
        </w:rPr>
        <w:t xml:space="preserve">
      a copy(s) of the document(s) Note: assessment of the level of knowledge of the declared persons </w:t>
      </w:r>
    </w:p>
    <w:p>
      <w:pPr>
        <w:spacing w:after="0"/>
        <w:ind w:left="0"/>
        <w:jc w:val="both"/>
      </w:pPr>
      <w:r>
        <w:rPr>
          <w:rFonts w:ascii="Times New Roman"/>
          <w:b w:val="false"/>
          <w:i w:val="false"/>
          <w:color w:val="000000"/>
          <w:sz w:val="28"/>
        </w:rPr>
        <w:t xml:space="preserve">
      is carried out based on the results of a qualification test in the development, production, repair </w:t>
      </w:r>
    </w:p>
    <w:p>
      <w:pPr>
        <w:spacing w:after="0"/>
        <w:ind w:left="0"/>
        <w:jc w:val="both"/>
      </w:pPr>
      <w:r>
        <w:rPr>
          <w:rFonts w:ascii="Times New Roman"/>
          <w:b w:val="false"/>
          <w:i w:val="false"/>
          <w:color w:val="000000"/>
          <w:sz w:val="28"/>
        </w:rPr>
        <w:t xml:space="preserve">
      and sale of special technical means intended for operational-search activities. The list </w:t>
      </w:r>
    </w:p>
    <w:p>
      <w:pPr>
        <w:spacing w:after="0"/>
        <w:ind w:left="0"/>
        <w:jc w:val="both"/>
      </w:pPr>
      <w:r>
        <w:rPr>
          <w:rFonts w:ascii="Times New Roman"/>
          <w:b w:val="false"/>
          <w:i w:val="false"/>
          <w:color w:val="000000"/>
          <w:sz w:val="28"/>
        </w:rPr>
        <w:t xml:space="preserve">
      of questions for the qualifying test is established by the service provider. The qualification </w:t>
      </w:r>
    </w:p>
    <w:p>
      <w:pPr>
        <w:spacing w:after="0"/>
        <w:ind w:left="0"/>
        <w:jc w:val="both"/>
      </w:pPr>
      <w:r>
        <w:rPr>
          <w:rFonts w:ascii="Times New Roman"/>
          <w:b w:val="false"/>
          <w:i w:val="false"/>
          <w:color w:val="000000"/>
          <w:sz w:val="28"/>
        </w:rPr>
        <w:t>
      test is submitted to the service provider’s department at the place of activity of the service recipient.</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The service provider receives information independently from the relevant state information </w:t>
      </w:r>
    </w:p>
    <w:p>
      <w:pPr>
        <w:spacing w:after="0"/>
        <w:ind w:left="0"/>
        <w:jc w:val="both"/>
      </w:pPr>
      <w:r>
        <w:rPr>
          <w:rFonts w:ascii="Times New Roman"/>
          <w:b w:val="false"/>
          <w:i w:val="false"/>
          <w:color w:val="000000"/>
          <w:sz w:val="28"/>
        </w:rPr>
        <w:t>
      systems through the gate of "electronic government".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The service provider receives information independently from the relevant state information </w:t>
      </w:r>
    </w:p>
    <w:p>
      <w:pPr>
        <w:spacing w:after="0"/>
        <w:ind w:left="0"/>
        <w:jc w:val="both"/>
      </w:pPr>
      <w:r>
        <w:rPr>
          <w:rFonts w:ascii="Times New Roman"/>
          <w:b w:val="false"/>
          <w:i w:val="false"/>
          <w:color w:val="000000"/>
          <w:sz w:val="28"/>
        </w:rPr>
        <w:t>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provision of a public </w:t>
            </w:r>
            <w:r>
              <w:br/>
            </w:r>
            <w:r>
              <w:rPr>
                <w:rFonts w:ascii="Times New Roman"/>
                <w:b w:val="false"/>
                <w:i w:val="false"/>
                <w:color w:val="000000"/>
                <w:sz w:val="20"/>
              </w:rPr>
              <w:t xml:space="preserve">service "Issuance of a license to engage </w:t>
            </w:r>
            <w:r>
              <w:br/>
            </w:r>
            <w:r>
              <w:rPr>
                <w:rFonts w:ascii="Times New Roman"/>
                <w:b w:val="false"/>
                <w:i w:val="false"/>
                <w:color w:val="000000"/>
                <w:sz w:val="20"/>
              </w:rPr>
              <w:t xml:space="preserve">in activities for development, production, </w:t>
            </w:r>
            <w:r>
              <w:br/>
            </w:r>
            <w:r>
              <w:rPr>
                <w:rFonts w:ascii="Times New Roman"/>
                <w:b w:val="false"/>
                <w:i w:val="false"/>
                <w:color w:val="000000"/>
                <w:sz w:val="20"/>
              </w:rPr>
              <w:t xml:space="preserve">repair and sale of special technical means, </w:t>
            </w:r>
            <w:r>
              <w:br/>
            </w:r>
            <w:r>
              <w:rPr>
                <w:rFonts w:ascii="Times New Roman"/>
                <w:b w:val="false"/>
                <w:i w:val="false"/>
                <w:color w:val="000000"/>
                <w:sz w:val="20"/>
              </w:rPr>
              <w:t xml:space="preserve">indended for operational-search activities", </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"__" ______ 2022 № 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to renew the license</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xml:space="preserve">
      (full name, location, business identification number of a legal entity (including a foreign legal </w:t>
      </w:r>
    </w:p>
    <w:p>
      <w:pPr>
        <w:spacing w:after="0"/>
        <w:ind w:left="0"/>
        <w:jc w:val="both"/>
      </w:pPr>
      <w:r>
        <w:rPr>
          <w:rFonts w:ascii="Times New Roman"/>
          <w:b w:val="false"/>
          <w:i w:val="false"/>
          <w:color w:val="000000"/>
          <w:sz w:val="28"/>
        </w:rPr>
        <w:t xml:space="preserve">
      entity), business identification number of the branch or representative office of a foreign legal </w:t>
      </w:r>
    </w:p>
    <w:p>
      <w:pPr>
        <w:spacing w:after="0"/>
        <w:ind w:left="0"/>
        <w:jc w:val="both"/>
      </w:pPr>
      <w:r>
        <w:rPr>
          <w:rFonts w:ascii="Times New Roman"/>
          <w:b w:val="false"/>
          <w:i w:val="false"/>
          <w:color w:val="000000"/>
          <w:sz w:val="28"/>
        </w:rPr>
        <w:t>
      entity – if the legal entity does not have a business identification number)</w:t>
      </w:r>
    </w:p>
    <w:p>
      <w:pPr>
        <w:spacing w:after="0"/>
        <w:ind w:left="0"/>
        <w:jc w:val="both"/>
      </w:pPr>
      <w:r>
        <w:rPr>
          <w:rFonts w:ascii="Times New Roman"/>
          <w:b w:val="false"/>
          <w:i w:val="false"/>
          <w:color w:val="000000"/>
          <w:sz w:val="28"/>
        </w:rPr>
        <w:t>
      I ask to reissue the license and (or) annex(es) to the license (specify as necessary)</w:t>
      </w:r>
    </w:p>
    <w:p>
      <w:pPr>
        <w:spacing w:after="0"/>
        <w:ind w:left="0"/>
        <w:jc w:val="both"/>
      </w:pPr>
      <w:r>
        <w:rPr>
          <w:rFonts w:ascii="Times New Roman"/>
          <w:b w:val="false"/>
          <w:i w:val="false"/>
          <w:color w:val="000000"/>
          <w:sz w:val="28"/>
        </w:rPr>
        <w:t>
      №__________ dated "___" _________ 20___, issued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(number(s) of the license and (or) annex(s) to the license, date of issue, name of the licensor </w:t>
      </w:r>
    </w:p>
    <w:p>
      <w:pPr>
        <w:spacing w:after="0"/>
        <w:ind w:left="0"/>
        <w:jc w:val="both"/>
      </w:pPr>
      <w:r>
        <w:rPr>
          <w:rFonts w:ascii="Times New Roman"/>
          <w:b w:val="false"/>
          <w:i w:val="false"/>
          <w:color w:val="000000"/>
          <w:sz w:val="28"/>
        </w:rPr>
        <w:t>
      who issued the license and (or) annex(s) to the license)</w:t>
      </w:r>
    </w:p>
    <w:p>
      <w:pPr>
        <w:spacing w:after="0"/>
        <w:ind w:left="0"/>
        <w:jc w:val="both"/>
      </w:pPr>
      <w:r>
        <w:rPr>
          <w:rFonts w:ascii="Times New Roman"/>
          <w:b w:val="false"/>
          <w:i w:val="false"/>
          <w:color w:val="000000"/>
          <w:sz w:val="28"/>
        </w:rPr>
        <w:t>
      To engage in 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w:t>
      </w:r>
    </w:p>
    <w:p>
      <w:pPr>
        <w:spacing w:after="0"/>
        <w:ind w:left="0"/>
        <w:jc w:val="both"/>
      </w:pPr>
      <w:r>
        <w:rPr>
          <w:rFonts w:ascii="Times New Roman"/>
          <w:b w:val="false"/>
          <w:i w:val="false"/>
          <w:color w:val="000000"/>
          <w:sz w:val="28"/>
        </w:rPr>
        <w:t>
      in accordance with the following ground(s) (indcate X in the relevant box)):</w:t>
      </w:r>
    </w:p>
    <w:p>
      <w:pPr>
        <w:spacing w:after="0"/>
        <w:ind w:left="0"/>
        <w:jc w:val="both"/>
      </w:pPr>
      <w:r>
        <w:rPr>
          <w:rFonts w:ascii="Times New Roman"/>
          <w:b w:val="false"/>
          <w:i w:val="false"/>
          <w:color w:val="000000"/>
          <w:sz w:val="28"/>
        </w:rPr>
        <w:t xml:space="preserve">
      1) reorganization of the legal entity-licensee in accordance with the procedure determined </w:t>
      </w:r>
    </w:p>
    <w:p>
      <w:pPr>
        <w:spacing w:after="0"/>
        <w:ind w:left="0"/>
        <w:jc w:val="both"/>
      </w:pPr>
      <w:r>
        <w:rPr>
          <w:rFonts w:ascii="Times New Roman"/>
          <w:b w:val="false"/>
          <w:i w:val="false"/>
          <w:color w:val="000000"/>
          <w:sz w:val="28"/>
        </w:rPr>
        <w:t xml:space="preserve">
      by Article 34 of the Law of the Republic of Kazakhstan "On permissions and notifications" </w:t>
      </w:r>
    </w:p>
    <w:p>
      <w:pPr>
        <w:spacing w:after="0"/>
        <w:ind w:left="0"/>
        <w:jc w:val="both"/>
      </w:pPr>
      <w:r>
        <w:rPr>
          <w:rFonts w:ascii="Times New Roman"/>
          <w:b w:val="false"/>
          <w:i w:val="false"/>
          <w:color w:val="000000"/>
          <w:sz w:val="28"/>
        </w:rPr>
        <w:t>
      through (indcate X in the relevant box)): merger ___ reorganization ___ accession ___ spin-off ____ division ____</w:t>
      </w:r>
    </w:p>
    <w:p>
      <w:pPr>
        <w:spacing w:after="0"/>
        <w:ind w:left="0"/>
        <w:jc w:val="both"/>
      </w:pPr>
      <w:r>
        <w:rPr>
          <w:rFonts w:ascii="Times New Roman"/>
          <w:b w:val="false"/>
          <w:i w:val="false"/>
          <w:color w:val="000000"/>
          <w:sz w:val="28"/>
        </w:rPr>
        <w:t>
      2) change of the name of a legal entity- licensee_____________________</w:t>
      </w:r>
    </w:p>
    <w:p>
      <w:pPr>
        <w:spacing w:after="0"/>
        <w:ind w:left="0"/>
        <w:jc w:val="both"/>
      </w:pPr>
      <w:r>
        <w:rPr>
          <w:rFonts w:ascii="Times New Roman"/>
          <w:b w:val="false"/>
          <w:i w:val="false"/>
          <w:color w:val="000000"/>
          <w:sz w:val="28"/>
        </w:rPr>
        <w:t>
      3) change of the location of a legal entity- licensee__________________</w:t>
      </w:r>
    </w:p>
    <w:p>
      <w:pPr>
        <w:spacing w:after="0"/>
        <w:ind w:left="0"/>
        <w:jc w:val="both"/>
      </w:pPr>
      <w:r>
        <w:rPr>
          <w:rFonts w:ascii="Times New Roman"/>
          <w:b w:val="false"/>
          <w:i w:val="false"/>
          <w:color w:val="000000"/>
          <w:sz w:val="28"/>
        </w:rPr>
        <w:t xml:space="preserve">
      4) alienation by the licensee of the license issued under the class "permits issued to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xml:space="preserve">
      is provided for by Annex 1 to the Law of the Republic of Kazakhstan "On permissions </w:t>
      </w:r>
    </w:p>
    <w:p>
      <w:pPr>
        <w:spacing w:after="0"/>
        <w:ind w:left="0"/>
        <w:jc w:val="both"/>
      </w:pPr>
      <w:r>
        <w:rPr>
          <w:rFonts w:ascii="Times New Roman"/>
          <w:b w:val="false"/>
          <w:i w:val="false"/>
          <w:color w:val="000000"/>
          <w:sz w:val="28"/>
        </w:rPr>
        <w:t>
      and notifications" ___________________</w:t>
      </w:r>
    </w:p>
    <w:p>
      <w:pPr>
        <w:spacing w:after="0"/>
        <w:ind w:left="0"/>
        <w:jc w:val="both"/>
      </w:pPr>
      <w:r>
        <w:rPr>
          <w:rFonts w:ascii="Times New Roman"/>
          <w:b w:val="false"/>
          <w:i w:val="false"/>
          <w:color w:val="000000"/>
          <w:sz w:val="28"/>
        </w:rPr>
        <w:t xml:space="preserve">
      5) change of the address of the location of the object without its physical movement </w:t>
      </w:r>
    </w:p>
    <w:p>
      <w:pPr>
        <w:spacing w:after="0"/>
        <w:ind w:left="0"/>
        <w:jc w:val="both"/>
      </w:pPr>
      <w:r>
        <w:rPr>
          <w:rFonts w:ascii="Times New Roman"/>
          <w:b w:val="false"/>
          <w:i w:val="false"/>
          <w:color w:val="000000"/>
          <w:sz w:val="28"/>
        </w:rPr>
        <w:t xml:space="preserve">
      for a license issued under the class "permits issued to objects" or for annexes to a license </w:t>
      </w:r>
    </w:p>
    <w:p>
      <w:pPr>
        <w:spacing w:after="0"/>
        <w:ind w:left="0"/>
        <w:jc w:val="both"/>
      </w:pPr>
      <w:r>
        <w:rPr>
          <w:rFonts w:ascii="Times New Roman"/>
          <w:b w:val="false"/>
          <w:i w:val="false"/>
          <w:color w:val="000000"/>
          <w:sz w:val="28"/>
        </w:rPr>
        <w:t>
      indicating objects _____________</w:t>
      </w:r>
    </w:p>
    <w:p>
      <w:pPr>
        <w:spacing w:after="0"/>
        <w:ind w:left="0"/>
        <w:jc w:val="both"/>
      </w:pPr>
      <w:r>
        <w:rPr>
          <w:rFonts w:ascii="Times New Roman"/>
          <w:b w:val="false"/>
          <w:i w:val="false"/>
          <w:color w:val="000000"/>
          <w:sz w:val="28"/>
        </w:rPr>
        <w:t xml:space="preserve">
      6) presence of a requirement for re-registration in the laws of the Republic of Kazakhstan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change of the name of the type of activity ________________________________</w:t>
      </w:r>
    </w:p>
    <w:p>
      <w:pPr>
        <w:spacing w:after="0"/>
        <w:ind w:left="0"/>
        <w:jc w:val="both"/>
      </w:pPr>
      <w:r>
        <w:rPr>
          <w:rFonts w:ascii="Times New Roman"/>
          <w:b w:val="false"/>
          <w:i w:val="false"/>
          <w:color w:val="000000"/>
          <w:sz w:val="28"/>
        </w:rPr>
        <w:t>
      8) change of the name of the subtype of activity _____________________________</w:t>
      </w:r>
    </w:p>
    <w:p>
      <w:pPr>
        <w:spacing w:after="0"/>
        <w:ind w:left="0"/>
        <w:jc w:val="both"/>
      </w:pPr>
      <w:r>
        <w:rPr>
          <w:rFonts w:ascii="Times New Roman"/>
          <w:b w:val="false"/>
          <w:i w:val="false"/>
          <w:color w:val="000000"/>
          <w:sz w:val="28"/>
        </w:rPr>
        <w:t>
      Legal entity address__________________________________________________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locality, street name, </w:t>
      </w:r>
    </w:p>
    <w:p>
      <w:pPr>
        <w:spacing w:after="0"/>
        <w:ind w:left="0"/>
        <w:jc w:val="both"/>
      </w:pPr>
      <w:r>
        <w:rPr>
          <w:rFonts w:ascii="Times New Roman"/>
          <w:b w:val="false"/>
          <w:i w:val="false"/>
          <w:color w:val="000000"/>
          <w:sz w:val="28"/>
        </w:rPr>
        <w:t>
      house / building number (stationary room)</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w:t>
      </w:r>
    </w:p>
    <w:p>
      <w:pPr>
        <w:spacing w:after="0"/>
        <w:ind w:left="0"/>
        <w:jc w:val="both"/>
      </w:pPr>
      <w:r>
        <w:rPr>
          <w:rFonts w:ascii="Times New Roman"/>
          <w:b w:val="false"/>
          <w:i w:val="false"/>
          <w:color w:val="000000"/>
          <w:sz w:val="28"/>
        </w:rPr>
        <w:t xml:space="preserve">
      to them; the court does not prohibit the applicant to engage in a licensed type and (or) </w:t>
      </w:r>
    </w:p>
    <w:p>
      <w:pPr>
        <w:spacing w:after="0"/>
        <w:ind w:left="0"/>
        <w:jc w:val="both"/>
      </w:pPr>
      <w:r>
        <w:rPr>
          <w:rFonts w:ascii="Times New Roman"/>
          <w:b w:val="false"/>
          <w:i w:val="false"/>
          <w:color w:val="000000"/>
          <w:sz w:val="28"/>
        </w:rPr>
        <w:t xml:space="preserve">
      subtype of activity; all attached documents are true and valid; the applicant agrees to the </w:t>
      </w:r>
    </w:p>
    <w:p>
      <w:pPr>
        <w:spacing w:after="0"/>
        <w:ind w:left="0"/>
        <w:jc w:val="both"/>
      </w:pPr>
      <w:r>
        <w:rPr>
          <w:rFonts w:ascii="Times New Roman"/>
          <w:b w:val="false"/>
          <w:i w:val="false"/>
          <w:color w:val="000000"/>
          <w:sz w:val="28"/>
        </w:rPr>
        <w:t xml:space="preserve">
      use of personal data of limited access, constituting a secret protected by law, contained </w:t>
      </w:r>
    </w:p>
    <w:p>
      <w:pPr>
        <w:spacing w:after="0"/>
        <w:ind w:left="0"/>
        <w:jc w:val="both"/>
      </w:pPr>
      <w:r>
        <w:rPr>
          <w:rFonts w:ascii="Times New Roman"/>
          <w:b w:val="false"/>
          <w:i w:val="false"/>
          <w:color w:val="000000"/>
          <w:sz w:val="28"/>
        </w:rPr>
        <w:t>
      in information systems when issuing a license and (or) annex to the license.</w:t>
      </w:r>
    </w:p>
    <w:p>
      <w:pPr>
        <w:spacing w:after="0"/>
        <w:ind w:left="0"/>
        <w:jc w:val="both"/>
      </w:pPr>
      <w:r>
        <w:rPr>
          <w:rFonts w:ascii="Times New Roman"/>
          <w:b w:val="false"/>
          <w:i w:val="false"/>
          <w:color w:val="000000"/>
          <w:sz w:val="28"/>
        </w:rPr>
        <w:t>
      Manager _____________ 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 __ " __________ 20__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The service provider receives information independently from the relevant state </w:t>
      </w:r>
    </w:p>
    <w:p>
      <w:pPr>
        <w:spacing w:after="0"/>
        <w:ind w:left="0"/>
        <w:jc w:val="both"/>
      </w:pPr>
      <w:r>
        <w:rPr>
          <w:rFonts w:ascii="Times New Roman"/>
          <w:b w:val="false"/>
          <w:i w:val="false"/>
          <w:color w:val="000000"/>
          <w:sz w:val="28"/>
        </w:rPr>
        <w:t>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provision of a public </w:t>
            </w:r>
            <w:r>
              <w:br/>
            </w:r>
            <w:r>
              <w:rPr>
                <w:rFonts w:ascii="Times New Roman"/>
                <w:b w:val="false"/>
                <w:i w:val="false"/>
                <w:color w:val="000000"/>
                <w:sz w:val="20"/>
              </w:rPr>
              <w:t xml:space="preserve">service "Issuance of a license to engage </w:t>
            </w:r>
            <w:r>
              <w:br/>
            </w:r>
            <w:r>
              <w:rPr>
                <w:rFonts w:ascii="Times New Roman"/>
                <w:b w:val="false"/>
                <w:i w:val="false"/>
                <w:color w:val="000000"/>
                <w:sz w:val="20"/>
              </w:rPr>
              <w:t xml:space="preserve">in activities for development, production, </w:t>
            </w:r>
            <w:r>
              <w:br/>
            </w:r>
            <w:r>
              <w:rPr>
                <w:rFonts w:ascii="Times New Roman"/>
                <w:b w:val="false"/>
                <w:i w:val="false"/>
                <w:color w:val="000000"/>
                <w:sz w:val="20"/>
              </w:rPr>
              <w:t xml:space="preserve">repair and sale of special technical means, </w:t>
            </w:r>
            <w:r>
              <w:br/>
            </w:r>
            <w:r>
              <w:rPr>
                <w:rFonts w:ascii="Times New Roman"/>
                <w:b w:val="false"/>
                <w:i w:val="false"/>
                <w:color w:val="000000"/>
                <w:sz w:val="20"/>
              </w:rPr>
              <w:t xml:space="preserve">indended for operational-search activities", </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"__" ______ 2022 № 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to renew the license</w:t>
      </w:r>
    </w:p>
    <w:p>
      <w:pPr>
        <w:spacing w:after="0"/>
        <w:ind w:left="0"/>
        <w:jc w:val="both"/>
      </w:pPr>
      <w:r>
        <w:rPr>
          <w:rFonts w:ascii="Times New Roman"/>
          <w:b w:val="false"/>
          <w:i w:val="false"/>
          <w:color w:val="000000"/>
          <w:sz w:val="28"/>
        </w:rPr>
        <w:t>
      To________________________________________________________________________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reissue the license and (or) annex (s) to the license (specify as necessary)</w:t>
      </w:r>
    </w:p>
    <w:p>
      <w:pPr>
        <w:spacing w:after="0"/>
        <w:ind w:left="0"/>
        <w:jc w:val="both"/>
      </w:pPr>
      <w:r>
        <w:rPr>
          <w:rFonts w:ascii="Times New Roman"/>
          <w:b w:val="false"/>
          <w:i w:val="false"/>
          <w:color w:val="000000"/>
          <w:sz w:val="28"/>
        </w:rPr>
        <w:t>
      №____________ dated _________ 20___, issued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(number(s) of the license and (or) annex(es) to the license, date of issue, name of</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licensor, issued the license and (or) annex(es) to engage in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w:t>
      </w:r>
    </w:p>
    <w:p>
      <w:pPr>
        <w:spacing w:after="0"/>
        <w:ind w:left="0"/>
        <w:jc w:val="both"/>
      </w:pPr>
      <w:r>
        <w:rPr>
          <w:rFonts w:ascii="Times New Roman"/>
          <w:b w:val="false"/>
          <w:i w:val="false"/>
          <w:color w:val="000000"/>
          <w:sz w:val="28"/>
        </w:rPr>
        <w:t>
      in accordance with the following ground(s) (indcate X in the relevant box)):</w:t>
      </w:r>
    </w:p>
    <w:p>
      <w:pPr>
        <w:spacing w:after="0"/>
        <w:ind w:left="0"/>
        <w:jc w:val="both"/>
      </w:pPr>
      <w:r>
        <w:rPr>
          <w:rFonts w:ascii="Times New Roman"/>
          <w:b w:val="false"/>
          <w:i w:val="false"/>
          <w:color w:val="000000"/>
          <w:sz w:val="28"/>
        </w:rPr>
        <w:t>
      1) change of surname, name, patronymic (if any) of an individual - licensee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re-registration of an individual entrepreneur - licensee, change of its name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re-registration of an individual entrepreneur - licensee, change of its lega address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4) alienation by the licensee of the license issued under the class "permits issued to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xml:space="preserve">
      is provided for by Annex 1 to the Law of the Republic of Kazakhstan "On permissions </w:t>
      </w:r>
    </w:p>
    <w:p>
      <w:pPr>
        <w:spacing w:after="0"/>
        <w:ind w:left="0"/>
        <w:jc w:val="both"/>
      </w:pPr>
      <w:r>
        <w:rPr>
          <w:rFonts w:ascii="Times New Roman"/>
          <w:b w:val="false"/>
          <w:i w:val="false"/>
          <w:color w:val="000000"/>
          <w:sz w:val="28"/>
        </w:rPr>
        <w:t>
      and notifications"________</w:t>
      </w:r>
    </w:p>
    <w:p>
      <w:pPr>
        <w:spacing w:after="0"/>
        <w:ind w:left="0"/>
        <w:jc w:val="both"/>
      </w:pPr>
      <w:r>
        <w:rPr>
          <w:rFonts w:ascii="Times New Roman"/>
          <w:b w:val="false"/>
          <w:i w:val="false"/>
          <w:color w:val="000000"/>
          <w:sz w:val="28"/>
        </w:rPr>
        <w:t xml:space="preserve">
      5) change of the address of the location of the object without its physical movement </w:t>
      </w:r>
    </w:p>
    <w:p>
      <w:pPr>
        <w:spacing w:after="0"/>
        <w:ind w:left="0"/>
        <w:jc w:val="both"/>
      </w:pPr>
      <w:r>
        <w:rPr>
          <w:rFonts w:ascii="Times New Roman"/>
          <w:b w:val="false"/>
          <w:i w:val="false"/>
          <w:color w:val="000000"/>
          <w:sz w:val="28"/>
        </w:rPr>
        <w:t xml:space="preserve">
      for a license issued under the class "permits issued to objects" or for annexes to a license </w:t>
      </w:r>
    </w:p>
    <w:p>
      <w:pPr>
        <w:spacing w:after="0"/>
        <w:ind w:left="0"/>
        <w:jc w:val="both"/>
      </w:pPr>
      <w:r>
        <w:rPr>
          <w:rFonts w:ascii="Times New Roman"/>
          <w:b w:val="false"/>
          <w:i w:val="false"/>
          <w:color w:val="000000"/>
          <w:sz w:val="28"/>
        </w:rPr>
        <w:t>
      indicating objects __________________________________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 _________</w:t>
      </w:r>
    </w:p>
    <w:p>
      <w:pPr>
        <w:spacing w:after="0"/>
        <w:ind w:left="0"/>
        <w:jc w:val="both"/>
      </w:pPr>
      <w:r>
        <w:rPr>
          <w:rFonts w:ascii="Times New Roman"/>
          <w:b w:val="false"/>
          <w:i w:val="false"/>
          <w:color w:val="000000"/>
          <w:sz w:val="28"/>
        </w:rPr>
        <w:t>
      7) change of the name of the type of activity _________________________________</w:t>
      </w:r>
    </w:p>
    <w:p>
      <w:pPr>
        <w:spacing w:after="0"/>
        <w:ind w:left="0"/>
        <w:jc w:val="both"/>
      </w:pPr>
      <w:r>
        <w:rPr>
          <w:rFonts w:ascii="Times New Roman"/>
          <w:b w:val="false"/>
          <w:i w:val="false"/>
          <w:color w:val="000000"/>
          <w:sz w:val="28"/>
        </w:rPr>
        <w:t>
      8) change of the name of the subtype of activity ______________________________</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w:t>
      </w:r>
    </w:p>
    <w:p>
      <w:pPr>
        <w:spacing w:after="0"/>
        <w:ind w:left="0"/>
        <w:jc w:val="both"/>
      </w:pPr>
      <w:r>
        <w:rPr>
          <w:rFonts w:ascii="Times New Roman"/>
          <w:b w:val="false"/>
          <w:i w:val="false"/>
          <w:color w:val="000000"/>
          <w:sz w:val="28"/>
        </w:rPr>
        <w:t xml:space="preserve">
      to them; the court does not prohibit the applicant to engage in a licensed type </w:t>
      </w:r>
    </w:p>
    <w:p>
      <w:pPr>
        <w:spacing w:after="0"/>
        <w:ind w:left="0"/>
        <w:jc w:val="both"/>
      </w:pPr>
      <w:r>
        <w:rPr>
          <w:rFonts w:ascii="Times New Roman"/>
          <w:b w:val="false"/>
          <w:i w:val="false"/>
          <w:color w:val="000000"/>
          <w:sz w:val="28"/>
        </w:rPr>
        <w:t xml:space="preserve">
      and (or) subtype of activity; all attached documents are true and valid; the applicant </w:t>
      </w:r>
    </w:p>
    <w:p>
      <w:pPr>
        <w:spacing w:after="0"/>
        <w:ind w:left="0"/>
        <w:jc w:val="both"/>
      </w:pPr>
      <w:r>
        <w:rPr>
          <w:rFonts w:ascii="Times New Roman"/>
          <w:b w:val="false"/>
          <w:i w:val="false"/>
          <w:color w:val="000000"/>
          <w:sz w:val="28"/>
        </w:rPr>
        <w:t xml:space="preserve">
      agrees to the use of personal data of limited access, constituting a secret protected </w:t>
      </w:r>
    </w:p>
    <w:p>
      <w:pPr>
        <w:spacing w:after="0"/>
        <w:ind w:left="0"/>
        <w:jc w:val="both"/>
      </w:pPr>
      <w:r>
        <w:rPr>
          <w:rFonts w:ascii="Times New Roman"/>
          <w:b w:val="false"/>
          <w:i w:val="false"/>
          <w:color w:val="000000"/>
          <w:sz w:val="28"/>
        </w:rPr>
        <w:t>
      by law, contained in information systems when issuing a license and (or) annex to the license.</w:t>
      </w:r>
    </w:p>
    <w:p>
      <w:pPr>
        <w:spacing w:after="0"/>
        <w:ind w:left="0"/>
        <w:jc w:val="both"/>
      </w:pPr>
      <w:r>
        <w:rPr>
          <w:rFonts w:ascii="Times New Roman"/>
          <w:b w:val="false"/>
          <w:i w:val="false"/>
          <w:color w:val="000000"/>
          <w:sz w:val="28"/>
        </w:rPr>
        <w:t>
      ______________ 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 20__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w:t>
      </w:r>
      <w:r>
        <w:br/>
      </w:r>
      <w:r>
        <w:rPr>
          <w:rFonts w:ascii="Times New Roman"/>
          <w:b/>
          <w:i w:val="false"/>
          <w:color w:val="000000"/>
        </w:rPr>
        <w:t>"issuance of a license for the development of the means of cryptographic protection of information"</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"issuance of a license for the development of the means of cryptographic protection of information" (hereinafter referred to as the Rules) have been developed in accordance with subparagraph 1) of Article 10 of the Law of the Republic of Kazakhstan "On public services" (hereinafter referred to as the Law) and determine the procedure for provision of a public service "issuance of a license for the development of the means of cryptographic protection of information"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and representative offices of a legal entity), who applied to the service provider for licensing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copies of the documents specified in subparagraph 1) of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An application for issuance of a license for the development of the means of cryptographic protection of information (hereinafter referred to as the license) is considered within 15 working days from the date of its registration.</w:t>
      </w:r>
    </w:p>
    <w:p>
      <w:pPr>
        <w:spacing w:after="0"/>
        <w:ind w:left="0"/>
        <w:jc w:val="both"/>
      </w:pPr>
      <w:r>
        <w:rPr>
          <w:rFonts w:ascii="Times New Roman"/>
          <w:b w:val="false"/>
          <w:i w:val="false"/>
          <w:color w:val="000000"/>
          <w:sz w:val="28"/>
        </w:rPr>
        <w:t>
      The service provider, within two working days from the date of receipt of the service recipient's documents for the issuance of a license, verifies the completeness of the submitted documents.</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about the license, about payment of the license fee (in case of payment through the payment gateway of “electronic government”),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the service provider within the established period sends to the "personal account" of the service recipient in the form of an electronic document signed with the electronic digital signature of the authorized person of the service provider, a reasoned refusal to further consider the application.</w:t>
      </w:r>
    </w:p>
    <w:p>
      <w:pPr>
        <w:spacing w:after="0"/>
        <w:ind w:left="0"/>
        <w:jc w:val="both"/>
      </w:pPr>
      <w:r>
        <w:rPr>
          <w:rFonts w:ascii="Times New Roman"/>
          <w:b w:val="false"/>
          <w:i w:val="false"/>
          <w:color w:val="000000"/>
          <w:sz w:val="28"/>
        </w:rPr>
        <w:t>
       If a full package of documents is provided, the service provider within 10 working days checks the compliance of the service recipient with the qualification requirements, set forth by the order of the Chairman of the National Security Committee of the Republic of Kazakhstan dated January 30, 2015 №4 "On approval of qualification requirements and the list of documents, confirming compliance with them, to engage in activities in the field of ensuring information security and special technical means intended for operational-search activities" (registered in the Register of State Registration of Regulatory Legal Acts under №10473) (hereinafter referred to as the qualification requirements).</w:t>
      </w:r>
    </w:p>
    <w:p>
      <w:pPr>
        <w:spacing w:after="0"/>
        <w:ind w:left="0"/>
        <w:jc w:val="both"/>
      </w:pPr>
      <w:r>
        <w:rPr>
          <w:rFonts w:ascii="Times New Roman"/>
          <w:b w:val="false"/>
          <w:i w:val="false"/>
          <w:color w:val="000000"/>
          <w:sz w:val="28"/>
        </w:rPr>
        <w:t>
      In this case, the service provider carries out preventive control with a visit to the service recipient to check:</w:t>
      </w:r>
    </w:p>
    <w:p>
      <w:pPr>
        <w:spacing w:after="0"/>
        <w:ind w:left="0"/>
        <w:jc w:val="both"/>
      </w:pPr>
      <w:r>
        <w:rPr>
          <w:rFonts w:ascii="Times New Roman"/>
          <w:b w:val="false"/>
          <w:i w:val="false"/>
          <w:color w:val="000000"/>
          <w:sz w:val="28"/>
        </w:rPr>
        <w:t>
      1) original documents;</w:t>
      </w:r>
    </w:p>
    <w:p>
      <w:pPr>
        <w:spacing w:after="0"/>
        <w:ind w:left="0"/>
        <w:jc w:val="both"/>
      </w:pPr>
      <w:r>
        <w:rPr>
          <w:rFonts w:ascii="Times New Roman"/>
          <w:b w:val="false"/>
          <w:i w:val="false"/>
          <w:color w:val="000000"/>
          <w:sz w:val="28"/>
        </w:rPr>
        <w:t>
      2) specially designated premise of the service recipient.</w:t>
      </w:r>
    </w:p>
    <w:p>
      <w:pPr>
        <w:spacing w:after="0"/>
        <w:ind w:left="0"/>
        <w:jc w:val="both"/>
      </w:pPr>
      <w:r>
        <w:rPr>
          <w:rFonts w:ascii="Times New Roman"/>
          <w:b w:val="false"/>
          <w:i w:val="false"/>
          <w:color w:val="000000"/>
          <w:sz w:val="28"/>
        </w:rPr>
        <w:t>
      After carrying out preventive control with a visit to the service recipient, the service provider assesses the level of knowledge of the declared specialists based on the results of passing the qualification test.</w:t>
      </w:r>
    </w:p>
    <w:p>
      <w:pPr>
        <w:spacing w:after="0"/>
        <w:ind w:left="0"/>
        <w:jc w:val="both"/>
      </w:pPr>
      <w:r>
        <w:rPr>
          <w:rFonts w:ascii="Times New Roman"/>
          <w:b w:val="false"/>
          <w:i w:val="false"/>
          <w:color w:val="000000"/>
          <w:sz w:val="28"/>
        </w:rPr>
        <w:t>
      Based on the results of checking the compliance of the service recipient with the qualification requirements the service provider within 3 working days prepares in the form of an electronic document, signed with an electronic digital signature of the authorized person of the service provider, license or notifies the service recipient of a preliminary decision to refuse to issue a license,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Notice of the hearing is sent at least 3 working days before the end of the period for the provision of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issues a license or a reasoned refusal to issue a license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license is subject to renewal in the following cases:</w:t>
      </w:r>
    </w:p>
    <w:p>
      <w:pPr>
        <w:spacing w:after="0"/>
        <w:ind w:left="0"/>
        <w:jc w:val="both"/>
      </w:pPr>
      <w:r>
        <w:rPr>
          <w:rFonts w:ascii="Times New Roman"/>
          <w:b w:val="false"/>
          <w:i w:val="false"/>
          <w:color w:val="000000"/>
          <w:sz w:val="28"/>
        </w:rPr>
        <w:t>
      1) change of surname, name, patronymic (if any) of the individual 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the legal entity-licensee in accordance with the procedure determined by Article 34 of the Law of the Republic of Kazakhstan "On permissions and notifications";</w:t>
      </w:r>
    </w:p>
    <w:p>
      <w:pPr>
        <w:spacing w:after="0"/>
        <w:ind w:left="0"/>
        <w:jc w:val="both"/>
      </w:pPr>
      <w:r>
        <w:rPr>
          <w:rFonts w:ascii="Times New Roman"/>
          <w:b w:val="false"/>
          <w:i w:val="false"/>
          <w:color w:val="000000"/>
          <w:sz w:val="28"/>
        </w:rPr>
        <w:t>
      4) change of the name and (or) location of the legal entity-licensee;</w:t>
      </w:r>
    </w:p>
    <w:p>
      <w:pPr>
        <w:spacing w:after="0"/>
        <w:ind w:left="0"/>
        <w:jc w:val="both"/>
      </w:pPr>
      <w:r>
        <w:rPr>
          <w:rFonts w:ascii="Times New Roman"/>
          <w:b w:val="false"/>
          <w:i w:val="false"/>
          <w:color w:val="000000"/>
          <w:sz w:val="28"/>
        </w:rPr>
        <w:t>
      5) presence of a requirement for re-registration in the laws of the Republic of Kazakhstan.</w:t>
      </w:r>
    </w:p>
    <w:p>
      <w:pPr>
        <w:spacing w:after="0"/>
        <w:ind w:left="0"/>
        <w:jc w:val="both"/>
      </w:pPr>
      <w:r>
        <w:rPr>
          <w:rFonts w:ascii="Times New Roman"/>
          <w:b w:val="false"/>
          <w:i w:val="false"/>
          <w:color w:val="000000"/>
          <w:sz w:val="28"/>
        </w:rPr>
        <w:t>
      An application for renewal of the license must be submitted by the service recipient within thirty calendar days from the date of occurrence of the changes that served as the basis for the renewal of the license.</w:t>
      </w:r>
    </w:p>
    <w:p>
      <w:pPr>
        <w:spacing w:after="0"/>
        <w:ind w:left="0"/>
        <w:jc w:val="both"/>
      </w:pPr>
      <w:r>
        <w:rPr>
          <w:rFonts w:ascii="Times New Roman"/>
          <w:b w:val="false"/>
          <w:i w:val="false"/>
          <w:color w:val="000000"/>
          <w:sz w:val="28"/>
        </w:rPr>
        <w:t>
      When reissuing a license, the service recipient sends to the service provider through the portal electronic copies of documents necessary for the provision of public services in accordance with subparagraph 2) of paragraph 8 of the Requirements to provision of a public service.</w:t>
      </w:r>
    </w:p>
    <w:p>
      <w:pPr>
        <w:spacing w:after="0"/>
        <w:ind w:left="0"/>
        <w:jc w:val="both"/>
      </w:pPr>
      <w:r>
        <w:rPr>
          <w:rFonts w:ascii="Times New Roman"/>
          <w:b w:val="false"/>
          <w:i w:val="false"/>
          <w:color w:val="000000"/>
          <w:sz w:val="28"/>
        </w:rPr>
        <w:t>
      An application for renewal of a license is considered within 3 working days from the date of its registration.</w:t>
      </w:r>
    </w:p>
    <w:p>
      <w:pPr>
        <w:spacing w:after="0"/>
        <w:ind w:left="0"/>
        <w:jc w:val="both"/>
      </w:pPr>
      <w:r>
        <w:rPr>
          <w:rFonts w:ascii="Times New Roman"/>
          <w:b w:val="false"/>
          <w:i w:val="false"/>
          <w:color w:val="000000"/>
          <w:sz w:val="28"/>
        </w:rPr>
        <w:t>
      The service provider shall check the completeness of the submitted documents and the changes that served as the basis for reissuing the license within 2 working days from the date of receipt of the applicant's documents.</w:t>
      </w:r>
    </w:p>
    <w:p>
      <w:pPr>
        <w:spacing w:after="0"/>
        <w:ind w:left="0"/>
        <w:jc w:val="both"/>
      </w:pPr>
      <w:r>
        <w:rPr>
          <w:rFonts w:ascii="Times New Roman"/>
          <w:b w:val="false"/>
          <w:i w:val="false"/>
          <w:color w:val="000000"/>
          <w:sz w:val="28"/>
        </w:rPr>
        <w:t>
      Based on the results of checking the completeness of the submitted documents and the changes that served as the basis for reissuing the license, the service provider shall, within 1 working day, prepare in the form of an electronic document signed by the electronic digital signature of the authorized person of the service provider, a reissued license or a reasoned refusal to issue a license on the basis provided for in paragraph 9 of the Requirements for the provision of public services, and send it to the service recipient's "personal account" on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Chairman of the National Security Committee of the Republic of Kazakhstan dated 07.08.2024 № 111/қе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7.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8.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9.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provision of a public service</w:t>
            </w:r>
            <w:r>
              <w:br/>
            </w:r>
            <w:r>
              <w:rPr>
                <w:rFonts w:ascii="Times New Roman"/>
                <w:b w:val="false"/>
                <w:i w:val="false"/>
                <w:color w:val="000000"/>
                <w:sz w:val="20"/>
              </w:rPr>
              <w:t xml:space="preserve">"issuance of a license for the development </w:t>
            </w:r>
            <w:r>
              <w:br/>
            </w:r>
            <w:r>
              <w:rPr>
                <w:rFonts w:ascii="Times New Roman"/>
                <w:b w:val="false"/>
                <w:i w:val="false"/>
                <w:color w:val="000000"/>
                <w:sz w:val="20"/>
              </w:rPr>
              <w:t xml:space="preserve">of the means of cryptographic protection </w:t>
            </w:r>
            <w:r>
              <w:br/>
            </w:r>
            <w:r>
              <w:rPr>
                <w:rFonts w:ascii="Times New Roman"/>
                <w:b w:val="false"/>
                <w:i w:val="false"/>
                <w:color w:val="000000"/>
                <w:sz w:val="20"/>
              </w:rPr>
              <w:t xml:space="preserve">of information", approved by the order </w:t>
            </w:r>
            <w:r>
              <w:br/>
            </w:r>
            <w:r>
              <w:rPr>
                <w:rFonts w:ascii="Times New Roman"/>
                <w:b w:val="false"/>
                <w:i w:val="false"/>
                <w:color w:val="000000"/>
                <w:sz w:val="20"/>
              </w:rPr>
              <w:t xml:space="preserve">of the Chairman of the National Security </w:t>
            </w:r>
            <w:r>
              <w:br/>
            </w:r>
            <w:r>
              <w:rPr>
                <w:rFonts w:ascii="Times New Roman"/>
                <w:b w:val="false"/>
                <w:i w:val="false"/>
                <w:color w:val="000000"/>
                <w:sz w:val="20"/>
              </w:rPr>
              <w:t xml:space="preserve">Committee of the Republic of Kazakhstan </w:t>
            </w:r>
            <w:r>
              <w:br/>
            </w:r>
            <w:r>
              <w:rPr>
                <w:rFonts w:ascii="Times New Roman"/>
                <w:b w:val="false"/>
                <w:i w:val="false"/>
                <w:color w:val="000000"/>
                <w:sz w:val="20"/>
              </w:rPr>
              <w:t>dated "__" ____ 2022 №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a license for the development of the means of cryptographic protection of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Security Committee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 of the application and issuance of the result of the provision of a public service are carried out through the web portal of "electronic government":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issuing a license - within 15 working days;</w:t>
            </w:r>
          </w:p>
          <w:p>
            <w:pPr>
              <w:spacing w:after="20"/>
              <w:ind w:left="20"/>
              <w:jc w:val="both"/>
            </w:pPr>
            <w:r>
              <w:rPr>
                <w:rFonts w:ascii="Times New Roman"/>
                <w:b w:val="false"/>
                <w:i w:val="false"/>
                <w:color w:val="000000"/>
                <w:sz w:val="20"/>
              </w:rPr>
              <w:t>
2) when reissuing a license - within 3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renewal of a license for development of the means of cryptographic protection of information or a reasoned refusal to provide a public service.</w:t>
            </w:r>
          </w:p>
          <w:p>
            <w:pPr>
              <w:spacing w:after="20"/>
              <w:ind w:left="20"/>
              <w:jc w:val="both"/>
            </w:pPr>
            <w:r>
              <w:rPr>
                <w:rFonts w:ascii="Times New Roman"/>
                <w:b w:val="false"/>
                <w:i w:val="false"/>
                <w:color w:val="000000"/>
                <w:sz w:val="20"/>
              </w:rPr>
              <w:t>
The result of provision of a public service is sent and stored in the “personal account” of the service recipient in the form of an electronic document signed with an electronic digital signature of the authorized person of the service provider.</w:t>
            </w:r>
          </w:p>
          <w:p>
            <w:pPr>
              <w:spacing w:after="20"/>
              <w:ind w:left="20"/>
              <w:jc w:val="both"/>
            </w:pPr>
            <w:r>
              <w:rPr>
                <w:rFonts w:ascii="Times New Roman"/>
                <w:b w:val="false"/>
                <w:i w:val="false"/>
                <w:color w:val="000000"/>
                <w:sz w:val="20"/>
              </w:rPr>
              <w:t>
The form of providing the result of provision of public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public service is provided on a paid basis to individual and legal entities. </w:t>
            </w:r>
          </w:p>
          <w:p>
            <w:pPr>
              <w:spacing w:after="20"/>
              <w:ind w:left="20"/>
              <w:jc w:val="both"/>
            </w:pPr>
            <w:r>
              <w:rPr>
                <w:rFonts w:ascii="Times New Roman"/>
                <w:b w:val="false"/>
                <w:i w:val="false"/>
                <w:color w:val="000000"/>
                <w:sz w:val="20"/>
              </w:rPr>
              <w:t>
For the provision of a public service, a license fee is charged for the right to engage in certain types of activities in accordance with Article 554 of the Code of the Republic of Kazakhstan "On taxes and other obligatory payments to the budget (Tax Code)", which amounts to:</w:t>
            </w:r>
          </w:p>
          <w:p>
            <w:pPr>
              <w:spacing w:after="20"/>
              <w:ind w:left="20"/>
              <w:jc w:val="both"/>
            </w:pPr>
            <w:r>
              <w:rPr>
                <w:rFonts w:ascii="Times New Roman"/>
                <w:b w:val="false"/>
                <w:i w:val="false"/>
                <w:color w:val="000000"/>
                <w:sz w:val="20"/>
              </w:rPr>
              <w:t>
1) for issuance of a license - 9 monthly calculated indices;</w:t>
            </w:r>
          </w:p>
          <w:p>
            <w:pPr>
              <w:spacing w:after="20"/>
              <w:ind w:left="20"/>
              <w:jc w:val="both"/>
            </w:pPr>
            <w:r>
              <w:rPr>
                <w:rFonts w:ascii="Times New Roman"/>
                <w:b w:val="false"/>
                <w:i w:val="false"/>
                <w:color w:val="000000"/>
                <w:sz w:val="20"/>
              </w:rPr>
              <w:t>
2) for renewal of a license - 0,9 monthly calculated indice.</w:t>
            </w:r>
          </w:p>
          <w:p>
            <w:pPr>
              <w:spacing w:after="20"/>
              <w:ind w:left="20"/>
              <w:jc w:val="both"/>
            </w:pPr>
            <w:r>
              <w:rPr>
                <w:rFonts w:ascii="Times New Roman"/>
                <w:b w:val="false"/>
                <w:i w:val="false"/>
                <w:color w:val="000000"/>
                <w:sz w:val="20"/>
              </w:rPr>
              <w:t>
Payment is made in cash and non-cash forms through second-tier banks and organizations carrying out certain types of banking operations.</w:t>
            </w:r>
          </w:p>
          <w:p>
            <w:pPr>
              <w:spacing w:after="20"/>
              <w:ind w:left="20"/>
              <w:jc w:val="both"/>
            </w:pPr>
            <w:r>
              <w:rPr>
                <w:rFonts w:ascii="Times New Roman"/>
                <w:b w:val="false"/>
                <w:i w:val="false"/>
                <w:color w:val="000000"/>
                <w:sz w:val="20"/>
              </w:rPr>
              <w:t>
Payment can be made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w:t>
            </w:r>
          </w:p>
          <w:p>
            <w:pPr>
              <w:spacing w:after="20"/>
              <w:ind w:left="20"/>
              <w:jc w:val="both"/>
            </w:pPr>
            <w:r>
              <w:rPr>
                <w:rFonts w:ascii="Times New Roman"/>
                <w:b w:val="false"/>
                <w:i w:val="false"/>
                <w:color w:val="000000"/>
                <w:sz w:val="20"/>
              </w:rPr>
              <w:t>
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w:t>
            </w:r>
          </w:p>
          <w:p>
            <w:pPr>
              <w:spacing w:after="20"/>
              <w:ind w:left="20"/>
              <w:jc w:val="both"/>
            </w:pPr>
            <w:r>
              <w:rPr>
                <w:rFonts w:ascii="Times New Roman"/>
                <w:b w:val="false"/>
                <w:i w:val="false"/>
                <w:color w:val="000000"/>
                <w:sz w:val="20"/>
              </w:rPr>
              <w:t>
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service recipient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w:t>
            </w:r>
          </w:p>
          <w:p>
            <w:pPr>
              <w:spacing w:after="20"/>
              <w:ind w:left="20"/>
              <w:jc w:val="both"/>
            </w:pPr>
            <w:r>
              <w:rPr>
                <w:rFonts w:ascii="Times New Roman"/>
                <w:b w:val="false"/>
                <w:i w:val="false"/>
                <w:color w:val="000000"/>
                <w:sz w:val="20"/>
              </w:rPr>
              <w:t>
an application of a legal entity in the form of an electronic document certified by the electronic digital signature of the service recipient in the form in accordance with Annex 2 to these Rules or an application of an individual in the form of an electronic document certified by the electronic digital signature of the service recipient, in the form according to Annex 3 to these Rules;</w:t>
            </w:r>
          </w:p>
          <w:p>
            <w:pPr>
              <w:spacing w:after="20"/>
              <w:ind w:left="20"/>
              <w:jc w:val="both"/>
            </w:pPr>
            <w:r>
              <w:rPr>
                <w:rFonts w:ascii="Times New Roman"/>
                <w:b w:val="false"/>
                <w:i w:val="false"/>
                <w:color w:val="000000"/>
                <w:sz w:val="20"/>
              </w:rPr>
              <w:t>
information confirming payment of a license fee to the budget, except for cases of payment through the payment gateway of “electronic government”;</w:t>
            </w:r>
          </w:p>
          <w:p>
            <w:pPr>
              <w:spacing w:after="20"/>
              <w:ind w:left="20"/>
              <w:jc w:val="both"/>
            </w:pPr>
            <w:r>
              <w:rPr>
                <w:rFonts w:ascii="Times New Roman"/>
                <w:b w:val="false"/>
                <w:i w:val="false"/>
                <w:color w:val="000000"/>
                <w:sz w:val="20"/>
              </w:rPr>
              <w:t>
electronic form of information on the compliance of the service recipient with the qualification requirements in the form in accordance with Annex 4 to these Rules;</w:t>
            </w:r>
          </w:p>
          <w:p>
            <w:pPr>
              <w:spacing w:after="20"/>
              <w:ind w:left="20"/>
              <w:jc w:val="both"/>
            </w:pPr>
            <w:r>
              <w:rPr>
                <w:rFonts w:ascii="Times New Roman"/>
                <w:b w:val="false"/>
                <w:i w:val="false"/>
                <w:color w:val="000000"/>
                <w:sz w:val="20"/>
              </w:rPr>
              <w:t>
2) to renew the license:</w:t>
            </w:r>
          </w:p>
          <w:p>
            <w:pPr>
              <w:spacing w:after="20"/>
              <w:ind w:left="20"/>
              <w:jc w:val="both"/>
            </w:pPr>
            <w:r>
              <w:rPr>
                <w:rFonts w:ascii="Times New Roman"/>
                <w:b w:val="false"/>
                <w:i w:val="false"/>
                <w:color w:val="000000"/>
                <w:sz w:val="20"/>
              </w:rPr>
              <w:t>
an application of a legal entity in the form of an electronic document certified by the electronic digital signature of the service recipient in the form in accordance with Annex 5 to these Rules or an application of an individual in the form of an electronic document certified by the electronic digital signature of the service recipient, in the form according to Annex 6 to these Rules;</w:t>
            </w:r>
          </w:p>
          <w:p>
            <w:pPr>
              <w:spacing w:after="20"/>
              <w:ind w:left="20"/>
              <w:jc w:val="both"/>
            </w:pPr>
            <w:r>
              <w:rPr>
                <w:rFonts w:ascii="Times New Roman"/>
                <w:b w:val="false"/>
                <w:i w:val="false"/>
                <w:color w:val="000000"/>
                <w:sz w:val="20"/>
              </w:rPr>
              <w:t>
information confirming payment of the license fee to the budget, except for cases of payment through the payment gateway of “electronic government”;</w:t>
            </w:r>
          </w:p>
          <w:p>
            <w:pPr>
              <w:spacing w:after="20"/>
              <w:ind w:left="20"/>
              <w:jc w:val="both"/>
            </w:pPr>
            <w:r>
              <w:rPr>
                <w:rFonts w:ascii="Times New Roman"/>
                <w:b w:val="false"/>
                <w:i w:val="false"/>
                <w:color w:val="000000"/>
                <w:sz w:val="20"/>
              </w:rPr>
              <w:t>
electronic copies of documents containing information about the changes that served as the basis to renew the license, except for documents, information from which is contained in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obtaining a license, and (or) the data (information) contained therein;</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3) non-compliance of the service recipient and (or) the submitted data and information necessary for provision of public services with qualification requirements;</w:t>
            </w:r>
          </w:p>
          <w:p>
            <w:pPr>
              <w:spacing w:after="20"/>
              <w:ind w:left="20"/>
              <w:jc w:val="both"/>
            </w:pPr>
            <w:r>
              <w:rPr>
                <w:rFonts w:ascii="Times New Roman"/>
                <w:b w:val="false"/>
                <w:i w:val="false"/>
                <w:color w:val="000000"/>
                <w:sz w:val="20"/>
              </w:rPr>
              <w:t>
4) in relation to the service recipient there is a court decision (verdict) that has entered into legal force on suspension or prohibition of activities or certain types of activities subject to licensing;</w:t>
            </w:r>
          </w:p>
          <w:p>
            <w:pPr>
              <w:spacing w:after="20"/>
              <w:ind w:left="20"/>
              <w:jc w:val="both"/>
            </w:pPr>
            <w:r>
              <w:rPr>
                <w:rFonts w:ascii="Times New Roman"/>
                <w:b w:val="false"/>
                <w:i w:val="false"/>
                <w:color w:val="000000"/>
                <w:sz w:val="20"/>
              </w:rPr>
              <w:t>
5) ) on the basis of the recommendation of the enforcement agent, the court temporarily prohibited to issue a license to the service recipient-debtor.When reorganizing a legal entity-licensee in the form of division:1) failure to submit or improper execution of the documents specified in subparagraph 2) of paragraph 8 of the Requirements to provision of a public service;2) non-compliance of the service recipient with the qualification requirements;3) if earlier the license and (or) annex to the license were reissued to another legal entity from among those newly emerged as a result of the division of legal entities-licensees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r>
              <w:br/>
            </w:r>
            <w:r>
              <w:rPr>
                <w:rFonts w:ascii="Times New Roman"/>
                <w:b w:val="false"/>
                <w:i w:val="false"/>
                <w:color w:val="000000"/>
                <w:sz w:val="20"/>
              </w:rPr>
              <w:t>for provision of a public service</w:t>
            </w:r>
            <w:r>
              <w:br/>
            </w:r>
            <w:r>
              <w:rPr>
                <w:rFonts w:ascii="Times New Roman"/>
                <w:b w:val="false"/>
                <w:i w:val="false"/>
                <w:color w:val="000000"/>
                <w:sz w:val="20"/>
              </w:rPr>
              <w:t xml:space="preserve">"issuance of a license for the development </w:t>
            </w:r>
            <w:r>
              <w:br/>
            </w:r>
            <w:r>
              <w:rPr>
                <w:rFonts w:ascii="Times New Roman"/>
                <w:b w:val="false"/>
                <w:i w:val="false"/>
                <w:color w:val="000000"/>
                <w:sz w:val="20"/>
              </w:rPr>
              <w:t xml:space="preserve">of the means of cryptographic protection </w:t>
            </w:r>
            <w:r>
              <w:br/>
            </w:r>
            <w:r>
              <w:rPr>
                <w:rFonts w:ascii="Times New Roman"/>
                <w:b w:val="false"/>
                <w:i w:val="false"/>
                <w:color w:val="000000"/>
                <w:sz w:val="20"/>
              </w:rPr>
              <w:t xml:space="preserve">of information", approved by the order </w:t>
            </w:r>
            <w:r>
              <w:br/>
            </w:r>
            <w:r>
              <w:rPr>
                <w:rFonts w:ascii="Times New Roman"/>
                <w:b w:val="false"/>
                <w:i w:val="false"/>
                <w:color w:val="000000"/>
                <w:sz w:val="20"/>
              </w:rPr>
              <w:t xml:space="preserve">of the Chairman of the National Security </w:t>
            </w:r>
            <w:r>
              <w:br/>
            </w:r>
            <w:r>
              <w:rPr>
                <w:rFonts w:ascii="Times New Roman"/>
                <w:b w:val="false"/>
                <w:i w:val="false"/>
                <w:color w:val="000000"/>
                <w:sz w:val="20"/>
              </w:rPr>
              <w:t xml:space="preserve">Committee of the Republic of Kazakhstan </w:t>
            </w:r>
            <w:r>
              <w:br/>
            </w:r>
            <w:r>
              <w:rPr>
                <w:rFonts w:ascii="Times New Roman"/>
                <w:b w:val="false"/>
                <w:i w:val="false"/>
                <w:color w:val="000000"/>
                <w:sz w:val="20"/>
              </w:rPr>
              <w:t>dated "__" 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to obtain a license</w:t>
      </w:r>
    </w:p>
    <w:p>
      <w:pPr>
        <w:spacing w:after="0"/>
        <w:ind w:left="0"/>
        <w:jc w:val="both"/>
      </w:pPr>
      <w:r>
        <w:rPr>
          <w:rFonts w:ascii="Times New Roman"/>
          <w:b w:val="false"/>
          <w:i w:val="false"/>
          <w:color w:val="000000"/>
          <w:sz w:val="28"/>
        </w:rPr>
        <w:t>
      To______________________________________________________________________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w:t>
      </w:r>
      <w:r>
        <w:rPr>
          <w:rFonts w:ascii="Times New Roman"/>
          <w:b w:val="false"/>
          <w:i w:val="false"/>
          <w:color w:val="000000"/>
          <w:vertAlign w:val="superscript"/>
        </w:rPr>
        <w:t>7</w:t>
      </w:r>
    </w:p>
    <w:p>
      <w:pPr>
        <w:spacing w:after="0"/>
        <w:ind w:left="0"/>
        <w:jc w:val="both"/>
      </w:pPr>
      <w:r>
        <w:rPr>
          <w:rFonts w:ascii="Times New Roman"/>
          <w:b w:val="false"/>
          <w:i w:val="false"/>
          <w:color w:val="000000"/>
          <w:sz w:val="28"/>
        </w:rPr>
        <w:t>
      (full name, location, business identification number of a legal entity (including a foreign legal</w:t>
      </w:r>
    </w:p>
    <w:p>
      <w:pPr>
        <w:spacing w:after="0"/>
        <w:ind w:left="0"/>
        <w:jc w:val="both"/>
      </w:pPr>
      <w:r>
        <w:rPr>
          <w:rFonts w:ascii="Times New Roman"/>
          <w:b w:val="false"/>
          <w:i w:val="false"/>
          <w:color w:val="000000"/>
          <w:sz w:val="28"/>
        </w:rPr>
        <w:t xml:space="preserve">
      entity), business identification number of a branch or representative office of a foreign legal </w:t>
      </w:r>
    </w:p>
    <w:p>
      <w:pPr>
        <w:spacing w:after="0"/>
        <w:ind w:left="0"/>
        <w:jc w:val="both"/>
      </w:pPr>
      <w:r>
        <w:rPr>
          <w:rFonts w:ascii="Times New Roman"/>
          <w:b w:val="false"/>
          <w:i w:val="false"/>
          <w:color w:val="000000"/>
          <w:sz w:val="28"/>
        </w:rPr>
        <w:t>
      entity – in the absence of a business identification number of the legal entity)</w:t>
      </w:r>
    </w:p>
    <w:p>
      <w:pPr>
        <w:spacing w:after="0"/>
        <w:ind w:left="0"/>
        <w:jc w:val="both"/>
      </w:pPr>
      <w:r>
        <w:rPr>
          <w:rFonts w:ascii="Times New Roman"/>
          <w:b w:val="false"/>
          <w:i w:val="false"/>
          <w:color w:val="000000"/>
          <w:sz w:val="28"/>
        </w:rPr>
        <w:t xml:space="preserve">
       I ask to issue a license and (or) annex to the license (specify as required) to implement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the activity)</w:t>
      </w:r>
    </w:p>
    <w:p>
      <w:pPr>
        <w:spacing w:after="0"/>
        <w:ind w:left="0"/>
        <w:jc w:val="both"/>
      </w:pPr>
      <w:r>
        <w:rPr>
          <w:rFonts w:ascii="Times New Roman"/>
          <w:b w:val="false"/>
          <w:i w:val="false"/>
          <w:color w:val="000000"/>
          <w:sz w:val="28"/>
        </w:rPr>
        <w:t>
      Legal entity address__________________________________________________</w:t>
      </w:r>
    </w:p>
    <w:p>
      <w:pPr>
        <w:spacing w:after="0"/>
        <w:ind w:left="0"/>
        <w:jc w:val="both"/>
      </w:pPr>
      <w:r>
        <w:rPr>
          <w:rFonts w:ascii="Times New Roman"/>
          <w:b w:val="false"/>
          <w:i w:val="false"/>
          <w:color w:val="000000"/>
          <w:sz w:val="28"/>
        </w:rPr>
        <w:t>
      (postal code, country (for a foreign legal entity), region, city, district, settlement, street name,</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E-mail 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xml:space="preserve">
      _____ document (s) attached It is hereby confirmed that: all specified data are official contacts </w:t>
      </w:r>
    </w:p>
    <w:p>
      <w:pPr>
        <w:spacing w:after="0"/>
        <w:ind w:left="0"/>
        <w:jc w:val="both"/>
      </w:pPr>
      <w:r>
        <w:rPr>
          <w:rFonts w:ascii="Times New Roman"/>
          <w:b w:val="false"/>
          <w:i w:val="false"/>
          <w:color w:val="000000"/>
          <w:sz w:val="28"/>
        </w:rPr>
        <w:t xml:space="preserve">
      and any information on the issue or refusal to issue a license and (or) annexes to the license may </w:t>
      </w:r>
    </w:p>
    <w:p>
      <w:pPr>
        <w:spacing w:after="0"/>
        <w:ind w:left="0"/>
        <w:jc w:val="both"/>
      </w:pPr>
      <w:r>
        <w:rPr>
          <w:rFonts w:ascii="Times New Roman"/>
          <w:b w:val="false"/>
          <w:i w:val="false"/>
          <w:color w:val="000000"/>
          <w:sz w:val="28"/>
        </w:rPr>
        <w:t xml:space="preserve">
      be sent to them; the court does not prohibit the applicant to engage in a licensed type and (or) </w:t>
      </w:r>
    </w:p>
    <w:p>
      <w:pPr>
        <w:spacing w:after="0"/>
        <w:ind w:left="0"/>
        <w:jc w:val="both"/>
      </w:pPr>
      <w:r>
        <w:rPr>
          <w:rFonts w:ascii="Times New Roman"/>
          <w:b w:val="false"/>
          <w:i w:val="false"/>
          <w:color w:val="000000"/>
          <w:sz w:val="28"/>
        </w:rPr>
        <w:t xml:space="preserve">
      subtype of activity; all attached documents are true and valid; the applicant agrees to the use </w:t>
      </w:r>
    </w:p>
    <w:p>
      <w:pPr>
        <w:spacing w:after="0"/>
        <w:ind w:left="0"/>
        <w:jc w:val="both"/>
      </w:pPr>
      <w:r>
        <w:rPr>
          <w:rFonts w:ascii="Times New Roman"/>
          <w:b w:val="false"/>
          <w:i w:val="false"/>
          <w:color w:val="000000"/>
          <w:sz w:val="28"/>
        </w:rPr>
        <w:t xml:space="preserve">
      of personal data of limited access, constituting a secret protected by law, contained in information </w:t>
      </w:r>
    </w:p>
    <w:p>
      <w:pPr>
        <w:spacing w:after="0"/>
        <w:ind w:left="0"/>
        <w:jc w:val="both"/>
      </w:pPr>
      <w:r>
        <w:rPr>
          <w:rFonts w:ascii="Times New Roman"/>
          <w:b w:val="false"/>
          <w:i w:val="false"/>
          <w:color w:val="000000"/>
          <w:sz w:val="28"/>
        </w:rPr>
        <w:t>
      systems when issuing a license and (or) annex to the license.</w:t>
      </w:r>
    </w:p>
    <w:p>
      <w:pPr>
        <w:spacing w:after="0"/>
        <w:ind w:left="0"/>
        <w:jc w:val="both"/>
      </w:pPr>
      <w:r>
        <w:rPr>
          <w:rFonts w:ascii="Times New Roman"/>
          <w:b w:val="false"/>
          <w:i w:val="false"/>
          <w:color w:val="000000"/>
          <w:sz w:val="28"/>
        </w:rPr>
        <w:t>
      Manager _____________ 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 __________ 20__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The service provider receives information independently from the relevant state </w:t>
      </w:r>
    </w:p>
    <w:p>
      <w:pPr>
        <w:spacing w:after="0"/>
        <w:ind w:left="0"/>
        <w:jc w:val="both"/>
      </w:pPr>
      <w:r>
        <w:rPr>
          <w:rFonts w:ascii="Times New Roman"/>
          <w:b w:val="false"/>
          <w:i w:val="false"/>
          <w:color w:val="000000"/>
          <w:sz w:val="28"/>
        </w:rPr>
        <w:t>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Rules </w:t>
            </w:r>
            <w:r>
              <w:br/>
            </w:r>
            <w:r>
              <w:rPr>
                <w:rFonts w:ascii="Times New Roman"/>
                <w:b w:val="false"/>
                <w:i w:val="false"/>
                <w:color w:val="000000"/>
                <w:sz w:val="20"/>
              </w:rPr>
              <w:t>for provision of a public service</w:t>
            </w:r>
            <w:r>
              <w:br/>
            </w:r>
            <w:r>
              <w:rPr>
                <w:rFonts w:ascii="Times New Roman"/>
                <w:b w:val="false"/>
                <w:i w:val="false"/>
                <w:color w:val="000000"/>
                <w:sz w:val="20"/>
              </w:rPr>
              <w:t xml:space="preserve">"issuance of a license for the development </w:t>
            </w:r>
            <w:r>
              <w:br/>
            </w:r>
            <w:r>
              <w:rPr>
                <w:rFonts w:ascii="Times New Roman"/>
                <w:b w:val="false"/>
                <w:i w:val="false"/>
                <w:color w:val="000000"/>
                <w:sz w:val="20"/>
              </w:rPr>
              <w:t xml:space="preserve">of the means of cryptographic protection </w:t>
            </w:r>
            <w:r>
              <w:br/>
            </w:r>
            <w:r>
              <w:rPr>
                <w:rFonts w:ascii="Times New Roman"/>
                <w:b w:val="false"/>
                <w:i w:val="false"/>
                <w:color w:val="000000"/>
                <w:sz w:val="20"/>
              </w:rPr>
              <w:t xml:space="preserve">of information", approved by the order </w:t>
            </w:r>
            <w:r>
              <w:br/>
            </w:r>
            <w:r>
              <w:rPr>
                <w:rFonts w:ascii="Times New Roman"/>
                <w:b w:val="false"/>
                <w:i w:val="false"/>
                <w:color w:val="000000"/>
                <w:sz w:val="20"/>
              </w:rPr>
              <w:t xml:space="preserve">of the Chairman of the National Security </w:t>
            </w:r>
            <w:r>
              <w:br/>
            </w:r>
            <w:r>
              <w:rPr>
                <w:rFonts w:ascii="Times New Roman"/>
                <w:b w:val="false"/>
                <w:i w:val="false"/>
                <w:color w:val="000000"/>
                <w:sz w:val="20"/>
              </w:rPr>
              <w:t xml:space="preserve">Committee of the Republic of Kazakhstan </w:t>
            </w:r>
            <w:r>
              <w:br/>
            </w:r>
            <w:r>
              <w:rPr>
                <w:rFonts w:ascii="Times New Roman"/>
                <w:b w:val="false"/>
                <w:i w:val="false"/>
                <w:color w:val="000000"/>
                <w:sz w:val="20"/>
              </w:rPr>
              <w:t>dated "__" 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to obtain a license</w:t>
      </w:r>
    </w:p>
    <w:p>
      <w:pPr>
        <w:spacing w:after="0"/>
        <w:ind w:left="0"/>
        <w:jc w:val="both"/>
      </w:pPr>
      <w:r>
        <w:rPr>
          <w:rFonts w:ascii="Times New Roman"/>
          <w:b w:val="false"/>
          <w:i w:val="false"/>
          <w:color w:val="000000"/>
          <w:sz w:val="28"/>
        </w:rPr>
        <w:t>
      To 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w:t>
      </w:r>
      <w:r>
        <w:rPr>
          <w:rFonts w:ascii="Times New Roman"/>
          <w:b w:val="false"/>
          <w:i w:val="false"/>
          <w:color w:val="000000"/>
          <w:vertAlign w:val="superscript"/>
        </w:rPr>
        <w:t>8</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xml:space="preserve">
       I ask to issue a license and (or) annex to the license (specify as required) to implement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the activity)</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to them; </w:t>
      </w:r>
    </w:p>
    <w:p>
      <w:pPr>
        <w:spacing w:after="0"/>
        <w:ind w:left="0"/>
        <w:jc w:val="both"/>
      </w:pPr>
      <w:r>
        <w:rPr>
          <w:rFonts w:ascii="Times New Roman"/>
          <w:b w:val="false"/>
          <w:i w:val="false"/>
          <w:color w:val="000000"/>
          <w:sz w:val="28"/>
        </w:rPr>
        <w:t xml:space="preserve">
      the court does not prohibit the applicant to engage in a licensed type and (or) subtype </w:t>
      </w:r>
    </w:p>
    <w:p>
      <w:pPr>
        <w:spacing w:after="0"/>
        <w:ind w:left="0"/>
        <w:jc w:val="both"/>
      </w:pPr>
      <w:r>
        <w:rPr>
          <w:rFonts w:ascii="Times New Roman"/>
          <w:b w:val="false"/>
          <w:i w:val="false"/>
          <w:color w:val="000000"/>
          <w:sz w:val="28"/>
        </w:rPr>
        <w:t xml:space="preserve">
      of activity; all attached documents are true and valid; the applicant agrees to the use </w:t>
      </w:r>
    </w:p>
    <w:p>
      <w:pPr>
        <w:spacing w:after="0"/>
        <w:ind w:left="0"/>
        <w:jc w:val="both"/>
      </w:pPr>
      <w:r>
        <w:rPr>
          <w:rFonts w:ascii="Times New Roman"/>
          <w:b w:val="false"/>
          <w:i w:val="false"/>
          <w:color w:val="000000"/>
          <w:sz w:val="28"/>
        </w:rPr>
        <w:t xml:space="preserve">
      of personal data of limited access, constituting a secret protected by law, </w:t>
      </w:r>
    </w:p>
    <w:p>
      <w:pPr>
        <w:spacing w:after="0"/>
        <w:ind w:left="0"/>
        <w:jc w:val="both"/>
      </w:pPr>
      <w:r>
        <w:rPr>
          <w:rFonts w:ascii="Times New Roman"/>
          <w:b w:val="false"/>
          <w:i w:val="false"/>
          <w:color w:val="000000"/>
          <w:sz w:val="28"/>
        </w:rPr>
        <w:t xml:space="preserve">
      contained in information systems when issuing a license and (or) annex to the license.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 20__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The service provider receives information independently from the relevant state information </w:t>
      </w:r>
    </w:p>
    <w:p>
      <w:pPr>
        <w:spacing w:after="0"/>
        <w:ind w:left="0"/>
        <w:jc w:val="both"/>
      </w:pPr>
      <w:r>
        <w:rPr>
          <w:rFonts w:ascii="Times New Roman"/>
          <w:b w:val="false"/>
          <w:i w:val="false"/>
          <w:color w:val="000000"/>
          <w:sz w:val="28"/>
        </w:rPr>
        <w:t>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the Rules </w:t>
            </w:r>
            <w:r>
              <w:br/>
            </w:r>
            <w:r>
              <w:rPr>
                <w:rFonts w:ascii="Times New Roman"/>
                <w:b w:val="false"/>
                <w:i w:val="false"/>
                <w:color w:val="000000"/>
                <w:sz w:val="20"/>
              </w:rPr>
              <w:t>for provision of a public service</w:t>
            </w:r>
            <w:r>
              <w:br/>
            </w:r>
            <w:r>
              <w:rPr>
                <w:rFonts w:ascii="Times New Roman"/>
                <w:b w:val="false"/>
                <w:i w:val="false"/>
                <w:color w:val="000000"/>
                <w:sz w:val="20"/>
              </w:rPr>
              <w:t xml:space="preserve">"issuance of a license for the development </w:t>
            </w:r>
            <w:r>
              <w:br/>
            </w:r>
            <w:r>
              <w:rPr>
                <w:rFonts w:ascii="Times New Roman"/>
                <w:b w:val="false"/>
                <w:i w:val="false"/>
                <w:color w:val="000000"/>
                <w:sz w:val="20"/>
              </w:rPr>
              <w:t xml:space="preserve">of the means of cryptographic protection </w:t>
            </w:r>
            <w:r>
              <w:br/>
            </w:r>
            <w:r>
              <w:rPr>
                <w:rFonts w:ascii="Times New Roman"/>
                <w:b w:val="false"/>
                <w:i w:val="false"/>
                <w:color w:val="000000"/>
                <w:sz w:val="20"/>
              </w:rPr>
              <w:t xml:space="preserve">of information", approved by the order </w:t>
            </w:r>
            <w:r>
              <w:br/>
            </w:r>
            <w:r>
              <w:rPr>
                <w:rFonts w:ascii="Times New Roman"/>
                <w:b w:val="false"/>
                <w:i w:val="false"/>
                <w:color w:val="000000"/>
                <w:sz w:val="20"/>
              </w:rPr>
              <w:t xml:space="preserve">of the Chairman of the National Security </w:t>
            </w:r>
            <w:r>
              <w:br/>
            </w:r>
            <w:r>
              <w:rPr>
                <w:rFonts w:ascii="Times New Roman"/>
                <w:b w:val="false"/>
                <w:i w:val="false"/>
                <w:color w:val="000000"/>
                <w:sz w:val="20"/>
              </w:rPr>
              <w:t xml:space="preserve">Committee of the Republic of Kazakhstan </w:t>
            </w:r>
            <w:r>
              <w:br/>
            </w:r>
            <w:r>
              <w:rPr>
                <w:rFonts w:ascii="Times New Roman"/>
                <w:b w:val="false"/>
                <w:i w:val="false"/>
                <w:color w:val="000000"/>
                <w:sz w:val="20"/>
              </w:rPr>
              <w:t>dated "__" 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of information on compliance of the service recipient with qualification requirements</w:t>
      </w:r>
      <w:r>
        <w:br/>
      </w:r>
      <w:r>
        <w:rPr>
          <w:rFonts w:ascii="Times New Roman"/>
          <w:b/>
          <w:i w:val="false"/>
          <w:color w:val="000000"/>
        </w:rPr>
        <w:t>to engage in development of the means of cryptographic protection of information</w:t>
      </w:r>
    </w:p>
    <w:p>
      <w:pPr>
        <w:spacing w:after="0"/>
        <w:ind w:left="0"/>
        <w:jc w:val="both"/>
      </w:pPr>
      <w:r>
        <w:rPr>
          <w:rFonts w:ascii="Times New Roman"/>
          <w:b w:val="false"/>
          <w:i w:val="false"/>
          <w:color w:val="000000"/>
          <w:sz w:val="28"/>
        </w:rPr>
        <w:t>
      1. Information about the service recipient</w:t>
      </w:r>
    </w:p>
    <w:p>
      <w:pPr>
        <w:spacing w:after="0"/>
        <w:ind w:left="0"/>
        <w:jc w:val="both"/>
      </w:pPr>
      <w:r>
        <w:rPr>
          <w:rFonts w:ascii="Times New Roman"/>
          <w:b w:val="false"/>
          <w:i w:val="false"/>
          <w:color w:val="000000"/>
          <w:sz w:val="28"/>
        </w:rPr>
        <w:t>
      _______________________________________________________________________</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(surname, name, patronymic (if any) of an individual, individual identification number, </w:t>
      </w:r>
    </w:p>
    <w:p>
      <w:pPr>
        <w:spacing w:after="0"/>
        <w:ind w:left="0"/>
        <w:jc w:val="both"/>
      </w:pPr>
      <w:r>
        <w:rPr>
          <w:rFonts w:ascii="Times New Roman"/>
          <w:b w:val="false"/>
          <w:i w:val="false"/>
          <w:color w:val="000000"/>
          <w:sz w:val="28"/>
        </w:rPr>
        <w:t xml:space="preserve">
      date and number of issuance of the certificate/acknowledgement on state registration / </w:t>
      </w:r>
    </w:p>
    <w:p>
      <w:pPr>
        <w:spacing w:after="0"/>
        <w:ind w:left="0"/>
        <w:jc w:val="both"/>
      </w:pPr>
      <w:r>
        <w:rPr>
          <w:rFonts w:ascii="Times New Roman"/>
          <w:b w:val="false"/>
          <w:i w:val="false"/>
          <w:color w:val="000000"/>
          <w:sz w:val="28"/>
        </w:rPr>
        <w:t>
      re-registration of a legal entity)</w:t>
      </w:r>
    </w:p>
    <w:p>
      <w:pPr>
        <w:spacing w:after="0"/>
        <w:ind w:left="0"/>
        <w:jc w:val="both"/>
      </w:pPr>
      <w:r>
        <w:rPr>
          <w:rFonts w:ascii="Times New Roman"/>
          <w:b w:val="false"/>
          <w:i w:val="false"/>
          <w:color w:val="000000"/>
          <w:sz w:val="28"/>
        </w:rPr>
        <w:t xml:space="preserve">
      2. Information about the declared specialist(s) with a higher education in a technical </w:t>
      </w:r>
    </w:p>
    <w:p>
      <w:pPr>
        <w:spacing w:after="0"/>
        <w:ind w:left="0"/>
        <w:jc w:val="both"/>
      </w:pPr>
      <w:r>
        <w:rPr>
          <w:rFonts w:ascii="Times New Roman"/>
          <w:b w:val="false"/>
          <w:i w:val="false"/>
          <w:color w:val="000000"/>
          <w:sz w:val="28"/>
        </w:rPr>
        <w:t>
      or physical and mathematical specialty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indicate specialty and qualification, as well as the number, date and place of issue </w:t>
      </w:r>
    </w:p>
    <w:p>
      <w:pPr>
        <w:spacing w:after="0"/>
        <w:ind w:left="0"/>
        <w:jc w:val="both"/>
      </w:pPr>
      <w:r>
        <w:rPr>
          <w:rFonts w:ascii="Times New Roman"/>
          <w:b w:val="false"/>
          <w:i w:val="false"/>
          <w:color w:val="000000"/>
          <w:sz w:val="28"/>
        </w:rPr>
        <w:t>
      of the diploma(s)), name of educational institution, attaching a copy(ies) of the diploma(s)</w:t>
      </w:r>
    </w:p>
    <w:p>
      <w:pPr>
        <w:spacing w:after="0"/>
        <w:ind w:left="0"/>
        <w:jc w:val="both"/>
      </w:pPr>
      <w:r>
        <w:rPr>
          <w:rFonts w:ascii="Times New Roman"/>
          <w:b w:val="false"/>
          <w:i w:val="false"/>
          <w:color w:val="000000"/>
          <w:sz w:val="28"/>
        </w:rPr>
        <w:t>
      3. Information on availability of a specialy allocated premise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details of documents confirming ownership right or other legal 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grounds as well as an agreement(s) on provision of services of the security and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fire alarm automated systems with specialized organization (s):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registration numbers and dates, as well as names of relevant organizations,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attaching a copy(ies) of the document(s)</w:t>
      </w:r>
    </w:p>
    <w:p>
      <w:pPr>
        <w:spacing w:after="0"/>
        <w:ind w:left="0"/>
        <w:jc w:val="both"/>
      </w:pPr>
      <w:r>
        <w:rPr>
          <w:rFonts w:ascii="Times New Roman"/>
          <w:b w:val="false"/>
          <w:i w:val="false"/>
          <w:color w:val="000000"/>
          <w:sz w:val="28"/>
        </w:rPr>
        <w:t>
      Note: when considering the service recipient’s application for a license, the service provider</w:t>
      </w:r>
    </w:p>
    <w:p>
      <w:pPr>
        <w:spacing w:after="0"/>
        <w:ind w:left="0"/>
        <w:jc w:val="both"/>
      </w:pPr>
      <w:r>
        <w:rPr>
          <w:rFonts w:ascii="Times New Roman"/>
          <w:b w:val="false"/>
          <w:i w:val="false"/>
          <w:color w:val="000000"/>
          <w:sz w:val="28"/>
        </w:rPr>
        <w:t xml:space="preserve">
      assesses the level of knowledge of the applicants by conducting a qualification test. </w:t>
      </w:r>
    </w:p>
    <w:p>
      <w:pPr>
        <w:spacing w:after="0"/>
        <w:ind w:left="0"/>
        <w:jc w:val="both"/>
      </w:pPr>
      <w:r>
        <w:rPr>
          <w:rFonts w:ascii="Times New Roman"/>
          <w:b w:val="false"/>
          <w:i w:val="false"/>
          <w:color w:val="000000"/>
          <w:sz w:val="28"/>
        </w:rPr>
        <w:t xml:space="preserve">
      The list of questions for the qualifying test is established by the service provider. </w:t>
      </w:r>
    </w:p>
    <w:p>
      <w:pPr>
        <w:spacing w:after="0"/>
        <w:ind w:left="0"/>
        <w:jc w:val="both"/>
      </w:pPr>
      <w:r>
        <w:rPr>
          <w:rFonts w:ascii="Times New Roman"/>
          <w:b w:val="false"/>
          <w:i w:val="false"/>
          <w:color w:val="000000"/>
          <w:sz w:val="28"/>
        </w:rPr>
        <w:t>
      The qualification test is submitted to the service provider’s department at the place of implementation of activities.</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Rules </w:t>
            </w:r>
            <w:r>
              <w:br/>
            </w:r>
            <w:r>
              <w:rPr>
                <w:rFonts w:ascii="Times New Roman"/>
                <w:b w:val="false"/>
                <w:i w:val="false"/>
                <w:color w:val="000000"/>
                <w:sz w:val="20"/>
              </w:rPr>
              <w:t>for provision of a public service</w:t>
            </w:r>
            <w:r>
              <w:br/>
            </w:r>
            <w:r>
              <w:rPr>
                <w:rFonts w:ascii="Times New Roman"/>
                <w:b w:val="false"/>
                <w:i w:val="false"/>
                <w:color w:val="000000"/>
                <w:sz w:val="20"/>
              </w:rPr>
              <w:t xml:space="preserve">"issuance of a license for the development </w:t>
            </w:r>
            <w:r>
              <w:br/>
            </w:r>
            <w:r>
              <w:rPr>
                <w:rFonts w:ascii="Times New Roman"/>
                <w:b w:val="false"/>
                <w:i w:val="false"/>
                <w:color w:val="000000"/>
                <w:sz w:val="20"/>
              </w:rPr>
              <w:t xml:space="preserve">of the means of cryptographic protection </w:t>
            </w:r>
            <w:r>
              <w:br/>
            </w:r>
            <w:r>
              <w:rPr>
                <w:rFonts w:ascii="Times New Roman"/>
                <w:b w:val="false"/>
                <w:i w:val="false"/>
                <w:color w:val="000000"/>
                <w:sz w:val="20"/>
              </w:rPr>
              <w:t xml:space="preserve">of information", approved by the order </w:t>
            </w:r>
            <w:r>
              <w:br/>
            </w:r>
            <w:r>
              <w:rPr>
                <w:rFonts w:ascii="Times New Roman"/>
                <w:b w:val="false"/>
                <w:i w:val="false"/>
                <w:color w:val="000000"/>
                <w:sz w:val="20"/>
              </w:rPr>
              <w:t xml:space="preserve">of the Chairman of the National Security </w:t>
            </w:r>
            <w:r>
              <w:br/>
            </w:r>
            <w:r>
              <w:rPr>
                <w:rFonts w:ascii="Times New Roman"/>
                <w:b w:val="false"/>
                <w:i w:val="false"/>
                <w:color w:val="000000"/>
                <w:sz w:val="20"/>
              </w:rPr>
              <w:t xml:space="preserve">Committee of the Republic of Kazakhstan </w:t>
            </w:r>
            <w:r>
              <w:br/>
            </w:r>
            <w:r>
              <w:rPr>
                <w:rFonts w:ascii="Times New Roman"/>
                <w:b w:val="false"/>
                <w:i w:val="false"/>
                <w:color w:val="000000"/>
                <w:sz w:val="20"/>
              </w:rPr>
              <w:t>dated "__" 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to renew the license</w:t>
      </w:r>
    </w:p>
    <w:p>
      <w:pPr>
        <w:spacing w:after="0"/>
        <w:ind w:left="0"/>
        <w:jc w:val="both"/>
      </w:pPr>
      <w:r>
        <w:rPr>
          <w:rFonts w:ascii="Times New Roman"/>
          <w:b w:val="false"/>
          <w:i w:val="false"/>
          <w:color w:val="000000"/>
          <w:sz w:val="28"/>
        </w:rPr>
        <w:t>
      To 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w:t>
      </w:r>
      <w:r>
        <w:rPr>
          <w:rFonts w:ascii="Times New Roman"/>
          <w:b w:val="false"/>
          <w:i w:val="false"/>
          <w:color w:val="000000"/>
          <w:vertAlign w:val="superscript"/>
        </w:rPr>
        <w:t>10</w:t>
      </w:r>
    </w:p>
    <w:p>
      <w:pPr>
        <w:spacing w:after="0"/>
        <w:ind w:left="0"/>
        <w:jc w:val="both"/>
      </w:pPr>
      <w:r>
        <w:rPr>
          <w:rFonts w:ascii="Times New Roman"/>
          <w:b w:val="false"/>
          <w:i w:val="false"/>
          <w:color w:val="000000"/>
          <w:sz w:val="28"/>
        </w:rPr>
        <w:t xml:space="preserve">
      (full name, location, business identification number of a legal entity (including a foreign </w:t>
      </w:r>
    </w:p>
    <w:p>
      <w:pPr>
        <w:spacing w:after="0"/>
        <w:ind w:left="0"/>
        <w:jc w:val="both"/>
      </w:pPr>
      <w:r>
        <w:rPr>
          <w:rFonts w:ascii="Times New Roman"/>
          <w:b w:val="false"/>
          <w:i w:val="false"/>
          <w:color w:val="000000"/>
          <w:sz w:val="28"/>
        </w:rPr>
        <w:t>
      legal entity), business identification number of a branch or representative office of a foreign</w:t>
      </w:r>
    </w:p>
    <w:p>
      <w:pPr>
        <w:spacing w:after="0"/>
        <w:ind w:left="0"/>
        <w:jc w:val="both"/>
      </w:pPr>
      <w:r>
        <w:rPr>
          <w:rFonts w:ascii="Times New Roman"/>
          <w:b w:val="false"/>
          <w:i w:val="false"/>
          <w:color w:val="000000"/>
          <w:sz w:val="28"/>
        </w:rPr>
        <w:t>
      legal entity – in the absence of a business identification number of the legal entity)</w:t>
      </w:r>
    </w:p>
    <w:p>
      <w:pPr>
        <w:spacing w:after="0"/>
        <w:ind w:left="0"/>
        <w:jc w:val="both"/>
      </w:pPr>
      <w:r>
        <w:rPr>
          <w:rFonts w:ascii="Times New Roman"/>
          <w:b w:val="false"/>
          <w:i w:val="false"/>
          <w:color w:val="000000"/>
          <w:sz w:val="28"/>
        </w:rPr>
        <w:t>
      I ask to reissue the license and (or) annex(es) to the license (specify as necessary)</w:t>
      </w:r>
    </w:p>
    <w:p>
      <w:pPr>
        <w:spacing w:after="0"/>
        <w:ind w:left="0"/>
        <w:jc w:val="both"/>
      </w:pPr>
      <w:r>
        <w:rPr>
          <w:rFonts w:ascii="Times New Roman"/>
          <w:b w:val="false"/>
          <w:i w:val="false"/>
          <w:color w:val="000000"/>
          <w:sz w:val="28"/>
        </w:rPr>
        <w:t>
      №__________ dated "___" _________ 20___, issued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(number(s) of the license and (or) annex(s) to the license, date of issue, name of the licensor</w:t>
      </w:r>
    </w:p>
    <w:p>
      <w:pPr>
        <w:spacing w:after="0"/>
        <w:ind w:left="0"/>
        <w:jc w:val="both"/>
      </w:pPr>
      <w:r>
        <w:rPr>
          <w:rFonts w:ascii="Times New Roman"/>
          <w:b w:val="false"/>
          <w:i w:val="false"/>
          <w:color w:val="000000"/>
          <w:sz w:val="28"/>
        </w:rPr>
        <w:t xml:space="preserve">
      who issued the license and (or) annex(s) to the license) </w:t>
      </w:r>
    </w:p>
    <w:p>
      <w:pPr>
        <w:spacing w:after="0"/>
        <w:ind w:left="0"/>
        <w:jc w:val="both"/>
      </w:pPr>
      <w:r>
        <w:rPr>
          <w:rFonts w:ascii="Times New Roman"/>
          <w:b w:val="false"/>
          <w:i w:val="false"/>
          <w:color w:val="000000"/>
          <w:sz w:val="28"/>
        </w:rPr>
        <w:t>
      To engage in 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w:t>
      </w:r>
    </w:p>
    <w:p>
      <w:pPr>
        <w:spacing w:after="0"/>
        <w:ind w:left="0"/>
        <w:jc w:val="both"/>
      </w:pPr>
      <w:r>
        <w:rPr>
          <w:rFonts w:ascii="Times New Roman"/>
          <w:b w:val="false"/>
          <w:i w:val="false"/>
          <w:color w:val="000000"/>
          <w:sz w:val="28"/>
        </w:rPr>
        <w:t>
      in accordance with the following ground(s) (indcate X in the relevant box)):</w:t>
      </w:r>
    </w:p>
    <w:p>
      <w:pPr>
        <w:spacing w:after="0"/>
        <w:ind w:left="0"/>
        <w:jc w:val="both"/>
      </w:pPr>
      <w:r>
        <w:rPr>
          <w:rFonts w:ascii="Times New Roman"/>
          <w:b w:val="false"/>
          <w:i w:val="false"/>
          <w:color w:val="000000"/>
          <w:sz w:val="28"/>
        </w:rPr>
        <w:t xml:space="preserve">
      1) reorganization of the legal entity-licensee in accordance with the procedure determined </w:t>
      </w:r>
    </w:p>
    <w:p>
      <w:pPr>
        <w:spacing w:after="0"/>
        <w:ind w:left="0"/>
        <w:jc w:val="both"/>
      </w:pPr>
      <w:r>
        <w:rPr>
          <w:rFonts w:ascii="Times New Roman"/>
          <w:b w:val="false"/>
          <w:i w:val="false"/>
          <w:color w:val="000000"/>
          <w:sz w:val="28"/>
        </w:rPr>
        <w:t xml:space="preserve">
      by Article 34 of the Law of the Republic of Kazakhstan "On permissions and notifications" </w:t>
      </w:r>
    </w:p>
    <w:p>
      <w:pPr>
        <w:spacing w:after="0"/>
        <w:ind w:left="0"/>
        <w:jc w:val="both"/>
      </w:pPr>
      <w:r>
        <w:rPr>
          <w:rFonts w:ascii="Times New Roman"/>
          <w:b w:val="false"/>
          <w:i w:val="false"/>
          <w:color w:val="000000"/>
          <w:sz w:val="28"/>
        </w:rPr>
        <w:t>
      through (indcate X in the relevant box)):</w:t>
      </w:r>
    </w:p>
    <w:p>
      <w:pPr>
        <w:spacing w:after="0"/>
        <w:ind w:left="0"/>
        <w:jc w:val="both"/>
      </w:pPr>
      <w:r>
        <w:rPr>
          <w:rFonts w:ascii="Times New Roman"/>
          <w:b w:val="false"/>
          <w:i w:val="false"/>
          <w:color w:val="000000"/>
          <w:sz w:val="28"/>
        </w:rPr>
        <w:t>
      merger ___ reorganization ___ accession ___ spin-off ___ division___</w:t>
      </w:r>
    </w:p>
    <w:p>
      <w:pPr>
        <w:spacing w:after="0"/>
        <w:ind w:left="0"/>
        <w:jc w:val="both"/>
      </w:pPr>
      <w:r>
        <w:rPr>
          <w:rFonts w:ascii="Times New Roman"/>
          <w:b w:val="false"/>
          <w:i w:val="false"/>
          <w:color w:val="000000"/>
          <w:sz w:val="28"/>
        </w:rPr>
        <w:t>
      2) change of the name of a legal entity- licensee_____________________</w:t>
      </w:r>
    </w:p>
    <w:p>
      <w:pPr>
        <w:spacing w:after="0"/>
        <w:ind w:left="0"/>
        <w:jc w:val="both"/>
      </w:pPr>
      <w:r>
        <w:rPr>
          <w:rFonts w:ascii="Times New Roman"/>
          <w:b w:val="false"/>
          <w:i w:val="false"/>
          <w:color w:val="000000"/>
          <w:sz w:val="28"/>
        </w:rPr>
        <w:t>
      3) change of the location of a legal entity- licensee__________________</w:t>
      </w:r>
    </w:p>
    <w:p>
      <w:pPr>
        <w:spacing w:after="0"/>
        <w:ind w:left="0"/>
        <w:jc w:val="both"/>
      </w:pPr>
      <w:r>
        <w:rPr>
          <w:rFonts w:ascii="Times New Roman"/>
          <w:b w:val="false"/>
          <w:i w:val="false"/>
          <w:color w:val="000000"/>
          <w:sz w:val="28"/>
        </w:rPr>
        <w:t xml:space="preserve">
      4) alienation by the licensee of the license issued under the class "permits issued to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xml:space="preserve">
      is provided for by Annex 1 to the Law of the Republic of Kazakhstan "On permissions </w:t>
      </w:r>
    </w:p>
    <w:p>
      <w:pPr>
        <w:spacing w:after="0"/>
        <w:ind w:left="0"/>
        <w:jc w:val="both"/>
      </w:pPr>
      <w:r>
        <w:rPr>
          <w:rFonts w:ascii="Times New Roman"/>
          <w:b w:val="false"/>
          <w:i w:val="false"/>
          <w:color w:val="000000"/>
          <w:sz w:val="28"/>
        </w:rPr>
        <w:t>
      and notifications" ____________________________________________</w:t>
      </w:r>
    </w:p>
    <w:p>
      <w:pPr>
        <w:spacing w:after="0"/>
        <w:ind w:left="0"/>
        <w:jc w:val="both"/>
      </w:pPr>
      <w:r>
        <w:rPr>
          <w:rFonts w:ascii="Times New Roman"/>
          <w:b w:val="false"/>
          <w:i w:val="false"/>
          <w:color w:val="000000"/>
          <w:sz w:val="28"/>
        </w:rPr>
        <w:t xml:space="preserve">
      5) change of the address of the location of the object without its physical movement </w:t>
      </w:r>
    </w:p>
    <w:p>
      <w:pPr>
        <w:spacing w:after="0"/>
        <w:ind w:left="0"/>
        <w:jc w:val="both"/>
      </w:pPr>
      <w:r>
        <w:rPr>
          <w:rFonts w:ascii="Times New Roman"/>
          <w:b w:val="false"/>
          <w:i w:val="false"/>
          <w:color w:val="000000"/>
          <w:sz w:val="28"/>
        </w:rPr>
        <w:t xml:space="preserve">
      for a license issued under the class "permits issued to objects" or for annexes to a license </w:t>
      </w:r>
    </w:p>
    <w:p>
      <w:pPr>
        <w:spacing w:after="0"/>
        <w:ind w:left="0"/>
        <w:jc w:val="both"/>
      </w:pPr>
      <w:r>
        <w:rPr>
          <w:rFonts w:ascii="Times New Roman"/>
          <w:b w:val="false"/>
          <w:i w:val="false"/>
          <w:color w:val="000000"/>
          <w:sz w:val="28"/>
        </w:rPr>
        <w:t>
      indicating objects __________________________________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change of the name of the type of activity _________________________________</w:t>
      </w:r>
    </w:p>
    <w:p>
      <w:pPr>
        <w:spacing w:after="0"/>
        <w:ind w:left="0"/>
        <w:jc w:val="both"/>
      </w:pPr>
      <w:r>
        <w:rPr>
          <w:rFonts w:ascii="Times New Roman"/>
          <w:b w:val="false"/>
          <w:i w:val="false"/>
          <w:color w:val="000000"/>
          <w:sz w:val="28"/>
        </w:rPr>
        <w:t>
      8) change of the name of the subtype of activity ______________________________</w:t>
      </w:r>
    </w:p>
    <w:p>
      <w:pPr>
        <w:spacing w:after="0"/>
        <w:ind w:left="0"/>
        <w:jc w:val="both"/>
      </w:pPr>
      <w:r>
        <w:rPr>
          <w:rFonts w:ascii="Times New Roman"/>
          <w:b w:val="false"/>
          <w:i w:val="false"/>
          <w:color w:val="000000"/>
          <w:sz w:val="28"/>
        </w:rPr>
        <w:t>
      Address of a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locality, street name, </w:t>
      </w:r>
    </w:p>
    <w:p>
      <w:pPr>
        <w:spacing w:after="0"/>
        <w:ind w:left="0"/>
        <w:jc w:val="both"/>
      </w:pPr>
      <w:r>
        <w:rPr>
          <w:rFonts w:ascii="Times New Roman"/>
          <w:b w:val="false"/>
          <w:i w:val="false"/>
          <w:color w:val="000000"/>
          <w:sz w:val="28"/>
        </w:rPr>
        <w:t>
      house / building number (stationary room)</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to them; </w:t>
      </w:r>
    </w:p>
    <w:p>
      <w:pPr>
        <w:spacing w:after="0"/>
        <w:ind w:left="0"/>
        <w:jc w:val="both"/>
      </w:pPr>
      <w:r>
        <w:rPr>
          <w:rFonts w:ascii="Times New Roman"/>
          <w:b w:val="false"/>
          <w:i w:val="false"/>
          <w:color w:val="000000"/>
          <w:sz w:val="28"/>
        </w:rPr>
        <w:t xml:space="preserve">
      the court does not prohibit the applicant to engage in a licensed type and (or) subtype </w:t>
      </w:r>
    </w:p>
    <w:p>
      <w:pPr>
        <w:spacing w:after="0"/>
        <w:ind w:left="0"/>
        <w:jc w:val="both"/>
      </w:pPr>
      <w:r>
        <w:rPr>
          <w:rFonts w:ascii="Times New Roman"/>
          <w:b w:val="false"/>
          <w:i w:val="false"/>
          <w:color w:val="000000"/>
          <w:sz w:val="28"/>
        </w:rPr>
        <w:t xml:space="preserve">
      of activity; all attached documents are true and valid; the applicant agrees to the use </w:t>
      </w:r>
    </w:p>
    <w:p>
      <w:pPr>
        <w:spacing w:after="0"/>
        <w:ind w:left="0"/>
        <w:jc w:val="both"/>
      </w:pPr>
      <w:r>
        <w:rPr>
          <w:rFonts w:ascii="Times New Roman"/>
          <w:b w:val="false"/>
          <w:i w:val="false"/>
          <w:color w:val="000000"/>
          <w:sz w:val="28"/>
        </w:rPr>
        <w:t xml:space="preserve">
      of personal data of limited access, constituting a secret protected by law, contained </w:t>
      </w:r>
    </w:p>
    <w:p>
      <w:pPr>
        <w:spacing w:after="0"/>
        <w:ind w:left="0"/>
        <w:jc w:val="both"/>
      </w:pPr>
      <w:r>
        <w:rPr>
          <w:rFonts w:ascii="Times New Roman"/>
          <w:b w:val="false"/>
          <w:i w:val="false"/>
          <w:color w:val="000000"/>
          <w:sz w:val="28"/>
        </w:rPr>
        <w:t>
      in information systems when issuing a license and (or) annex to the license.</w:t>
      </w:r>
    </w:p>
    <w:p>
      <w:pPr>
        <w:spacing w:after="0"/>
        <w:ind w:left="0"/>
        <w:jc w:val="both"/>
      </w:pPr>
      <w:r>
        <w:rPr>
          <w:rFonts w:ascii="Times New Roman"/>
          <w:b w:val="false"/>
          <w:i w:val="false"/>
          <w:color w:val="000000"/>
          <w:sz w:val="28"/>
        </w:rPr>
        <w:t>
      Manager _____________ 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 __________ 20__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the Rules </w:t>
            </w:r>
            <w:r>
              <w:br/>
            </w:r>
            <w:r>
              <w:rPr>
                <w:rFonts w:ascii="Times New Roman"/>
                <w:b w:val="false"/>
                <w:i w:val="false"/>
                <w:color w:val="000000"/>
                <w:sz w:val="20"/>
              </w:rPr>
              <w:t>for provision of a public service</w:t>
            </w:r>
            <w:r>
              <w:br/>
            </w:r>
            <w:r>
              <w:rPr>
                <w:rFonts w:ascii="Times New Roman"/>
                <w:b w:val="false"/>
                <w:i w:val="false"/>
                <w:color w:val="000000"/>
                <w:sz w:val="20"/>
              </w:rPr>
              <w:t xml:space="preserve">"issuance of a license for the development </w:t>
            </w:r>
            <w:r>
              <w:br/>
            </w:r>
            <w:r>
              <w:rPr>
                <w:rFonts w:ascii="Times New Roman"/>
                <w:b w:val="false"/>
                <w:i w:val="false"/>
                <w:color w:val="000000"/>
                <w:sz w:val="20"/>
              </w:rPr>
              <w:t xml:space="preserve">of the means of cryptographic protection </w:t>
            </w:r>
            <w:r>
              <w:br/>
            </w:r>
            <w:r>
              <w:rPr>
                <w:rFonts w:ascii="Times New Roman"/>
                <w:b w:val="false"/>
                <w:i w:val="false"/>
                <w:color w:val="000000"/>
                <w:sz w:val="20"/>
              </w:rPr>
              <w:t xml:space="preserve">of information", approved by the order </w:t>
            </w:r>
            <w:r>
              <w:br/>
            </w:r>
            <w:r>
              <w:rPr>
                <w:rFonts w:ascii="Times New Roman"/>
                <w:b w:val="false"/>
                <w:i w:val="false"/>
                <w:color w:val="000000"/>
                <w:sz w:val="20"/>
              </w:rPr>
              <w:t xml:space="preserve">of the Chairman of the National Security </w:t>
            </w:r>
            <w:r>
              <w:br/>
            </w:r>
            <w:r>
              <w:rPr>
                <w:rFonts w:ascii="Times New Roman"/>
                <w:b w:val="false"/>
                <w:i w:val="false"/>
                <w:color w:val="000000"/>
                <w:sz w:val="20"/>
              </w:rPr>
              <w:t xml:space="preserve">Committee of the Republic of Kazakhstan </w:t>
            </w:r>
            <w:r>
              <w:br/>
            </w:r>
            <w:r>
              <w:rPr>
                <w:rFonts w:ascii="Times New Roman"/>
                <w:b w:val="false"/>
                <w:i w:val="false"/>
                <w:color w:val="000000"/>
                <w:sz w:val="20"/>
              </w:rPr>
              <w:t>dated "__" 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to renew the license</w:t>
      </w:r>
    </w:p>
    <w:p>
      <w:pPr>
        <w:spacing w:after="0"/>
        <w:ind w:left="0"/>
        <w:jc w:val="both"/>
      </w:pPr>
      <w:r>
        <w:rPr>
          <w:rFonts w:ascii="Times New Roman"/>
          <w:b w:val="false"/>
          <w:i w:val="false"/>
          <w:color w:val="000000"/>
          <w:sz w:val="28"/>
        </w:rPr>
        <w:t>
      To 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w:t>
      </w:r>
      <w:r>
        <w:rPr>
          <w:rFonts w:ascii="Times New Roman"/>
          <w:b w:val="false"/>
          <w:i w:val="false"/>
          <w:color w:val="000000"/>
          <w:vertAlign w:val="superscript"/>
        </w:rPr>
        <w:t>11</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reissue the license and (or) annex (s) to the license (specify as necessary)</w:t>
      </w:r>
    </w:p>
    <w:p>
      <w:pPr>
        <w:spacing w:after="0"/>
        <w:ind w:left="0"/>
        <w:jc w:val="both"/>
      </w:pPr>
      <w:r>
        <w:rPr>
          <w:rFonts w:ascii="Times New Roman"/>
          <w:b w:val="false"/>
          <w:i w:val="false"/>
          <w:color w:val="000000"/>
          <w:sz w:val="28"/>
        </w:rPr>
        <w:t>
      № ____________ dated _________ 20___, issued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(number(s) of the license and (or) annex(es) to the license, date of issue, name of</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licensor, issued the license and (or) annex(es) to engage in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w:t>
      </w:r>
    </w:p>
    <w:p>
      <w:pPr>
        <w:spacing w:after="0"/>
        <w:ind w:left="0"/>
        <w:jc w:val="both"/>
      </w:pPr>
      <w:r>
        <w:rPr>
          <w:rFonts w:ascii="Times New Roman"/>
          <w:b w:val="false"/>
          <w:i w:val="false"/>
          <w:color w:val="000000"/>
          <w:sz w:val="28"/>
        </w:rPr>
        <w:t>
      in accordance with the following ground(s) (indcate X in the relevant box)):</w:t>
      </w:r>
    </w:p>
    <w:p>
      <w:pPr>
        <w:spacing w:after="0"/>
        <w:ind w:left="0"/>
        <w:jc w:val="both"/>
      </w:pPr>
      <w:r>
        <w:rPr>
          <w:rFonts w:ascii="Times New Roman"/>
          <w:b w:val="false"/>
          <w:i w:val="false"/>
          <w:color w:val="000000"/>
          <w:sz w:val="28"/>
        </w:rPr>
        <w:t xml:space="preserve">
      1) change of surname, name, patronymic (if any) of an individual - licensee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 re-registration of an individual entrepreneur - licensee, change of its name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re-registration of an individual entrepreneur - licensee, change of its lega address</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4) alienation by the licensee of the license issued under the class "permits issued to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xml:space="preserve">
      is provided for by Annex 1 to the Law of the Republic of Kazakhstan </w:t>
      </w:r>
    </w:p>
    <w:p>
      <w:pPr>
        <w:spacing w:after="0"/>
        <w:ind w:left="0"/>
        <w:jc w:val="both"/>
      </w:pPr>
      <w:r>
        <w:rPr>
          <w:rFonts w:ascii="Times New Roman"/>
          <w:b w:val="false"/>
          <w:i w:val="false"/>
          <w:color w:val="000000"/>
          <w:sz w:val="28"/>
        </w:rPr>
        <w:t>
      "On permissions and notifications" ___________________________________________</w:t>
      </w:r>
    </w:p>
    <w:p>
      <w:pPr>
        <w:spacing w:after="0"/>
        <w:ind w:left="0"/>
        <w:jc w:val="both"/>
      </w:pPr>
      <w:r>
        <w:rPr>
          <w:rFonts w:ascii="Times New Roman"/>
          <w:b w:val="false"/>
          <w:i w:val="false"/>
          <w:color w:val="000000"/>
          <w:sz w:val="28"/>
        </w:rPr>
        <w:t xml:space="preserve">
      5) change of the address of the location of the object without its physical movement </w:t>
      </w:r>
    </w:p>
    <w:p>
      <w:pPr>
        <w:spacing w:after="0"/>
        <w:ind w:left="0"/>
        <w:jc w:val="both"/>
      </w:pPr>
      <w:r>
        <w:rPr>
          <w:rFonts w:ascii="Times New Roman"/>
          <w:b w:val="false"/>
          <w:i w:val="false"/>
          <w:color w:val="000000"/>
          <w:sz w:val="28"/>
        </w:rPr>
        <w:t xml:space="preserve">
      for a license issued under the class "permits issued to objects" or for annexes to a license </w:t>
      </w:r>
    </w:p>
    <w:p>
      <w:pPr>
        <w:spacing w:after="0"/>
        <w:ind w:left="0"/>
        <w:jc w:val="both"/>
      </w:pPr>
      <w:r>
        <w:rPr>
          <w:rFonts w:ascii="Times New Roman"/>
          <w:b w:val="false"/>
          <w:i w:val="false"/>
          <w:color w:val="000000"/>
          <w:sz w:val="28"/>
        </w:rPr>
        <w:t>
      indicating objects _________________________________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 _________</w:t>
      </w:r>
    </w:p>
    <w:p>
      <w:pPr>
        <w:spacing w:after="0"/>
        <w:ind w:left="0"/>
        <w:jc w:val="both"/>
      </w:pPr>
      <w:r>
        <w:rPr>
          <w:rFonts w:ascii="Times New Roman"/>
          <w:b w:val="false"/>
          <w:i w:val="false"/>
          <w:color w:val="000000"/>
          <w:sz w:val="28"/>
        </w:rPr>
        <w:t>
      7) change of the name of the type of activity _________________________________</w:t>
      </w:r>
    </w:p>
    <w:p>
      <w:pPr>
        <w:spacing w:after="0"/>
        <w:ind w:left="0"/>
        <w:jc w:val="both"/>
      </w:pPr>
      <w:r>
        <w:rPr>
          <w:rFonts w:ascii="Times New Roman"/>
          <w:b w:val="false"/>
          <w:i w:val="false"/>
          <w:color w:val="000000"/>
          <w:sz w:val="28"/>
        </w:rPr>
        <w:t>
      8) change of the name of the subtype of activity ______________________________</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w:t>
      </w:r>
    </w:p>
    <w:p>
      <w:pPr>
        <w:spacing w:after="0"/>
        <w:ind w:left="0"/>
        <w:jc w:val="both"/>
      </w:pPr>
      <w:r>
        <w:rPr>
          <w:rFonts w:ascii="Times New Roman"/>
          <w:b w:val="false"/>
          <w:i w:val="false"/>
          <w:color w:val="000000"/>
          <w:sz w:val="28"/>
        </w:rPr>
        <w:t xml:space="preserve">
      to them; the court does not prohibit the applicant to engage in a licensed type </w:t>
      </w:r>
    </w:p>
    <w:p>
      <w:pPr>
        <w:spacing w:after="0"/>
        <w:ind w:left="0"/>
        <w:jc w:val="both"/>
      </w:pPr>
      <w:r>
        <w:rPr>
          <w:rFonts w:ascii="Times New Roman"/>
          <w:b w:val="false"/>
          <w:i w:val="false"/>
          <w:color w:val="000000"/>
          <w:sz w:val="28"/>
        </w:rPr>
        <w:t xml:space="preserve">
      and (or) subtype of activity; all attached documents are true and valid; the applicant </w:t>
      </w:r>
    </w:p>
    <w:p>
      <w:pPr>
        <w:spacing w:after="0"/>
        <w:ind w:left="0"/>
        <w:jc w:val="both"/>
      </w:pPr>
      <w:r>
        <w:rPr>
          <w:rFonts w:ascii="Times New Roman"/>
          <w:b w:val="false"/>
          <w:i w:val="false"/>
          <w:color w:val="000000"/>
          <w:sz w:val="28"/>
        </w:rPr>
        <w:t xml:space="preserve">
      agrees to the use of personal data of limited access, constituting a secret protected by law, </w:t>
      </w:r>
    </w:p>
    <w:p>
      <w:pPr>
        <w:spacing w:after="0"/>
        <w:ind w:left="0"/>
        <w:jc w:val="both"/>
      </w:pPr>
      <w:r>
        <w:rPr>
          <w:rFonts w:ascii="Times New Roman"/>
          <w:b w:val="false"/>
          <w:i w:val="false"/>
          <w:color w:val="000000"/>
          <w:sz w:val="28"/>
        </w:rPr>
        <w:t>
      contained in information systems when issuing a license and (or) annex to the license.</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 20__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 "Issuance of a license for the provision of services to identify technical channels of information  leakage and special technical means indended for operational-search activities"</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"Issuance of a license for the provision of services to identify technical channels of information leakage and special technical means indended for operational-search activities" (hereinafter referred to as the Rules) have been developed in accordance with subparagraph 1) of Article 10 of the Law of the Republic of Kazakhstan "On public services" (hereinafter referred to as the Law) and determine the procedure for provision of a public service "Issuance of a license for the provision of services to identify technical channels of information leakage and special technical means indended for operational-search activities"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or representative offices of a legal entity, licensees), who applied to the service provider for licensing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copies of the documents specified in subparagraph 1) of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An application for issuance of a license for the provision of services to identify technical channels of information leakage and special technical means indended for operational-search activities (hereinafter referred to as the license), is considered within 15 working days from the date of its registration.</w:t>
      </w:r>
    </w:p>
    <w:p>
      <w:pPr>
        <w:spacing w:after="0"/>
        <w:ind w:left="0"/>
        <w:jc w:val="both"/>
      </w:pPr>
      <w:r>
        <w:rPr>
          <w:rFonts w:ascii="Times New Roman"/>
          <w:b w:val="false"/>
          <w:i w:val="false"/>
          <w:color w:val="000000"/>
          <w:sz w:val="28"/>
        </w:rPr>
        <w:t>
      The service provider, within two working days from the date of receipt of the service recipient's documents for the issuance of a license, verifies the completeness of the submitted documents.</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about the license, about payment of the license fee (in case of payment through the payment gateway of “electronic government”),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the service provider within the established period sends to the "personal account" of the service recipient in the form of an electronic document signed with the electronic digital signature of the authorized person of the service provider, a reasoned refusal to further consider the application.</w:t>
      </w:r>
    </w:p>
    <w:p>
      <w:pPr>
        <w:spacing w:after="0"/>
        <w:ind w:left="0"/>
        <w:jc w:val="both"/>
      </w:pPr>
      <w:r>
        <w:rPr>
          <w:rFonts w:ascii="Times New Roman"/>
          <w:b w:val="false"/>
          <w:i w:val="false"/>
          <w:color w:val="000000"/>
          <w:sz w:val="28"/>
        </w:rPr>
        <w:t>
      If a full package of documents is provided, the service provider within 10 working days checks the compliance of the service recipient with the qualification requirements, established by the order of the Chairman of the National Security Committee of the Republic of Kazakhstan dated January 30, 2015 № 4 "On approval of qualification requirements and the list of documents, confirming compliance with them, to engage in activities in the field of ensuring information security and special technical means intended for operational-search activities" (registered in the Register of State Registration of Regulatory Legal Acts under № 10473) (hereinafter referred to as the qualification requirements).</w:t>
      </w:r>
    </w:p>
    <w:p>
      <w:pPr>
        <w:spacing w:after="0"/>
        <w:ind w:left="0"/>
        <w:jc w:val="both"/>
      </w:pPr>
      <w:r>
        <w:rPr>
          <w:rFonts w:ascii="Times New Roman"/>
          <w:b w:val="false"/>
          <w:i w:val="false"/>
          <w:color w:val="000000"/>
          <w:sz w:val="28"/>
        </w:rPr>
        <w:t>
      In this case, the service provider carries out preventive control with a visit to the service recipient to check:</w:t>
      </w:r>
    </w:p>
    <w:p>
      <w:pPr>
        <w:spacing w:after="0"/>
        <w:ind w:left="0"/>
        <w:jc w:val="both"/>
      </w:pPr>
      <w:r>
        <w:rPr>
          <w:rFonts w:ascii="Times New Roman"/>
          <w:b w:val="false"/>
          <w:i w:val="false"/>
          <w:color w:val="000000"/>
          <w:sz w:val="28"/>
        </w:rPr>
        <w:t>
      1) original documents;</w:t>
      </w:r>
    </w:p>
    <w:p>
      <w:pPr>
        <w:spacing w:after="0"/>
        <w:ind w:left="0"/>
        <w:jc w:val="both"/>
      </w:pPr>
      <w:r>
        <w:rPr>
          <w:rFonts w:ascii="Times New Roman"/>
          <w:b w:val="false"/>
          <w:i w:val="false"/>
          <w:color w:val="000000"/>
          <w:sz w:val="28"/>
        </w:rPr>
        <w:t>
      2) specially designated premise;</w:t>
      </w:r>
    </w:p>
    <w:p>
      <w:pPr>
        <w:spacing w:after="0"/>
        <w:ind w:left="0"/>
        <w:jc w:val="both"/>
      </w:pPr>
      <w:r>
        <w:rPr>
          <w:rFonts w:ascii="Times New Roman"/>
          <w:b w:val="false"/>
          <w:i w:val="false"/>
          <w:color w:val="000000"/>
          <w:sz w:val="28"/>
        </w:rPr>
        <w:t>
      3) availability of a minimum set of search means.</w:t>
      </w:r>
    </w:p>
    <w:p>
      <w:pPr>
        <w:spacing w:after="0"/>
        <w:ind w:left="0"/>
        <w:jc w:val="both"/>
      </w:pPr>
      <w:r>
        <w:rPr>
          <w:rFonts w:ascii="Times New Roman"/>
          <w:b w:val="false"/>
          <w:i w:val="false"/>
          <w:color w:val="000000"/>
          <w:sz w:val="28"/>
        </w:rPr>
        <w:t>
      After carrying out preventive control with a visit to the service recipient, the service provider assesses the level of knowledge of the declared specialists based on the results of passing the qualification test for a subtype of activities for the provision of services to identify technical channels of information leakage and special technical means indended for operational-search activities.</w:t>
      </w:r>
    </w:p>
    <w:p>
      <w:pPr>
        <w:spacing w:after="0"/>
        <w:ind w:left="0"/>
        <w:jc w:val="both"/>
      </w:pPr>
      <w:r>
        <w:rPr>
          <w:rFonts w:ascii="Times New Roman"/>
          <w:b w:val="false"/>
          <w:i w:val="false"/>
          <w:color w:val="000000"/>
          <w:sz w:val="28"/>
        </w:rPr>
        <w:t>
      Passing the qualifying test for subdtypes of activities for the provision of services to identify technical channels of information leakage and special technical means indended for operational-search activities, within the framework of the activity of the operational center of information security or the information incident response service is not required.</w:t>
      </w:r>
    </w:p>
    <w:p>
      <w:pPr>
        <w:spacing w:after="0"/>
        <w:ind w:left="0"/>
        <w:jc w:val="both"/>
      </w:pPr>
      <w:r>
        <w:rPr>
          <w:rFonts w:ascii="Times New Roman"/>
          <w:b w:val="false"/>
          <w:i w:val="false"/>
          <w:color w:val="000000"/>
          <w:sz w:val="28"/>
        </w:rPr>
        <w:t>
      Based on the results of checking the compliance of the service recipient with the qualification requirements the service provider within 3 working days prepares in the form of an electronic document, signed with an electronic digital signature of the authorized person of the service provider, license or notifies the service recipient of a preliminary decision to refuse to issue a license,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Notice of the hearing is sent at least 3 working days before the end of the period for the provision of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issues a license or a reasoned refusal to issue a license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license is subject to renewal in the following cases:</w:t>
      </w:r>
    </w:p>
    <w:p>
      <w:pPr>
        <w:spacing w:after="0"/>
        <w:ind w:left="0"/>
        <w:jc w:val="both"/>
      </w:pPr>
      <w:r>
        <w:rPr>
          <w:rFonts w:ascii="Times New Roman"/>
          <w:b w:val="false"/>
          <w:i w:val="false"/>
          <w:color w:val="000000"/>
          <w:sz w:val="28"/>
        </w:rPr>
        <w:t>
      1) change of surname, name, patronymic (if any) of the individual 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the legal entity-licensee in accordance with the procedure determined by Article 34 of the Law of the Republic of Kazakhstan "On permissions and notifications";</w:t>
      </w:r>
    </w:p>
    <w:p>
      <w:pPr>
        <w:spacing w:after="0"/>
        <w:ind w:left="0"/>
        <w:jc w:val="both"/>
      </w:pPr>
      <w:r>
        <w:rPr>
          <w:rFonts w:ascii="Times New Roman"/>
          <w:b w:val="false"/>
          <w:i w:val="false"/>
          <w:color w:val="000000"/>
          <w:sz w:val="28"/>
        </w:rPr>
        <w:t>
      4) change of the name and (or) location of the legal entity-licensee;</w:t>
      </w:r>
    </w:p>
    <w:p>
      <w:pPr>
        <w:spacing w:after="0"/>
        <w:ind w:left="0"/>
        <w:jc w:val="both"/>
      </w:pPr>
      <w:r>
        <w:rPr>
          <w:rFonts w:ascii="Times New Roman"/>
          <w:b w:val="false"/>
          <w:i w:val="false"/>
          <w:color w:val="000000"/>
          <w:sz w:val="28"/>
        </w:rPr>
        <w:t>
      5) presence of a requirement for re-registration in the laws of the Republic of Kazakhstan.</w:t>
      </w:r>
    </w:p>
    <w:p>
      <w:pPr>
        <w:spacing w:after="0"/>
        <w:ind w:left="0"/>
        <w:jc w:val="both"/>
      </w:pPr>
      <w:r>
        <w:rPr>
          <w:rFonts w:ascii="Times New Roman"/>
          <w:b w:val="false"/>
          <w:i w:val="false"/>
          <w:color w:val="000000"/>
          <w:sz w:val="28"/>
        </w:rPr>
        <w:t>
      An application for renewal of the license must be submitted by the service recipient within thirty calendar days from the date of occurrence of the changes that served as the basis for the renewal of the license.</w:t>
      </w:r>
    </w:p>
    <w:p>
      <w:pPr>
        <w:spacing w:after="0"/>
        <w:ind w:left="0"/>
        <w:jc w:val="both"/>
      </w:pPr>
      <w:r>
        <w:rPr>
          <w:rFonts w:ascii="Times New Roman"/>
          <w:b w:val="false"/>
          <w:i w:val="false"/>
          <w:color w:val="000000"/>
          <w:sz w:val="28"/>
        </w:rPr>
        <w:t>
      When reissuing a license, the service recipient sends to the service provider through the portal electronic copies of documents necessary for the provision of public services in accordance with subparagraph 2) of paragraph 8 of the Requirements to provision of a public service.</w:t>
      </w:r>
    </w:p>
    <w:p>
      <w:pPr>
        <w:spacing w:after="0"/>
        <w:ind w:left="0"/>
        <w:jc w:val="both"/>
      </w:pPr>
      <w:r>
        <w:rPr>
          <w:rFonts w:ascii="Times New Roman"/>
          <w:b w:val="false"/>
          <w:i w:val="false"/>
          <w:color w:val="000000"/>
          <w:sz w:val="28"/>
        </w:rPr>
        <w:t>
      An application for renewal of a license is considered within 3 working days from the date of its registration.</w:t>
      </w:r>
    </w:p>
    <w:p>
      <w:pPr>
        <w:spacing w:after="0"/>
        <w:ind w:left="0"/>
        <w:jc w:val="both"/>
      </w:pPr>
      <w:r>
        <w:rPr>
          <w:rFonts w:ascii="Times New Roman"/>
          <w:b w:val="false"/>
          <w:i w:val="false"/>
          <w:color w:val="000000"/>
          <w:sz w:val="28"/>
        </w:rPr>
        <w:t>
      The service provider shall check the completeness of the submitted documents and the changes that served as the basis for reissuing the license within 2 working days from the date of receipt of the applicant's documents.</w:t>
      </w:r>
    </w:p>
    <w:p>
      <w:pPr>
        <w:spacing w:after="0"/>
        <w:ind w:left="0"/>
        <w:jc w:val="both"/>
      </w:pPr>
      <w:r>
        <w:rPr>
          <w:rFonts w:ascii="Times New Roman"/>
          <w:b w:val="false"/>
          <w:i w:val="false"/>
          <w:color w:val="000000"/>
          <w:sz w:val="28"/>
        </w:rPr>
        <w:t>
      Based on the results of checking the completeness of the submitted documents and the changes that served as the basis for reissuing the license, the service provider shall, within 1 working day, prepare in the form of an electronic document signed by the electronic digital signature of the authorized person of the service provider, a reissued license or a reasoned refusal to issue a license on the basis provided for in paragraph 9 of the Requirements for the provision of public services, and send it to the service recipient's "personal account" on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Chairman of the National Security Committee of the Republic of Kazakhstan dated 07.08.2024 № 111/қе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7.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8.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9.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a license for the provision of services to identify technical channels of information leakage and special technical means indended for operational-search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Security Committee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 of the application and issuance of the result of the provision of a public service are carried out through the web portal of "electronic government":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issuing a license - within 15 working days;</w:t>
            </w:r>
          </w:p>
          <w:p>
            <w:pPr>
              <w:spacing w:after="20"/>
              <w:ind w:left="20"/>
              <w:jc w:val="both"/>
            </w:pPr>
            <w:r>
              <w:rPr>
                <w:rFonts w:ascii="Times New Roman"/>
                <w:b w:val="false"/>
                <w:i w:val="false"/>
                <w:color w:val="000000"/>
                <w:sz w:val="20"/>
              </w:rPr>
              <w:t>
2) when reissuing a license - within 3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reissuance of a license for the provision of services to identify technical channels of information leakage and special technical means indended for operational-search activities, or a reasoned refusal to provide a public service.</w:t>
            </w:r>
          </w:p>
          <w:p>
            <w:pPr>
              <w:spacing w:after="20"/>
              <w:ind w:left="20"/>
              <w:jc w:val="both"/>
            </w:pPr>
            <w:r>
              <w:rPr>
                <w:rFonts w:ascii="Times New Roman"/>
                <w:b w:val="false"/>
                <w:i w:val="false"/>
                <w:color w:val="000000"/>
                <w:sz w:val="20"/>
              </w:rPr>
              <w:t>
The result of provision of a public service is sent and stored in the “personal account” of the service recipient in the form of an electronic document signed with an electronic digital signature of the authorized person of the service provider.</w:t>
            </w:r>
          </w:p>
          <w:p>
            <w:pPr>
              <w:spacing w:after="20"/>
              <w:ind w:left="20"/>
              <w:jc w:val="both"/>
            </w:pPr>
            <w:r>
              <w:rPr>
                <w:rFonts w:ascii="Times New Roman"/>
                <w:b w:val="false"/>
                <w:i w:val="false"/>
                <w:color w:val="000000"/>
                <w:sz w:val="20"/>
              </w:rPr>
              <w:t>
The form of providing the result of provision of public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individual and legal entities.</w:t>
            </w:r>
          </w:p>
          <w:p>
            <w:pPr>
              <w:spacing w:after="20"/>
              <w:ind w:left="20"/>
              <w:jc w:val="both"/>
            </w:pPr>
            <w:r>
              <w:rPr>
                <w:rFonts w:ascii="Times New Roman"/>
                <w:b w:val="false"/>
                <w:i w:val="false"/>
                <w:color w:val="000000"/>
                <w:sz w:val="20"/>
              </w:rPr>
              <w:t>
For the provision of a public service, a license fee is charged for the right to engage in certain types of activities in accordance with Article 554 of the Code of the Republic of Kazakhstan "On taxes and other obligatory payments to the budget (Tax Code)", which amounts to:1) for issuance of a license - 20 monthly calculation indices; 2) for reissuance of a license - 2 monthly calculation indices.Payment is made in cash and non-cash forms through second-tier banks and organizations carrying out certain types of banking operations.Payment can be made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service recipient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w:t>
            </w:r>
          </w:p>
          <w:p>
            <w:pPr>
              <w:spacing w:after="20"/>
              <w:ind w:left="20"/>
              <w:jc w:val="both"/>
            </w:pPr>
            <w:r>
              <w:rPr>
                <w:rFonts w:ascii="Times New Roman"/>
                <w:b w:val="false"/>
                <w:i w:val="false"/>
                <w:color w:val="000000"/>
                <w:sz w:val="20"/>
              </w:rPr>
              <w:t>
an application of a legal entity in the form of an electronic document certified by the electronic digital signature of the service recipient in the form in accordance with Annex 2 to these Rules or an application of an individual in the form of an electronic document certified by the electronic digital signature of the service recipient, in the form according to Annex 3 to these Rules;information confirming payment of the license fee to the budget, except for cases of payment through the payment gateway of “electronic government”;electronic form of information on compliance of the service recipient with qualification requirements to engage in activities for the provision of services to identify technical channels of information leakage and special technical means indended for operational-search activities, in the form according to Annex 4 to these Rules или electronic form of information on compliance of the service recipient with qualification requirements to engage in activities for the provision of services to identify technical channels of information leakage and special technical means indended for operational-search activities, within the activties of the operational center of information security or the information security incident response service, in the form, according to Annex 5 to these Rules;</w:t>
            </w:r>
          </w:p>
          <w:p>
            <w:pPr>
              <w:spacing w:after="20"/>
              <w:ind w:left="20"/>
              <w:jc w:val="both"/>
            </w:pPr>
            <w:r>
              <w:rPr>
                <w:rFonts w:ascii="Times New Roman"/>
                <w:b w:val="false"/>
                <w:i w:val="false"/>
                <w:color w:val="000000"/>
                <w:sz w:val="20"/>
              </w:rPr>
              <w:t>
2) to renew the license: an application of a legal entity in the form of an electronic document certified by the electronic digital signature of the service recipient in the form in accordance with Annex 6 to these Rules or an application of an individual in the form of an electronic document certified by the electronic digital signature of the service recipient, in the form according to Annex 7 to these Rules;</w:t>
            </w:r>
          </w:p>
          <w:p>
            <w:pPr>
              <w:spacing w:after="20"/>
              <w:ind w:left="20"/>
              <w:jc w:val="both"/>
            </w:pPr>
            <w:r>
              <w:rPr>
                <w:rFonts w:ascii="Times New Roman"/>
                <w:b w:val="false"/>
                <w:i w:val="false"/>
                <w:color w:val="000000"/>
                <w:sz w:val="20"/>
              </w:rPr>
              <w:t>
information confirming payment of the license fee to the budget, except for cases of payment through the payment gateway of “electronic government”;electronic copies of documents containing information about the changes that served as the basis to renew the license, except for documents, information from which is contained in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obtaining a license, and (or) the data (information) contained therein;</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3) non-compliance of the service recipient and (or) the submitted data and information necessary for provision of public services with qualification requirements;</w:t>
            </w:r>
          </w:p>
          <w:p>
            <w:pPr>
              <w:spacing w:after="20"/>
              <w:ind w:left="20"/>
              <w:jc w:val="both"/>
            </w:pPr>
            <w:r>
              <w:rPr>
                <w:rFonts w:ascii="Times New Roman"/>
                <w:b w:val="false"/>
                <w:i w:val="false"/>
                <w:color w:val="000000"/>
                <w:sz w:val="20"/>
              </w:rPr>
              <w:t>
4) in relation to the service recipient there is a court decision (verdict) that has entered into legal force on suspension or prohibition of activities or certain types of activities subject to licensing;5) ) on the basis of the recommendation of the enforcement agent, the court temporarily prohibited to issue a license to the service recipient-debtor.When reorganizing a legal entity-licensee in the form of division:1) failure to submit or improper execution of the documents specified in subparagraph 2) of paragraph 8 of the Requirements to provision of a public service;2) non-compliance of the service recipient with the qualification requirements;</w:t>
            </w:r>
          </w:p>
          <w:p>
            <w:pPr>
              <w:spacing w:after="20"/>
              <w:ind w:left="20"/>
              <w:jc w:val="both"/>
            </w:pPr>
            <w:r>
              <w:rPr>
                <w:rFonts w:ascii="Times New Roman"/>
                <w:b w:val="false"/>
                <w:i w:val="false"/>
                <w:color w:val="000000"/>
                <w:sz w:val="20"/>
              </w:rPr>
              <w:t>
3) if earlier the license and (or) annex to the license were reissued to another legal entity from among those newly emerged as a result of the division of legal entities-licensees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the provision of public services.</w:t>
            </w:r>
          </w:p>
          <w:p>
            <w:pPr>
              <w:spacing w:after="20"/>
              <w:ind w:left="20"/>
              <w:jc w:val="both"/>
            </w:pPr>
            <w:r>
              <w:rPr>
                <w:rFonts w:ascii="Times New Roman"/>
                <w:b w:val="false"/>
                <w:i w:val="false"/>
                <w:color w:val="000000"/>
                <w:sz w:val="20"/>
              </w:rPr>
              <w:t>
Contact phones of the service provider regarding the issues of the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to obtain a license</w:t>
      </w:r>
    </w:p>
    <w:p>
      <w:pPr>
        <w:spacing w:after="0"/>
        <w:ind w:left="0"/>
        <w:jc w:val="both"/>
      </w:pPr>
      <w:r>
        <w:rPr>
          <w:rFonts w:ascii="Times New Roman"/>
          <w:b w:val="false"/>
          <w:i w:val="false"/>
          <w:color w:val="000000"/>
          <w:sz w:val="28"/>
        </w:rPr>
        <w:t>
      To 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w:t>
      </w:r>
    </w:p>
    <w:p>
      <w:pPr>
        <w:spacing w:after="0"/>
        <w:ind w:left="0"/>
        <w:jc w:val="both"/>
      </w:pPr>
      <w:r>
        <w:rPr>
          <w:rFonts w:ascii="Times New Roman"/>
          <w:b w:val="false"/>
          <w:i w:val="false"/>
          <w:color w:val="000000"/>
          <w:sz w:val="28"/>
        </w:rPr>
        <w:t>
      entity – in the absence of a business identification number of the legal entity)</w:t>
      </w:r>
    </w:p>
    <w:p>
      <w:pPr>
        <w:spacing w:after="0"/>
        <w:ind w:left="0"/>
        <w:jc w:val="both"/>
      </w:pPr>
      <w:r>
        <w:rPr>
          <w:rFonts w:ascii="Times New Roman"/>
          <w:b w:val="false"/>
          <w:i w:val="false"/>
          <w:color w:val="000000"/>
          <w:sz w:val="28"/>
        </w:rPr>
        <w:t>
       I ask to issue a license and (or) annex to the license (specify as required) to implement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the activity)</w:t>
      </w:r>
    </w:p>
    <w:p>
      <w:pPr>
        <w:spacing w:after="0"/>
        <w:ind w:left="0"/>
        <w:jc w:val="both"/>
      </w:pPr>
      <w:r>
        <w:rPr>
          <w:rFonts w:ascii="Times New Roman"/>
          <w:b w:val="false"/>
          <w:i w:val="false"/>
          <w:color w:val="000000"/>
          <w:sz w:val="28"/>
        </w:rPr>
        <w:t>
      Legal entity address_________________________________________________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to them; </w:t>
      </w:r>
    </w:p>
    <w:p>
      <w:pPr>
        <w:spacing w:after="0"/>
        <w:ind w:left="0"/>
        <w:jc w:val="both"/>
      </w:pPr>
      <w:r>
        <w:rPr>
          <w:rFonts w:ascii="Times New Roman"/>
          <w:b w:val="false"/>
          <w:i w:val="false"/>
          <w:color w:val="000000"/>
          <w:sz w:val="28"/>
        </w:rPr>
        <w:t xml:space="preserve">
      the court does not prohibit the applicant to engage in a licensed type and (or) subtype </w:t>
      </w:r>
    </w:p>
    <w:p>
      <w:pPr>
        <w:spacing w:after="0"/>
        <w:ind w:left="0"/>
        <w:jc w:val="both"/>
      </w:pPr>
      <w:r>
        <w:rPr>
          <w:rFonts w:ascii="Times New Roman"/>
          <w:b w:val="false"/>
          <w:i w:val="false"/>
          <w:color w:val="000000"/>
          <w:sz w:val="28"/>
        </w:rPr>
        <w:t xml:space="preserve">
      of activity; all attached documents are true and valid; the applicant agrees to the use of personal </w:t>
      </w:r>
    </w:p>
    <w:p>
      <w:pPr>
        <w:spacing w:after="0"/>
        <w:ind w:left="0"/>
        <w:jc w:val="both"/>
      </w:pPr>
      <w:r>
        <w:rPr>
          <w:rFonts w:ascii="Times New Roman"/>
          <w:b w:val="false"/>
          <w:i w:val="false"/>
          <w:color w:val="000000"/>
          <w:sz w:val="28"/>
        </w:rPr>
        <w:t xml:space="preserve">
      data of limited access, constituting a secret protected by law, contained in information </w:t>
      </w:r>
    </w:p>
    <w:p>
      <w:pPr>
        <w:spacing w:after="0"/>
        <w:ind w:left="0"/>
        <w:jc w:val="both"/>
      </w:pPr>
      <w:r>
        <w:rPr>
          <w:rFonts w:ascii="Times New Roman"/>
          <w:b w:val="false"/>
          <w:i w:val="false"/>
          <w:color w:val="000000"/>
          <w:sz w:val="28"/>
        </w:rPr>
        <w:t>
      systems when issuing a license and (or) annex to the license.</w:t>
      </w:r>
    </w:p>
    <w:p>
      <w:pPr>
        <w:spacing w:after="0"/>
        <w:ind w:left="0"/>
        <w:jc w:val="both"/>
      </w:pPr>
      <w:r>
        <w:rPr>
          <w:rFonts w:ascii="Times New Roman"/>
          <w:b w:val="false"/>
          <w:i w:val="false"/>
          <w:color w:val="000000"/>
          <w:sz w:val="28"/>
        </w:rPr>
        <w:t>
      Manager _____________ 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 __________ 20__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w:t>
            </w:r>
            <w:r>
              <w:br/>
            </w: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to obtain a license</w:t>
      </w:r>
    </w:p>
    <w:p>
      <w:pPr>
        <w:spacing w:after="0"/>
        <w:ind w:left="0"/>
        <w:jc w:val="both"/>
      </w:pPr>
      <w:r>
        <w:rPr>
          <w:rFonts w:ascii="Times New Roman"/>
          <w:b w:val="false"/>
          <w:i w:val="false"/>
          <w:color w:val="000000"/>
          <w:sz w:val="28"/>
        </w:rPr>
        <w:t>
      To 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w:t>
      </w:r>
      <w:r>
        <w:rPr>
          <w:rFonts w:ascii="Times New Roman"/>
          <w:b w:val="false"/>
          <w:i w:val="false"/>
          <w:color w:val="000000"/>
          <w:vertAlign w:val="superscript"/>
        </w:rPr>
        <w:t>13</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issue a license and (or) an Annex to the license to engage in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the activity)</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license and (or) annexes to the license may be sent to them; </w:t>
      </w:r>
    </w:p>
    <w:p>
      <w:pPr>
        <w:spacing w:after="0"/>
        <w:ind w:left="0"/>
        <w:jc w:val="both"/>
      </w:pPr>
      <w:r>
        <w:rPr>
          <w:rFonts w:ascii="Times New Roman"/>
          <w:b w:val="false"/>
          <w:i w:val="false"/>
          <w:color w:val="000000"/>
          <w:sz w:val="28"/>
        </w:rPr>
        <w:t xml:space="preserve">
      the court does not prohibit the applicant to engage in a licensed type and (or) subtype </w:t>
      </w:r>
    </w:p>
    <w:p>
      <w:pPr>
        <w:spacing w:after="0"/>
        <w:ind w:left="0"/>
        <w:jc w:val="both"/>
      </w:pPr>
      <w:r>
        <w:rPr>
          <w:rFonts w:ascii="Times New Roman"/>
          <w:b w:val="false"/>
          <w:i w:val="false"/>
          <w:color w:val="000000"/>
          <w:sz w:val="28"/>
        </w:rPr>
        <w:t xml:space="preserve">
      of activity; all attached documents are true and valid; the applicant agrees to the use </w:t>
      </w:r>
    </w:p>
    <w:p>
      <w:pPr>
        <w:spacing w:after="0"/>
        <w:ind w:left="0"/>
        <w:jc w:val="both"/>
      </w:pPr>
      <w:r>
        <w:rPr>
          <w:rFonts w:ascii="Times New Roman"/>
          <w:b w:val="false"/>
          <w:i w:val="false"/>
          <w:color w:val="000000"/>
          <w:sz w:val="28"/>
        </w:rPr>
        <w:t xml:space="preserve">
      of personal data of limited access, constituting a secret protected by law, contained </w:t>
      </w:r>
    </w:p>
    <w:p>
      <w:pPr>
        <w:spacing w:after="0"/>
        <w:ind w:left="0"/>
        <w:jc w:val="both"/>
      </w:pPr>
      <w:r>
        <w:rPr>
          <w:rFonts w:ascii="Times New Roman"/>
          <w:b w:val="false"/>
          <w:i w:val="false"/>
          <w:color w:val="000000"/>
          <w:sz w:val="28"/>
        </w:rPr>
        <w:t>
      in information systems when issuing a license and (or) annex to the license.</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 20__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the </w:t>
            </w:r>
            <w:r>
              <w:br/>
            </w: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of information on compliance of the service recipient with qualification  Requirements for engaging in activities for the provision of services to identify technical channels  of information leakage and special technical means intended for operational-search activities</w:t>
      </w:r>
    </w:p>
    <w:p>
      <w:pPr>
        <w:spacing w:after="0"/>
        <w:ind w:left="0"/>
        <w:jc w:val="both"/>
      </w:pPr>
      <w:r>
        <w:rPr>
          <w:rFonts w:ascii="Times New Roman"/>
          <w:b w:val="false"/>
          <w:i w:val="false"/>
          <w:color w:val="000000"/>
          <w:sz w:val="28"/>
        </w:rPr>
        <w:t>
      1. Information about the service recipient</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vertAlign w:val="superscript"/>
        </w:rPr>
        <w:t>14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(surname, name, patronymic (if any) of an individual, individual identification number, </w:t>
      </w:r>
    </w:p>
    <w:p>
      <w:pPr>
        <w:spacing w:after="0"/>
        <w:ind w:left="0"/>
        <w:jc w:val="both"/>
      </w:pPr>
      <w:r>
        <w:rPr>
          <w:rFonts w:ascii="Times New Roman"/>
          <w:b w:val="false"/>
          <w:i w:val="false"/>
          <w:color w:val="000000"/>
          <w:sz w:val="28"/>
        </w:rPr>
        <w:t>
      date and number of issue of the certificate/certificate of state registration/re-registration of a legal entity)</w:t>
      </w:r>
    </w:p>
    <w:p>
      <w:pPr>
        <w:spacing w:after="0"/>
        <w:ind w:left="0"/>
        <w:jc w:val="both"/>
      </w:pPr>
      <w:r>
        <w:rPr>
          <w:rFonts w:ascii="Times New Roman"/>
          <w:b w:val="false"/>
          <w:i w:val="false"/>
          <w:color w:val="000000"/>
          <w:sz w:val="28"/>
        </w:rPr>
        <w:t>
      2. Information about the declared specialist (s) who have higher technical education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(indicate specialty and qualification, as well as the number, date and place of issue </w:t>
      </w:r>
    </w:p>
    <w:p>
      <w:pPr>
        <w:spacing w:after="0"/>
        <w:ind w:left="0"/>
        <w:jc w:val="both"/>
      </w:pPr>
      <w:r>
        <w:rPr>
          <w:rFonts w:ascii="Times New Roman"/>
          <w:b w:val="false"/>
          <w:i w:val="false"/>
          <w:color w:val="000000"/>
          <w:sz w:val="28"/>
        </w:rPr>
        <w:t>
      of the diploma(s)), name of educational institution, attaching a copy(ies) of the diploma(s)</w:t>
      </w:r>
    </w:p>
    <w:p>
      <w:pPr>
        <w:spacing w:after="0"/>
        <w:ind w:left="0"/>
        <w:jc w:val="both"/>
      </w:pPr>
      <w:r>
        <w:rPr>
          <w:rFonts w:ascii="Times New Roman"/>
          <w:b w:val="false"/>
          <w:i w:val="false"/>
          <w:color w:val="000000"/>
          <w:sz w:val="28"/>
        </w:rPr>
        <w:t>
      3. Information about availability of the minimum set of search technical means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(indicate the details of the letter of the service recipient with the attachment of documents confirming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availability of these means on the ownership right: registration number and date)</w:t>
      </w:r>
    </w:p>
    <w:p>
      <w:pPr>
        <w:spacing w:after="0"/>
        <w:ind w:left="0"/>
        <w:jc w:val="both"/>
      </w:pPr>
      <w:r>
        <w:rPr>
          <w:rFonts w:ascii="Times New Roman"/>
          <w:b w:val="false"/>
          <w:i w:val="false"/>
          <w:color w:val="000000"/>
          <w:sz w:val="28"/>
        </w:rPr>
        <w:t>
      4. Information on availability of a specialy allocated premise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(indicate the details of documents confirming ownership right or other legal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grounds as well as an agreement(s) on provision of services of the security and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fire alarm automated systems with specialized organization (s):</w:t>
      </w:r>
    </w:p>
    <w:p>
      <w:pPr>
        <w:spacing w:after="0"/>
        <w:ind w:left="0"/>
        <w:jc w:val="both"/>
      </w:pPr>
      <w:r>
        <w:rPr>
          <w:rFonts w:ascii="Times New Roman"/>
          <w:b w:val="false"/>
          <w:i w:val="false"/>
          <w:color w:val="000000"/>
          <w:sz w:val="28"/>
        </w:rPr>
        <w:t>
      registration ________________________________________________________</w:t>
      </w:r>
    </w:p>
    <w:p>
      <w:pPr>
        <w:spacing w:after="0"/>
        <w:ind w:left="0"/>
        <w:jc w:val="both"/>
      </w:pPr>
      <w:r>
        <w:rPr>
          <w:rFonts w:ascii="Times New Roman"/>
          <w:b w:val="false"/>
          <w:i w:val="false"/>
          <w:color w:val="000000"/>
          <w:sz w:val="28"/>
        </w:rPr>
        <w:t>
      numbers and dates, as well as names of relevant organizations attaching a copy (ies)  of</w:t>
      </w:r>
    </w:p>
    <w:p>
      <w:pPr>
        <w:spacing w:after="0"/>
        <w:ind w:left="0"/>
        <w:jc w:val="both"/>
      </w:pPr>
      <w:r>
        <w:rPr>
          <w:rFonts w:ascii="Times New Roman"/>
          <w:b w:val="false"/>
          <w:i w:val="false"/>
          <w:color w:val="000000"/>
          <w:sz w:val="28"/>
        </w:rPr>
        <w:t>
      _____________________________________________________ _____ document(s)</w:t>
      </w:r>
    </w:p>
    <w:p>
      <w:pPr>
        <w:spacing w:after="0"/>
        <w:ind w:left="0"/>
        <w:jc w:val="both"/>
      </w:pPr>
      <w:r>
        <w:rPr>
          <w:rFonts w:ascii="Times New Roman"/>
          <w:b w:val="false"/>
          <w:i w:val="false"/>
          <w:color w:val="000000"/>
          <w:sz w:val="28"/>
        </w:rPr>
        <w:t xml:space="preserve">
      Note: assessment of the level of knowledge of the declared persons is carried out based </w:t>
      </w:r>
    </w:p>
    <w:p>
      <w:pPr>
        <w:spacing w:after="0"/>
        <w:ind w:left="0"/>
        <w:jc w:val="both"/>
      </w:pPr>
      <w:r>
        <w:rPr>
          <w:rFonts w:ascii="Times New Roman"/>
          <w:b w:val="false"/>
          <w:i w:val="false"/>
          <w:color w:val="000000"/>
          <w:sz w:val="28"/>
        </w:rPr>
        <w:t xml:space="preserve">
      on the results of the qualification test for the declared type of activity. The list of questions </w:t>
      </w:r>
    </w:p>
    <w:p>
      <w:pPr>
        <w:spacing w:after="0"/>
        <w:ind w:left="0"/>
        <w:jc w:val="both"/>
      </w:pPr>
      <w:r>
        <w:rPr>
          <w:rFonts w:ascii="Times New Roman"/>
          <w:b w:val="false"/>
          <w:i w:val="false"/>
          <w:color w:val="000000"/>
          <w:sz w:val="28"/>
        </w:rPr>
        <w:t xml:space="preserve">
      or the qualifying test is established by the service provider. The qualification test is submitted </w:t>
      </w:r>
    </w:p>
    <w:p>
      <w:pPr>
        <w:spacing w:after="0"/>
        <w:ind w:left="0"/>
        <w:jc w:val="both"/>
      </w:pPr>
      <w:r>
        <w:rPr>
          <w:rFonts w:ascii="Times New Roman"/>
          <w:b w:val="false"/>
          <w:i w:val="false"/>
          <w:color w:val="000000"/>
          <w:sz w:val="28"/>
        </w:rPr>
        <w:t>
      to the service provider’s department at the place of activity of the service recipient.</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of information on compliance of the service recipient with qualification requirements  for engaging in activities for the provision of services to identify technical channels of information  leakage and special technical means intended for operational-search activities, within the activties  of the operational center of information security or the information security incident response service</w:t>
      </w:r>
    </w:p>
    <w:p>
      <w:pPr>
        <w:spacing w:after="0"/>
        <w:ind w:left="0"/>
        <w:jc w:val="both"/>
      </w:pPr>
      <w:r>
        <w:rPr>
          <w:rFonts w:ascii="Times New Roman"/>
          <w:b w:val="false"/>
          <w:i w:val="false"/>
          <w:color w:val="000000"/>
          <w:sz w:val="28"/>
        </w:rPr>
        <w:t>
      1. Information about the service recipient</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vertAlign w:val="superscript"/>
        </w:rPr>
        <w:t>15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(surname, name, patronymic (if any) of an individual, individual identification number, </w:t>
      </w:r>
    </w:p>
    <w:p>
      <w:pPr>
        <w:spacing w:after="0"/>
        <w:ind w:left="0"/>
        <w:jc w:val="both"/>
      </w:pPr>
      <w:r>
        <w:rPr>
          <w:rFonts w:ascii="Times New Roman"/>
          <w:b w:val="false"/>
          <w:i w:val="false"/>
          <w:color w:val="000000"/>
          <w:sz w:val="28"/>
        </w:rPr>
        <w:t>
      date and number of issue of the certificate/certificate of state registration/re-registration of a legal entity)</w:t>
      </w:r>
    </w:p>
    <w:p>
      <w:pPr>
        <w:spacing w:after="0"/>
        <w:ind w:left="0"/>
        <w:jc w:val="both"/>
      </w:pPr>
      <w:r>
        <w:rPr>
          <w:rFonts w:ascii="Times New Roman"/>
          <w:b w:val="false"/>
          <w:i w:val="false"/>
          <w:color w:val="000000"/>
          <w:sz w:val="28"/>
        </w:rPr>
        <w:t xml:space="preserve">
      2. Information about the declared specialist(s) who has a higher or professional technical </w:t>
      </w:r>
    </w:p>
    <w:p>
      <w:pPr>
        <w:spacing w:after="0"/>
        <w:ind w:left="0"/>
        <w:jc w:val="both"/>
      </w:pPr>
      <w:r>
        <w:rPr>
          <w:rFonts w:ascii="Times New Roman"/>
          <w:b w:val="false"/>
          <w:i w:val="false"/>
          <w:color w:val="000000"/>
          <w:sz w:val="28"/>
        </w:rPr>
        <w:t>
      education, who has undergone retraining and advanced training in information security areas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(indicate the specialty, qualification, direction, as well as the number, date and place of issue of the diploma</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 certificates, certificates and (or) acknowledgements, name of educational institution,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training center, organization, attaching a copy(s) of supporting document(s))</w:t>
      </w:r>
    </w:p>
    <w:p>
      <w:pPr>
        <w:spacing w:after="0"/>
        <w:ind w:left="0"/>
        <w:jc w:val="both"/>
      </w:pPr>
      <w:r>
        <w:rPr>
          <w:rFonts w:ascii="Times New Roman"/>
          <w:b w:val="false"/>
          <w:i w:val="false"/>
          <w:color w:val="000000"/>
          <w:sz w:val="28"/>
        </w:rPr>
        <w:t>
      3. Information about availability of a minimum set of search means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(indicate the details of documents confirming the availability of the specified funds </w:t>
      </w:r>
    </w:p>
    <w:p>
      <w:pPr>
        <w:spacing w:after="0"/>
        <w:ind w:left="0"/>
        <w:jc w:val="both"/>
      </w:pPr>
      <w:r>
        <w:rPr>
          <w:rFonts w:ascii="Times New Roman"/>
          <w:b w:val="false"/>
          <w:i w:val="false"/>
          <w:color w:val="000000"/>
          <w:sz w:val="28"/>
        </w:rPr>
        <w:t>
      on the ownership right ___________________________________________________________</w:t>
      </w:r>
    </w:p>
    <w:p>
      <w:pPr>
        <w:spacing w:after="0"/>
        <w:ind w:left="0"/>
        <w:jc w:val="both"/>
      </w:pPr>
      <w:r>
        <w:rPr>
          <w:rFonts w:ascii="Times New Roman"/>
          <w:b w:val="false"/>
          <w:i w:val="false"/>
          <w:color w:val="000000"/>
          <w:sz w:val="28"/>
        </w:rPr>
        <w:t>
      or other legal basis: registration number and date, attaching a copy(ies) of the document(s)</w:t>
      </w:r>
    </w:p>
    <w:p>
      <w:pPr>
        <w:spacing w:after="0"/>
        <w:ind w:left="0"/>
        <w:jc w:val="both"/>
      </w:pPr>
      <w:r>
        <w:rPr>
          <w:rFonts w:ascii="Times New Roman"/>
          <w:b w:val="false"/>
          <w:i w:val="false"/>
          <w:color w:val="000000"/>
          <w:sz w:val="28"/>
        </w:rPr>
        <w:t>
      4. Information on availability of a specialy allocated premise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the details of documents confirming ownership or other legal</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groud as well as an agreement(s) on provision of services of security and fire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alarm automated systems with specialized organization(s): name of the document,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registration number and date, as well as names of relevant organizatons, attaching a copy(ies) of document(s)</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the </w:t>
            </w:r>
            <w:r>
              <w:br/>
            </w: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to renew the license</w:t>
      </w:r>
    </w:p>
    <w:p>
      <w:pPr>
        <w:spacing w:after="0"/>
        <w:ind w:left="0"/>
        <w:jc w:val="both"/>
      </w:pPr>
      <w:r>
        <w:rPr>
          <w:rFonts w:ascii="Times New Roman"/>
          <w:b w:val="false"/>
          <w:i w:val="false"/>
          <w:color w:val="000000"/>
          <w:sz w:val="28"/>
        </w:rPr>
        <w:t>
      To 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w:t>
      </w:r>
      <w:r>
        <w:rPr>
          <w:rFonts w:ascii="Times New Roman"/>
          <w:b w:val="false"/>
          <w:i w:val="false"/>
          <w:color w:val="000000"/>
          <w:vertAlign w:val="superscript"/>
        </w:rPr>
        <w:t>16</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w:t>
      </w:r>
    </w:p>
    <w:p>
      <w:pPr>
        <w:spacing w:after="0"/>
        <w:ind w:left="0"/>
        <w:jc w:val="both"/>
      </w:pPr>
      <w:r>
        <w:rPr>
          <w:rFonts w:ascii="Times New Roman"/>
          <w:b w:val="false"/>
          <w:i w:val="false"/>
          <w:color w:val="000000"/>
          <w:sz w:val="28"/>
        </w:rPr>
        <w:t xml:space="preserve">
      entity – in the absence of a business identification number of the legal entity) </w:t>
      </w:r>
    </w:p>
    <w:p>
      <w:pPr>
        <w:spacing w:after="0"/>
        <w:ind w:left="0"/>
        <w:jc w:val="both"/>
      </w:pPr>
      <w:r>
        <w:rPr>
          <w:rFonts w:ascii="Times New Roman"/>
          <w:b w:val="false"/>
          <w:i w:val="false"/>
          <w:color w:val="000000"/>
          <w:sz w:val="28"/>
        </w:rPr>
        <w:t>
      I ask to reissue the license and (or) annex(es) to the license (specify as necessary)</w:t>
      </w:r>
    </w:p>
    <w:p>
      <w:pPr>
        <w:spacing w:after="0"/>
        <w:ind w:left="0"/>
        <w:jc w:val="both"/>
      </w:pPr>
      <w:r>
        <w:rPr>
          <w:rFonts w:ascii="Times New Roman"/>
          <w:b w:val="false"/>
          <w:i w:val="false"/>
          <w:color w:val="000000"/>
          <w:sz w:val="28"/>
        </w:rPr>
        <w:t>
      №__________ dated "___" _________ 20___, issued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(number(s) of the license and (or) annex(s) to the license, date of issue, name of the licensor </w:t>
      </w:r>
    </w:p>
    <w:p>
      <w:pPr>
        <w:spacing w:after="0"/>
        <w:ind w:left="0"/>
        <w:jc w:val="both"/>
      </w:pPr>
      <w:r>
        <w:rPr>
          <w:rFonts w:ascii="Times New Roman"/>
          <w:b w:val="false"/>
          <w:i w:val="false"/>
          <w:color w:val="000000"/>
          <w:sz w:val="28"/>
        </w:rPr>
        <w:t>
      who issued the license and (or) annex(s) to the license)</w:t>
      </w:r>
    </w:p>
    <w:p>
      <w:pPr>
        <w:spacing w:after="0"/>
        <w:ind w:left="0"/>
        <w:jc w:val="both"/>
      </w:pPr>
      <w:r>
        <w:rPr>
          <w:rFonts w:ascii="Times New Roman"/>
          <w:b w:val="false"/>
          <w:i w:val="false"/>
          <w:color w:val="000000"/>
          <w:sz w:val="28"/>
        </w:rPr>
        <w:t>
      To engage in _______________________________________________________</w:t>
      </w:r>
    </w:p>
    <w:p>
      <w:pPr>
        <w:spacing w:after="0"/>
        <w:ind w:left="0"/>
        <w:jc w:val="both"/>
      </w:pPr>
      <w:r>
        <w:rPr>
          <w:rFonts w:ascii="Times New Roman"/>
          <w:b w:val="false"/>
          <w:i w:val="false"/>
          <w:color w:val="000000"/>
          <w:sz w:val="28"/>
        </w:rPr>
        <w:t xml:space="preserve">
      (full name of the type of activity and (or) subtype(s) of activity) in accordance with </w:t>
      </w:r>
    </w:p>
    <w:p>
      <w:pPr>
        <w:spacing w:after="0"/>
        <w:ind w:left="0"/>
        <w:jc w:val="both"/>
      </w:pPr>
      <w:r>
        <w:rPr>
          <w:rFonts w:ascii="Times New Roman"/>
          <w:b w:val="false"/>
          <w:i w:val="false"/>
          <w:color w:val="000000"/>
          <w:sz w:val="28"/>
        </w:rPr>
        <w:t>
      the following ground(s) (indcate X in the relevant box)):</w:t>
      </w:r>
    </w:p>
    <w:p>
      <w:pPr>
        <w:spacing w:after="0"/>
        <w:ind w:left="0"/>
        <w:jc w:val="both"/>
      </w:pPr>
      <w:r>
        <w:rPr>
          <w:rFonts w:ascii="Times New Roman"/>
          <w:b w:val="false"/>
          <w:i w:val="false"/>
          <w:color w:val="000000"/>
          <w:sz w:val="28"/>
        </w:rPr>
        <w:t xml:space="preserve">
      1) reorganization of the legal entity-licensee in accordance with the procedure determined </w:t>
      </w:r>
    </w:p>
    <w:p>
      <w:pPr>
        <w:spacing w:after="0"/>
        <w:ind w:left="0"/>
        <w:jc w:val="both"/>
      </w:pPr>
      <w:r>
        <w:rPr>
          <w:rFonts w:ascii="Times New Roman"/>
          <w:b w:val="false"/>
          <w:i w:val="false"/>
          <w:color w:val="000000"/>
          <w:sz w:val="28"/>
        </w:rPr>
        <w:t xml:space="preserve">
      by Article 34 of the Law of the Republic of Kazakhstan "On permissions and notifications" </w:t>
      </w:r>
    </w:p>
    <w:p>
      <w:pPr>
        <w:spacing w:after="0"/>
        <w:ind w:left="0"/>
        <w:jc w:val="both"/>
      </w:pPr>
      <w:r>
        <w:rPr>
          <w:rFonts w:ascii="Times New Roman"/>
          <w:b w:val="false"/>
          <w:i w:val="false"/>
          <w:color w:val="000000"/>
          <w:sz w:val="28"/>
        </w:rPr>
        <w:t>
      through (indcate X in the relevant box)):</w:t>
      </w:r>
    </w:p>
    <w:p>
      <w:pPr>
        <w:spacing w:after="0"/>
        <w:ind w:left="0"/>
        <w:jc w:val="both"/>
      </w:pPr>
      <w:r>
        <w:rPr>
          <w:rFonts w:ascii="Times New Roman"/>
          <w:b w:val="false"/>
          <w:i w:val="false"/>
          <w:color w:val="000000"/>
          <w:sz w:val="28"/>
        </w:rPr>
        <w:t>
      merger ___ reorganization ___ accession ___ spin-off ____ division ____</w:t>
      </w:r>
    </w:p>
    <w:p>
      <w:pPr>
        <w:spacing w:after="0"/>
        <w:ind w:left="0"/>
        <w:jc w:val="both"/>
      </w:pPr>
      <w:r>
        <w:rPr>
          <w:rFonts w:ascii="Times New Roman"/>
          <w:b w:val="false"/>
          <w:i w:val="false"/>
          <w:color w:val="000000"/>
          <w:sz w:val="28"/>
        </w:rPr>
        <w:t>
      2) change of the name of a legal entity- licensee________</w:t>
      </w:r>
    </w:p>
    <w:p>
      <w:pPr>
        <w:spacing w:after="0"/>
        <w:ind w:left="0"/>
        <w:jc w:val="both"/>
      </w:pPr>
      <w:r>
        <w:rPr>
          <w:rFonts w:ascii="Times New Roman"/>
          <w:b w:val="false"/>
          <w:i w:val="false"/>
          <w:color w:val="000000"/>
          <w:sz w:val="28"/>
        </w:rPr>
        <w:t>
      3) change of the location of a legal entity- licensee________</w:t>
      </w:r>
    </w:p>
    <w:p>
      <w:pPr>
        <w:spacing w:after="0"/>
        <w:ind w:left="0"/>
        <w:jc w:val="both"/>
      </w:pPr>
      <w:r>
        <w:rPr>
          <w:rFonts w:ascii="Times New Roman"/>
          <w:b w:val="false"/>
          <w:i w:val="false"/>
          <w:color w:val="000000"/>
          <w:sz w:val="28"/>
        </w:rPr>
        <w:t xml:space="preserve">
      4) alienation by the licensee of the license issued under the class "permits issued to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xml:space="preserve">
      is provided for by Annex 1 to the Law of the Republic of Kazakhstan "On permissions and </w:t>
      </w:r>
    </w:p>
    <w:p>
      <w:pPr>
        <w:spacing w:after="0"/>
        <w:ind w:left="0"/>
        <w:jc w:val="both"/>
      </w:pPr>
      <w:r>
        <w:rPr>
          <w:rFonts w:ascii="Times New Roman"/>
          <w:b w:val="false"/>
          <w:i w:val="false"/>
          <w:color w:val="000000"/>
          <w:sz w:val="28"/>
        </w:rPr>
        <w:t>
      notifications" ____________________________________________</w:t>
      </w:r>
    </w:p>
    <w:p>
      <w:pPr>
        <w:spacing w:after="0"/>
        <w:ind w:left="0"/>
        <w:jc w:val="both"/>
      </w:pPr>
      <w:r>
        <w:rPr>
          <w:rFonts w:ascii="Times New Roman"/>
          <w:b w:val="false"/>
          <w:i w:val="false"/>
          <w:color w:val="000000"/>
          <w:sz w:val="28"/>
        </w:rPr>
        <w:t xml:space="preserve">
      5) change of the address of the location of the object without its physical movement for </w:t>
      </w:r>
    </w:p>
    <w:p>
      <w:pPr>
        <w:spacing w:after="0"/>
        <w:ind w:left="0"/>
        <w:jc w:val="both"/>
      </w:pPr>
      <w:r>
        <w:rPr>
          <w:rFonts w:ascii="Times New Roman"/>
          <w:b w:val="false"/>
          <w:i w:val="false"/>
          <w:color w:val="000000"/>
          <w:sz w:val="28"/>
        </w:rPr>
        <w:t xml:space="preserve">
      a license issued under the class "permits issued to objects" or for annexes to a license </w:t>
      </w:r>
    </w:p>
    <w:p>
      <w:pPr>
        <w:spacing w:after="0"/>
        <w:ind w:left="0"/>
        <w:jc w:val="both"/>
      </w:pPr>
      <w:r>
        <w:rPr>
          <w:rFonts w:ascii="Times New Roman"/>
          <w:b w:val="false"/>
          <w:i w:val="false"/>
          <w:color w:val="000000"/>
          <w:sz w:val="28"/>
        </w:rPr>
        <w:t>
      indicating objects ______________________________________________________________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change of the name of the type of activity ______________________________</w:t>
      </w:r>
    </w:p>
    <w:p>
      <w:pPr>
        <w:spacing w:after="0"/>
        <w:ind w:left="0"/>
        <w:jc w:val="both"/>
      </w:pPr>
      <w:r>
        <w:rPr>
          <w:rFonts w:ascii="Times New Roman"/>
          <w:b w:val="false"/>
          <w:i w:val="false"/>
          <w:color w:val="000000"/>
          <w:sz w:val="28"/>
        </w:rPr>
        <w:t>
      8) change of the name of the subtype of activity ___________________________</w:t>
      </w:r>
    </w:p>
    <w:p>
      <w:pPr>
        <w:spacing w:after="0"/>
        <w:ind w:left="0"/>
        <w:jc w:val="both"/>
      </w:pPr>
      <w:r>
        <w:rPr>
          <w:rFonts w:ascii="Times New Roman"/>
          <w:b w:val="false"/>
          <w:i w:val="false"/>
          <w:color w:val="000000"/>
          <w:sz w:val="28"/>
        </w:rPr>
        <w:t>
      Legal entity address________________________________________________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locality, street name, </w:t>
      </w:r>
    </w:p>
    <w:p>
      <w:pPr>
        <w:spacing w:after="0"/>
        <w:ind w:left="0"/>
        <w:jc w:val="both"/>
      </w:pPr>
      <w:r>
        <w:rPr>
          <w:rFonts w:ascii="Times New Roman"/>
          <w:b w:val="false"/>
          <w:i w:val="false"/>
          <w:color w:val="000000"/>
          <w:sz w:val="28"/>
        </w:rPr>
        <w:t>
      house / building number (stationary room)</w:t>
      </w:r>
    </w:p>
    <w:p>
      <w:pPr>
        <w:spacing w:after="0"/>
        <w:ind w:left="0"/>
        <w:jc w:val="both"/>
      </w:pPr>
      <w:r>
        <w:rPr>
          <w:rFonts w:ascii="Times New Roman"/>
          <w:b w:val="false"/>
          <w:i w:val="false"/>
          <w:color w:val="000000"/>
          <w:sz w:val="28"/>
        </w:rPr>
        <w:t>
      E-mail 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_____________________________________________________ document (s) attached</w:t>
      </w:r>
    </w:p>
    <w:p>
      <w:pPr>
        <w:spacing w:after="0"/>
        <w:ind w:left="0"/>
        <w:jc w:val="both"/>
      </w:pPr>
      <w:r>
        <w:rPr>
          <w:rFonts w:ascii="Times New Roman"/>
          <w:b w:val="false"/>
          <w:i w:val="false"/>
          <w:color w:val="000000"/>
          <w:sz w:val="28"/>
        </w:rPr>
        <w:t>
      It is hereby confirmed that: all specified data are official contacts and any information on the issue or refusal to issue a license and (or) annexes to the license may be sent to them; the court does not prohibit the applicant to engage in a licensed type and (or) subtype of activity; all attached documents are true and valid; the applicant agrees to the use of personal data of limited access, constituting a secret protected by law, contained in information systems when issuing a license and (or) annex to the license.</w:t>
      </w:r>
    </w:p>
    <w:p>
      <w:pPr>
        <w:spacing w:after="0"/>
        <w:ind w:left="0"/>
        <w:jc w:val="both"/>
      </w:pPr>
      <w:r>
        <w:rPr>
          <w:rFonts w:ascii="Times New Roman"/>
          <w:b w:val="false"/>
          <w:i w:val="false"/>
          <w:color w:val="000000"/>
          <w:sz w:val="28"/>
        </w:rPr>
        <w:t>
      Manager _____________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 __________ 20__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to the </w:t>
            </w:r>
            <w:r>
              <w:br/>
            </w:r>
            <w:r>
              <w:rPr>
                <w:rFonts w:ascii="Times New Roman"/>
                <w:b w:val="false"/>
                <w:i w:val="false"/>
                <w:color w:val="000000"/>
                <w:sz w:val="20"/>
              </w:rPr>
              <w:t xml:space="preserve">Rules for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the provision of services </w:t>
            </w:r>
            <w:r>
              <w:br/>
            </w:r>
            <w:r>
              <w:rPr>
                <w:rFonts w:ascii="Times New Roman"/>
                <w:b w:val="false"/>
                <w:i w:val="false"/>
                <w:color w:val="000000"/>
                <w:sz w:val="20"/>
              </w:rPr>
              <w:t xml:space="preserve">to identify technical channels </w:t>
            </w:r>
            <w:r>
              <w:br/>
            </w:r>
            <w:r>
              <w:rPr>
                <w:rFonts w:ascii="Times New Roman"/>
                <w:b w:val="false"/>
                <w:i w:val="false"/>
                <w:color w:val="000000"/>
                <w:sz w:val="20"/>
              </w:rPr>
              <w:t xml:space="preserve">of information leakage and </w:t>
            </w:r>
            <w:r>
              <w:br/>
            </w:r>
            <w:r>
              <w:rPr>
                <w:rFonts w:ascii="Times New Roman"/>
                <w:b w:val="false"/>
                <w:i w:val="false"/>
                <w:color w:val="000000"/>
                <w:sz w:val="20"/>
              </w:rPr>
              <w:t xml:space="preserve">special technical means indended </w:t>
            </w:r>
            <w:r>
              <w:br/>
            </w:r>
            <w:r>
              <w:rPr>
                <w:rFonts w:ascii="Times New Roman"/>
                <w:b w:val="false"/>
                <w:i w:val="false"/>
                <w:color w:val="000000"/>
                <w:sz w:val="20"/>
              </w:rPr>
              <w:t>for operational-search activities",</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"__" ______ 2022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to renew the license</w:t>
      </w:r>
    </w:p>
    <w:p>
      <w:pPr>
        <w:spacing w:after="0"/>
        <w:ind w:left="0"/>
        <w:jc w:val="both"/>
      </w:pPr>
      <w:r>
        <w:rPr>
          <w:rFonts w:ascii="Times New Roman"/>
          <w:b w:val="false"/>
          <w:i w:val="false"/>
          <w:color w:val="000000"/>
          <w:sz w:val="28"/>
        </w:rPr>
        <w:t>
      To 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w:t>
      </w:r>
      <w:r>
        <w:rPr>
          <w:rFonts w:ascii="Times New Roman"/>
          <w:b w:val="false"/>
          <w:i w:val="false"/>
          <w:color w:val="000000"/>
          <w:vertAlign w:val="superscript"/>
        </w:rPr>
        <w:t>17</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reissue the license and (or) annex (s) to the license (specify as necessary)</w:t>
      </w:r>
    </w:p>
    <w:p>
      <w:pPr>
        <w:spacing w:after="0"/>
        <w:ind w:left="0"/>
        <w:jc w:val="both"/>
      </w:pPr>
      <w:r>
        <w:rPr>
          <w:rFonts w:ascii="Times New Roman"/>
          <w:b w:val="false"/>
          <w:i w:val="false"/>
          <w:color w:val="000000"/>
          <w:sz w:val="28"/>
        </w:rPr>
        <w:t>
      №____________ dated _________ 20___, issued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(number(s) of the license and (or) annex(es) to the license, date of issue, name of</w:t>
      </w:r>
    </w:p>
    <w:p>
      <w:pPr>
        <w:spacing w:after="0"/>
        <w:ind w:left="0"/>
        <w:jc w:val="both"/>
      </w:pPr>
      <w:r>
        <w:rPr>
          <w:rFonts w:ascii="Times New Roman"/>
          <w:b w:val="false"/>
          <w:i w:val="false"/>
          <w:color w:val="000000"/>
          <w:sz w:val="28"/>
        </w:rPr>
        <w:t>
      licensor, ____________________________________________________________</w:t>
      </w:r>
    </w:p>
    <w:p>
      <w:pPr>
        <w:spacing w:after="0"/>
        <w:ind w:left="0"/>
        <w:jc w:val="both"/>
      </w:pPr>
      <w:r>
        <w:rPr>
          <w:rFonts w:ascii="Times New Roman"/>
          <w:b w:val="false"/>
          <w:i w:val="false"/>
          <w:color w:val="000000"/>
          <w:sz w:val="28"/>
        </w:rPr>
        <w:t>
      who issued the license and (or) annex(s) to the license) to engage in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w:t>
      </w:r>
    </w:p>
    <w:p>
      <w:pPr>
        <w:spacing w:after="0"/>
        <w:ind w:left="0"/>
        <w:jc w:val="both"/>
      </w:pPr>
      <w:r>
        <w:rPr>
          <w:rFonts w:ascii="Times New Roman"/>
          <w:b w:val="false"/>
          <w:i w:val="false"/>
          <w:color w:val="000000"/>
          <w:sz w:val="28"/>
        </w:rPr>
        <w:t>
      in accordance with the following ground(s) (indcate X in the relevant box)):</w:t>
      </w:r>
    </w:p>
    <w:p>
      <w:pPr>
        <w:spacing w:after="0"/>
        <w:ind w:left="0"/>
        <w:jc w:val="both"/>
      </w:pPr>
      <w:r>
        <w:rPr>
          <w:rFonts w:ascii="Times New Roman"/>
          <w:b w:val="false"/>
          <w:i w:val="false"/>
          <w:color w:val="000000"/>
          <w:sz w:val="28"/>
        </w:rPr>
        <w:t xml:space="preserve">
      1) change of surname, name, patronymic (if any) of an individual - licensee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 re-registration of an individual entrepreneur - licensee, change of its name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re-registration of an individual entrepreneur - licensee, change of its lega address</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4) alienation by the licensee of the license issued under the class "permits issued to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is provided for by Annex 1 to the Law of the Republic of Kazakhstan "On permissions and</w:t>
      </w:r>
    </w:p>
    <w:p>
      <w:pPr>
        <w:spacing w:after="0"/>
        <w:ind w:left="0"/>
        <w:jc w:val="both"/>
      </w:pPr>
      <w:r>
        <w:rPr>
          <w:rFonts w:ascii="Times New Roman"/>
          <w:b w:val="false"/>
          <w:i w:val="false"/>
          <w:color w:val="000000"/>
          <w:sz w:val="28"/>
        </w:rPr>
        <w:t>
      notifications"___________________________________________</w:t>
      </w:r>
    </w:p>
    <w:p>
      <w:pPr>
        <w:spacing w:after="0"/>
        <w:ind w:left="0"/>
        <w:jc w:val="both"/>
      </w:pPr>
      <w:r>
        <w:rPr>
          <w:rFonts w:ascii="Times New Roman"/>
          <w:b w:val="false"/>
          <w:i w:val="false"/>
          <w:color w:val="000000"/>
          <w:sz w:val="28"/>
        </w:rPr>
        <w:t xml:space="preserve">
      5) change of the address of the location of the object without its physical movement for </w:t>
      </w:r>
    </w:p>
    <w:p>
      <w:pPr>
        <w:spacing w:after="0"/>
        <w:ind w:left="0"/>
        <w:jc w:val="both"/>
      </w:pPr>
      <w:r>
        <w:rPr>
          <w:rFonts w:ascii="Times New Roman"/>
          <w:b w:val="false"/>
          <w:i w:val="false"/>
          <w:color w:val="000000"/>
          <w:sz w:val="28"/>
        </w:rPr>
        <w:t xml:space="preserve">
      a license issued under the class "permits issued to objects" or for annexes to a license </w:t>
      </w:r>
    </w:p>
    <w:p>
      <w:pPr>
        <w:spacing w:after="0"/>
        <w:ind w:left="0"/>
        <w:jc w:val="both"/>
      </w:pPr>
      <w:r>
        <w:rPr>
          <w:rFonts w:ascii="Times New Roman"/>
          <w:b w:val="false"/>
          <w:i w:val="false"/>
          <w:color w:val="000000"/>
          <w:sz w:val="28"/>
        </w:rPr>
        <w:t>
      indicating objects ____________________________________________________________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 _________</w:t>
      </w:r>
    </w:p>
    <w:p>
      <w:pPr>
        <w:spacing w:after="0"/>
        <w:ind w:left="0"/>
        <w:jc w:val="both"/>
      </w:pPr>
      <w:r>
        <w:rPr>
          <w:rFonts w:ascii="Times New Roman"/>
          <w:b w:val="false"/>
          <w:i w:val="false"/>
          <w:color w:val="000000"/>
          <w:sz w:val="28"/>
        </w:rPr>
        <w:t>
      7) change of the name of the type of activity _________________________________</w:t>
      </w:r>
    </w:p>
    <w:p>
      <w:pPr>
        <w:spacing w:after="0"/>
        <w:ind w:left="0"/>
        <w:jc w:val="both"/>
      </w:pPr>
      <w:r>
        <w:rPr>
          <w:rFonts w:ascii="Times New Roman"/>
          <w:b w:val="false"/>
          <w:i w:val="false"/>
          <w:color w:val="000000"/>
          <w:sz w:val="28"/>
        </w:rPr>
        <w:t>
      8) change of the name of the subtype of activity ______________________________</w:t>
      </w:r>
    </w:p>
    <w:p>
      <w:pPr>
        <w:spacing w:after="0"/>
        <w:ind w:left="0"/>
        <w:jc w:val="both"/>
      </w:pPr>
      <w:r>
        <w:rPr>
          <w:rFonts w:ascii="Times New Roman"/>
          <w:b w:val="false"/>
          <w:i w:val="false"/>
          <w:color w:val="000000"/>
          <w:sz w:val="28"/>
        </w:rPr>
        <w:t>
      Residence address of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It is hereby confirmed that: all specified data are official contacts and any information on the issue or refusal to issue a license and (or) annexes to the license may be sent to them; the court does not prohibit the applicant to engage in a licensed type and (or) subtype of activity; all attached documents are true and valid; the applicant agrees to the use of personal data of limited access, constituting a secret protected by law, contained in information systems when issuing a license and (or) annex to the license.</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 20__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Chairman of the National </w:t>
            </w:r>
            <w:r>
              <w:br/>
            </w:r>
            <w:r>
              <w:rPr>
                <w:rFonts w:ascii="Times New Roman"/>
                <w:b w:val="false"/>
                <w:i w:val="false"/>
                <w:color w:val="000000"/>
                <w:sz w:val="20"/>
              </w:rPr>
              <w:t xml:space="preserve">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w:t>
      </w:r>
      <w:r>
        <w:br/>
      </w:r>
      <w:r>
        <w:rPr>
          <w:rFonts w:ascii="Times New Roman"/>
          <w:b/>
          <w:i w:val="false"/>
          <w:color w:val="000000"/>
        </w:rPr>
        <w:t>"Issuance of a conclusion (permit) for import, export and transit of special technical means,  indended for secretly obtaining information, to which non-tariff regulation measures in trade  with third countries are applied"</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"Issuance of a conclusion (permit) for import, export and transit of special technical means, indended for secretly obtaining information, to which non-tariff regulation measures in trade with third countries are applied" (hereinafter referred to as the Rules) have been developed in accordance with subparagraph 1) of Article 10 of the Law of the Republic of Kazakhstan "On public services" (hereinafter referred to as the Law) and determine the procedure for provision of a public service "Issuance of a conclusion (permit) for import, export and transit of special technical means, indended for secretly obtaining information, to which non-tariff regulation measures in trade with third countries are applied"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or representative offices of a legal entity, licensees), who have applied to the service provider to go through the licensing procedure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copies of documents, specified in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Application for the issuance of a conclusion (permit) for the import, export and transit of special technical means intended for secretly obtaining information, to which non-tariff regulation measures in trade with third countries are applied (hereinafter referred to as the permit), are considered within 8 working days from the date of its registration.</w:t>
      </w:r>
    </w:p>
    <w:p>
      <w:pPr>
        <w:spacing w:after="0"/>
        <w:ind w:left="0"/>
        <w:jc w:val="both"/>
      </w:pPr>
      <w:r>
        <w:rPr>
          <w:rFonts w:ascii="Times New Roman"/>
          <w:b w:val="false"/>
          <w:i w:val="false"/>
          <w:color w:val="000000"/>
          <w:sz w:val="28"/>
        </w:rPr>
        <w:t>
      The service provider, within 5 working days from the date of receipt of the application for the issuance of a permit, checks the completeness of the submitted documents, and, if necessary, sends a notification to the service recipient’s “personal account” about the provision of a sample of a special technical equipment.</w:t>
      </w:r>
    </w:p>
    <w:p>
      <w:pPr>
        <w:spacing w:after="0"/>
        <w:ind w:left="0"/>
        <w:jc w:val="both"/>
      </w:pPr>
      <w:r>
        <w:rPr>
          <w:rFonts w:ascii="Times New Roman"/>
          <w:b w:val="false"/>
          <w:i w:val="false"/>
          <w:color w:val="000000"/>
          <w:sz w:val="28"/>
        </w:rPr>
        <w:t>
      The term for providing samples of special technical means is 5 calendar days from the date of receipt of the notification in the “personal account” of the service recipient. This period is not included into the Term for provision of a public service.</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about a license to engage in activities for the development, production, repair and sale of special technical means intended for conducting operational investigative activities,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within the specified period, the service provider sends the service recipient to the “personal account” in the form of an electronic document certified by an electronic digital signature of an authorized person of the service provider, a reasoned refusal to further consider the application.</w:t>
      </w:r>
    </w:p>
    <w:p>
      <w:pPr>
        <w:spacing w:after="0"/>
        <w:ind w:left="0"/>
        <w:jc w:val="both"/>
      </w:pPr>
      <w:r>
        <w:rPr>
          <w:rFonts w:ascii="Times New Roman"/>
          <w:b w:val="false"/>
          <w:i w:val="false"/>
          <w:color w:val="000000"/>
          <w:sz w:val="28"/>
        </w:rPr>
        <w:t>
       If a full package of documents and the samples of special technical means (if necessary) are provided, the service provider within 3 working days prepares in the form of an electronic document, signed with an electronic digital signature of the authorized person of the service provider, a permit in the form, according to Annex 2 to these Rules or notifies the service recipient of a preliminary decision to refuse to issue a permit,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Notice of the hearing is sent at least 3 working days before the end of the period for the provision of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issues a permit or a reasoned refusal to issue a permit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6.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7.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8.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 of a public service</w:t>
            </w:r>
            <w:r>
              <w:br/>
            </w:r>
            <w:r>
              <w:rPr>
                <w:rFonts w:ascii="Times New Roman"/>
                <w:b w:val="false"/>
                <w:i w:val="false"/>
                <w:color w:val="000000"/>
                <w:sz w:val="20"/>
              </w:rPr>
              <w:t xml:space="preserve">"Issuance of a conclusion (permit) for import, </w:t>
            </w:r>
            <w:r>
              <w:br/>
            </w:r>
            <w:r>
              <w:rPr>
                <w:rFonts w:ascii="Times New Roman"/>
                <w:b w:val="false"/>
                <w:i w:val="false"/>
                <w:color w:val="000000"/>
                <w:sz w:val="20"/>
              </w:rPr>
              <w:t xml:space="preserve">export and transit of special technical means, </w:t>
            </w:r>
            <w:r>
              <w:br/>
            </w:r>
            <w:r>
              <w:rPr>
                <w:rFonts w:ascii="Times New Roman"/>
                <w:b w:val="false"/>
                <w:i w:val="false"/>
                <w:color w:val="000000"/>
                <w:sz w:val="20"/>
              </w:rPr>
              <w:t>indended for secretly obtaining information,</w:t>
            </w:r>
            <w:r>
              <w:br/>
            </w:r>
            <w:r>
              <w:rPr>
                <w:rFonts w:ascii="Times New Roman"/>
                <w:b w:val="false"/>
                <w:i w:val="false"/>
                <w:color w:val="000000"/>
                <w:sz w:val="20"/>
              </w:rPr>
              <w:t xml:space="preserve">to which non-tariff regulation measures in trade </w:t>
            </w:r>
            <w:r>
              <w:br/>
            </w:r>
            <w:r>
              <w:rPr>
                <w:rFonts w:ascii="Times New Roman"/>
                <w:b w:val="false"/>
                <w:i w:val="false"/>
                <w:color w:val="000000"/>
                <w:sz w:val="20"/>
              </w:rPr>
              <w:t xml:space="preserve">with third countries are applied", approved by the </w:t>
            </w:r>
            <w:r>
              <w:br/>
            </w:r>
            <w:r>
              <w:rPr>
                <w:rFonts w:ascii="Times New Roman"/>
                <w:b w:val="false"/>
                <w:i w:val="false"/>
                <w:color w:val="000000"/>
                <w:sz w:val="20"/>
              </w:rPr>
              <w:t xml:space="preserve">order of the Chairman of the National Security </w:t>
            </w:r>
            <w:r>
              <w:br/>
            </w:r>
            <w:r>
              <w:rPr>
                <w:rFonts w:ascii="Times New Roman"/>
                <w:b w:val="false"/>
                <w:i w:val="false"/>
                <w:color w:val="000000"/>
                <w:sz w:val="20"/>
              </w:rPr>
              <w:t>Committee of the Republic of Kazakhstan</w:t>
            </w:r>
            <w:r>
              <w:br/>
            </w:r>
            <w:r>
              <w:rPr>
                <w:rFonts w:ascii="Times New Roman"/>
                <w:b w:val="false"/>
                <w:i w:val="false"/>
                <w:color w:val="000000"/>
                <w:sz w:val="20"/>
              </w:rPr>
              <w:t>dated "__" ______ 2022 №.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a conclusion (permit) for import, export and transit of special technical means, indended for secretly obtaining information, to which non-tariff regulation measures in trade with third countries are applied"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the provision of a public service are carried out through the web portal of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working days.</w:t>
            </w:r>
          </w:p>
          <w:p>
            <w:pPr>
              <w:spacing w:after="20"/>
              <w:ind w:left="20"/>
              <w:jc w:val="both"/>
            </w:pPr>
            <w:r>
              <w:rPr>
                <w:rFonts w:ascii="Times New Roman"/>
                <w:b w:val="false"/>
                <w:i w:val="false"/>
                <w:color w:val="000000"/>
                <w:sz w:val="20"/>
              </w:rPr>
              <w:t xml:space="preserve">
The term for providing samples of special technical equipment is 5 calendar days from the date of receipt of the notification in the “personal account” of the service recipient. This period is not included into the Term for provision of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(permit) for import, export and transit of special technical means, indended for secretly obtaining information, to which non-tariff regulation measures in trade with third countries are applied, in the form, according to Annex 2 to these Rules or a reasoned refusal to provide a public service.</w:t>
            </w:r>
          </w:p>
          <w:p>
            <w:pPr>
              <w:spacing w:after="20"/>
              <w:ind w:left="20"/>
              <w:jc w:val="both"/>
            </w:pPr>
            <w:r>
              <w:rPr>
                <w:rFonts w:ascii="Times New Roman"/>
                <w:b w:val="false"/>
                <w:i w:val="false"/>
                <w:color w:val="000000"/>
                <w:sz w:val="20"/>
              </w:rPr>
              <w:t>
The result of provision of a public service is sent and stored in the “personal account” of the service recipient in the form of an electronic document signed with an electronic digital signature of the authorized person of the service provider.</w:t>
            </w:r>
          </w:p>
          <w:p>
            <w:pPr>
              <w:spacing w:after="20"/>
              <w:ind w:left="20"/>
              <w:jc w:val="both"/>
            </w:pPr>
            <w:r>
              <w:rPr>
                <w:rFonts w:ascii="Times New Roman"/>
                <w:b w:val="false"/>
                <w:i w:val="false"/>
                <w:color w:val="000000"/>
                <w:sz w:val="20"/>
              </w:rPr>
              <w:t xml:space="preserve">
The form of providing the result of provision of public service: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w:t>
            </w:r>
          </w:p>
          <w:p>
            <w:pPr>
              <w:spacing w:after="20"/>
              <w:ind w:left="20"/>
              <w:jc w:val="both"/>
            </w:pPr>
            <w:r>
              <w:rPr>
                <w:rFonts w:ascii="Times New Roman"/>
                <w:b w:val="false"/>
                <w:i w:val="false"/>
                <w:color w:val="000000"/>
                <w:sz w:val="20"/>
              </w:rPr>
              <w:t>
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w:t>
            </w:r>
          </w:p>
          <w:p>
            <w:pPr>
              <w:spacing w:after="20"/>
              <w:ind w:left="20"/>
              <w:jc w:val="both"/>
            </w:pPr>
            <w:r>
              <w:rPr>
                <w:rFonts w:ascii="Times New Roman"/>
                <w:b w:val="false"/>
                <w:i w:val="false"/>
                <w:color w:val="000000"/>
                <w:sz w:val="20"/>
              </w:rPr>
              <w:t>
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service recipient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of an electronic document certified by the electronic digital signature of the service recipient, in the form, according to Annex 3 to these Rules;</w:t>
            </w:r>
          </w:p>
          <w:p>
            <w:pPr>
              <w:spacing w:after="20"/>
              <w:ind w:left="20"/>
              <w:jc w:val="both"/>
            </w:pPr>
            <w:r>
              <w:rPr>
                <w:rFonts w:ascii="Times New Roman"/>
                <w:b w:val="false"/>
                <w:i w:val="false"/>
                <w:color w:val="000000"/>
                <w:sz w:val="20"/>
              </w:rPr>
              <w:t>
2) an electronic copy of a foreign trade agreement (contract), annex and (or) addition to it, and (or) an electronic copy of another document confirming the intentions of the parties;</w:t>
            </w:r>
          </w:p>
          <w:p>
            <w:pPr>
              <w:spacing w:after="20"/>
              <w:ind w:left="20"/>
              <w:jc w:val="both"/>
            </w:pPr>
            <w:r>
              <w:rPr>
                <w:rFonts w:ascii="Times New Roman"/>
                <w:b w:val="false"/>
                <w:i w:val="false"/>
                <w:color w:val="000000"/>
                <w:sz w:val="20"/>
              </w:rPr>
              <w:t>
3) electronic copy of technical documentation for special technical means.</w:t>
            </w:r>
          </w:p>
          <w:p>
            <w:pPr>
              <w:spacing w:after="20"/>
              <w:ind w:left="20"/>
              <w:jc w:val="both"/>
            </w:pPr>
            <w:r>
              <w:rPr>
                <w:rFonts w:ascii="Times New Roman"/>
                <w:b w:val="false"/>
                <w:i w:val="false"/>
                <w:color w:val="000000"/>
                <w:sz w:val="20"/>
              </w:rPr>
              <w:t>
If it is necessary to provide samples of special technical means (at the request of the service provider), the service provider sends a corresponding notification to the service recipient to the “personal account” in the form of an electronic document, signed with an electronic digital signature of the authorized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documents submitted by the service recipient to receive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presented materials, objects, data and information necessary for the provision of public services with the requirements established by the Decision of the Board of the Eurasian Economic Commission dated April 21, 2015 № 30 "On non-tariff regulation measures";</w:t>
            </w:r>
          </w:p>
          <w:p>
            <w:pPr>
              <w:spacing w:after="20"/>
              <w:ind w:left="20"/>
              <w:jc w:val="both"/>
            </w:pPr>
            <w:r>
              <w:rPr>
                <w:rFonts w:ascii="Times New Roman"/>
                <w:b w:val="false"/>
                <w:i w:val="false"/>
                <w:color w:val="000000"/>
                <w:sz w:val="20"/>
              </w:rPr>
              <w:t>
3) in relation to the service recipient there is a court decision (sentence) that has entered into legal force on the prohibition of activities or certain types of activities requiring the receipt of public services;</w:t>
            </w:r>
          </w:p>
          <w:p>
            <w:pPr>
              <w:spacing w:after="20"/>
              <w:ind w:left="20"/>
              <w:jc w:val="both"/>
            </w:pPr>
            <w:r>
              <w:rPr>
                <w:rFonts w:ascii="Times New Roman"/>
                <w:b w:val="false"/>
                <w:i w:val="false"/>
                <w:color w:val="000000"/>
                <w:sz w:val="20"/>
              </w:rPr>
              <w:t>
4) in relation to the service recipient there is a court decision that has entered into legal force, on the basis of which the service recipient is deprived of a special right related to receiving a public service;</w:t>
            </w:r>
          </w:p>
          <w:p>
            <w:pPr>
              <w:spacing w:after="20"/>
              <w:ind w:left="20"/>
              <w:jc w:val="both"/>
            </w:pPr>
            <w:r>
              <w:rPr>
                <w:rFonts w:ascii="Times New Roman"/>
                <w:b w:val="false"/>
                <w:i w:val="false"/>
                <w:color w:val="000000"/>
                <w:sz w:val="20"/>
              </w:rPr>
              <w:t>
5) if there are grounds confirming that the import or export of special technical means intended for operation-search activities may harm national security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powers of the representative of the service recipient must be formalized in accordance with the civil legislation of the Republic of Kazakhstan.</w:t>
            </w:r>
          </w:p>
          <w:p>
            <w:pPr>
              <w:spacing w:after="20"/>
              <w:ind w:left="20"/>
              <w:jc w:val="both"/>
            </w:pPr>
            <w:r>
              <w:rPr>
                <w:rFonts w:ascii="Times New Roman"/>
                <w:b w:val="false"/>
                <w:i w:val="false"/>
                <w:color w:val="000000"/>
                <w:sz w:val="20"/>
              </w:rPr>
              <w:t>
The service recipient receives a public service in electronic form through the portal, subject to availability of an electronic digital signature.</w:t>
            </w:r>
          </w:p>
          <w:p>
            <w:pPr>
              <w:spacing w:after="20"/>
              <w:ind w:left="20"/>
              <w:jc w:val="both"/>
            </w:pPr>
            <w:r>
              <w:rPr>
                <w:rFonts w:ascii="Times New Roman"/>
                <w:b w:val="false"/>
                <w:i w:val="false"/>
                <w:color w:val="000000"/>
                <w:sz w:val="20"/>
              </w:rPr>
              <w:t>
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the provision of public services.</w:t>
            </w:r>
          </w:p>
          <w:p>
            <w:pPr>
              <w:spacing w:after="20"/>
              <w:ind w:left="20"/>
              <w:jc w:val="both"/>
            </w:pPr>
            <w:r>
              <w:rPr>
                <w:rFonts w:ascii="Times New Roman"/>
                <w:b w:val="false"/>
                <w:i w:val="false"/>
                <w:color w:val="000000"/>
                <w:sz w:val="20"/>
              </w:rPr>
              <w:t>
Contact phones of the service provider regarding the issues of the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 of a public service</w:t>
            </w:r>
            <w:r>
              <w:br/>
            </w:r>
            <w:r>
              <w:rPr>
                <w:rFonts w:ascii="Times New Roman"/>
                <w:b w:val="false"/>
                <w:i w:val="false"/>
                <w:color w:val="000000"/>
                <w:sz w:val="20"/>
              </w:rPr>
              <w:t xml:space="preserve">"Issuance of a conclusion (permit) for import, </w:t>
            </w:r>
            <w:r>
              <w:br/>
            </w:r>
            <w:r>
              <w:rPr>
                <w:rFonts w:ascii="Times New Roman"/>
                <w:b w:val="false"/>
                <w:i w:val="false"/>
                <w:color w:val="000000"/>
                <w:sz w:val="20"/>
              </w:rPr>
              <w:t xml:space="preserve">export and transit of special technical means, </w:t>
            </w:r>
            <w:r>
              <w:br/>
            </w:r>
            <w:r>
              <w:rPr>
                <w:rFonts w:ascii="Times New Roman"/>
                <w:b w:val="false"/>
                <w:i w:val="false"/>
                <w:color w:val="000000"/>
                <w:sz w:val="20"/>
              </w:rPr>
              <w:t>indended for secretly obtaining information,</w:t>
            </w:r>
            <w:r>
              <w:br/>
            </w:r>
            <w:r>
              <w:rPr>
                <w:rFonts w:ascii="Times New Roman"/>
                <w:b w:val="false"/>
                <w:i w:val="false"/>
                <w:color w:val="000000"/>
                <w:sz w:val="20"/>
              </w:rPr>
              <w:t xml:space="preserve">to which non-tariff regulation measures in trade </w:t>
            </w:r>
            <w:r>
              <w:br/>
            </w:r>
            <w:r>
              <w:rPr>
                <w:rFonts w:ascii="Times New Roman"/>
                <w:b w:val="false"/>
                <w:i w:val="false"/>
                <w:color w:val="000000"/>
                <w:sz w:val="20"/>
              </w:rPr>
              <w:t xml:space="preserve">with third countries are applied", approved by the </w:t>
            </w:r>
            <w:r>
              <w:br/>
            </w:r>
            <w:r>
              <w:rPr>
                <w:rFonts w:ascii="Times New Roman"/>
                <w:b w:val="false"/>
                <w:i w:val="false"/>
                <w:color w:val="000000"/>
                <w:sz w:val="20"/>
              </w:rPr>
              <w:t xml:space="preserve">order of the Chairman of the National Security </w:t>
            </w:r>
            <w:r>
              <w:br/>
            </w:r>
            <w:r>
              <w:rPr>
                <w:rFonts w:ascii="Times New Roman"/>
                <w:b w:val="false"/>
                <w:i w:val="false"/>
                <w:color w:val="000000"/>
                <w:sz w:val="20"/>
              </w:rPr>
              <w:t>Committee of the Republic of Kazakhstan</w:t>
            </w:r>
            <w:r>
              <w:br/>
            </w:r>
            <w:r>
              <w:rPr>
                <w:rFonts w:ascii="Times New Roman"/>
                <w:b w:val="false"/>
                <w:i w:val="false"/>
                <w:color w:val="000000"/>
                <w:sz w:val="20"/>
              </w:rPr>
              <w:t>dated "__" ______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Conclusion (permit) for the import, export and transit of special technical  means intended for secretly obtaining information, to which non-tariff regulation measures in trade with third countries are applied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Issued to _________________________________________________________________</w:t>
      </w:r>
    </w:p>
    <w:p>
      <w:pPr>
        <w:spacing w:after="0"/>
        <w:ind w:left="0"/>
        <w:jc w:val="both"/>
      </w:pPr>
      <w:r>
        <w:rPr>
          <w:rFonts w:ascii="Times New Roman"/>
          <w:b w:val="false"/>
          <w:i w:val="false"/>
          <w:color w:val="000000"/>
          <w:sz w:val="28"/>
        </w:rPr>
        <w:t>
      (full name or surname, name, patronymic (if any) of the service recipient)</w:t>
      </w:r>
    </w:p>
    <w:p>
      <w:pPr>
        <w:spacing w:after="0"/>
        <w:ind w:left="0"/>
        <w:jc w:val="both"/>
      </w:pPr>
      <w:r>
        <w:rPr>
          <w:rFonts w:ascii="Times New Roman"/>
          <w:b w:val="false"/>
          <w:i w:val="false"/>
          <w:color w:val="000000"/>
          <w:sz w:val="28"/>
        </w:rPr>
        <w:t>
      on the basis of an application № KZ_______________ dated "___" __________ 20__</w:t>
      </w:r>
    </w:p>
    <w:p>
      <w:pPr>
        <w:spacing w:after="0"/>
        <w:ind w:left="0"/>
        <w:jc w:val="both"/>
      </w:pPr>
      <w:r>
        <w:rPr>
          <w:rFonts w:ascii="Times New Roman"/>
          <w:b w:val="false"/>
          <w:i w:val="false"/>
          <w:color w:val="000000"/>
          <w:sz w:val="28"/>
        </w:rPr>
        <w:t>
      Movement type ________________________________________________________</w:t>
      </w:r>
    </w:p>
    <w:p>
      <w:pPr>
        <w:spacing w:after="0"/>
        <w:ind w:left="0"/>
        <w:jc w:val="both"/>
      </w:pPr>
      <w:r>
        <w:rPr>
          <w:rFonts w:ascii="Times New Roman"/>
          <w:b w:val="false"/>
          <w:i w:val="false"/>
          <w:color w:val="000000"/>
          <w:sz w:val="28"/>
        </w:rPr>
        <w:t xml:space="preserve">
      (indicate the movement type of goods: import, export, temporary import, temporary export, transit)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(Section of the Unified List)</w:t>
      </w:r>
    </w:p>
    <w:p>
      <w:pPr>
        <w:spacing w:after="0"/>
        <w:ind w:left="0"/>
        <w:jc w:val="both"/>
      </w:pPr>
      <w:r>
        <w:rPr>
          <w:rFonts w:ascii="Times New Roman"/>
          <w:b w:val="false"/>
          <w:i w:val="false"/>
          <w:color w:val="000000"/>
          <w:sz w:val="28"/>
        </w:rPr>
        <w:t>
      (Code of the Unified Commodity Nomenclature of Foreign Economic Activity of the Eurasian Economic Union)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Recipient/Sender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(provide full legal name and full address of the partner organization.</w:t>
      </w:r>
    </w:p>
    <w:p>
      <w:pPr>
        <w:spacing w:after="0"/>
        <w:ind w:left="0"/>
        <w:jc w:val="both"/>
      </w:pPr>
      <w:r>
        <w:rPr>
          <w:rFonts w:ascii="Times New Roman"/>
          <w:b w:val="false"/>
          <w:i w:val="false"/>
          <w:color w:val="000000"/>
          <w:sz w:val="28"/>
        </w:rPr>
        <w:t>
      At that _________________________________________________________</w:t>
      </w:r>
    </w:p>
    <w:p>
      <w:pPr>
        <w:spacing w:after="0"/>
        <w:ind w:left="0"/>
        <w:jc w:val="both"/>
      </w:pPr>
      <w:r>
        <w:rPr>
          <w:rFonts w:ascii="Times New Roman"/>
          <w:b w:val="false"/>
          <w:i w:val="false"/>
          <w:color w:val="000000"/>
          <w:sz w:val="28"/>
        </w:rPr>
        <w:t>
      the recipient is the person who receives from the service recipient the rights to product,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and as the sender - the person transferring such rights to the service recipient)</w:t>
      </w:r>
    </w:p>
    <w:p>
      <w:pPr>
        <w:spacing w:after="0"/>
        <w:ind w:left="0"/>
        <w:jc w:val="both"/>
      </w:pPr>
      <w:r>
        <w:rPr>
          <w:rFonts w:ascii="Times New Roman"/>
          <w:b w:val="false"/>
          <w:i w:val="false"/>
          <w:color w:val="000000"/>
          <w:sz w:val="28"/>
        </w:rPr>
        <w:t>
      Country of destination / departure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(specify the name of the country of final destination and departure)</w:t>
      </w:r>
    </w:p>
    <w:p>
      <w:pPr>
        <w:spacing w:after="0"/>
        <w:ind w:left="0"/>
        <w:jc w:val="both"/>
      </w:pPr>
      <w:r>
        <w:rPr>
          <w:rFonts w:ascii="Times New Roman"/>
          <w:b w:val="false"/>
          <w:i w:val="false"/>
          <w:color w:val="000000"/>
          <w:sz w:val="28"/>
        </w:rPr>
        <w:t>
      Purpose of import / export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purpose of import, export, temporary import, temporary export of goods)</w:t>
      </w:r>
    </w:p>
    <w:p>
      <w:pPr>
        <w:spacing w:after="0"/>
        <w:ind w:left="0"/>
        <w:jc w:val="both"/>
      </w:pPr>
      <w:r>
        <w:rPr>
          <w:rFonts w:ascii="Times New Roman"/>
          <w:b w:val="false"/>
          <w:i w:val="false"/>
          <w:color w:val="000000"/>
          <w:sz w:val="28"/>
        </w:rPr>
        <w:t>
      Term of temporary import / export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 case of temporary import / export, indicate the date of completion of the obligations under)</w:t>
      </w:r>
    </w:p>
    <w:p>
      <w:pPr>
        <w:spacing w:after="0"/>
        <w:ind w:left="0"/>
        <w:jc w:val="both"/>
      </w:pPr>
      <w:r>
        <w:rPr>
          <w:rFonts w:ascii="Times New Roman"/>
          <w:b w:val="false"/>
          <w:i w:val="false"/>
          <w:color w:val="000000"/>
          <w:sz w:val="28"/>
        </w:rPr>
        <w:t>
      Grounds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(indicate the documents and their details, which are the basis for provision of public </w:t>
      </w:r>
    </w:p>
    <w:p>
      <w:pPr>
        <w:spacing w:after="0"/>
        <w:ind w:left="0"/>
        <w:jc w:val="both"/>
      </w:pPr>
      <w:r>
        <w:rPr>
          <w:rFonts w:ascii="Times New Roman"/>
          <w:b w:val="false"/>
          <w:i w:val="false"/>
          <w:color w:val="000000"/>
          <w:sz w:val="28"/>
        </w:rPr>
        <w:t xml:space="preserve">
      service - foreign trade agreement (contract), annex and (or) addendum to it, and (or) another </w:t>
      </w:r>
    </w:p>
    <w:p>
      <w:pPr>
        <w:spacing w:after="0"/>
        <w:ind w:left="0"/>
        <w:jc w:val="both"/>
      </w:pPr>
      <w:r>
        <w:rPr>
          <w:rFonts w:ascii="Times New Roman"/>
          <w:b w:val="false"/>
          <w:i w:val="false"/>
          <w:color w:val="000000"/>
          <w:sz w:val="28"/>
        </w:rPr>
        <w:t>
      document confirming the intentions of the parties)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Country of transit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(Transit through the territory)</w:t>
      </w:r>
    </w:p>
    <w:p>
      <w:pPr>
        <w:spacing w:after="0"/>
        <w:ind w:left="0"/>
        <w:jc w:val="both"/>
      </w:pPr>
      <w:r>
        <w:rPr>
          <w:rFonts w:ascii="Times New Roman"/>
          <w:b w:val="false"/>
          <w:i w:val="false"/>
          <w:color w:val="000000"/>
          <w:sz w:val="28"/>
        </w:rPr>
        <w:t>
      The conclusion is valid until _________________________________________</w:t>
      </w:r>
    </w:p>
    <w:p>
      <w:pPr>
        <w:spacing w:after="0"/>
        <w:ind w:left="0"/>
        <w:jc w:val="both"/>
      </w:pPr>
      <w:r>
        <w:rPr>
          <w:rFonts w:ascii="Times New Roman"/>
          <w:b w:val="false"/>
          <w:i w:val="false"/>
          <w:color w:val="000000"/>
          <w:sz w:val="28"/>
        </w:rPr>
        <w:t>
      Authorized person ____________________________________ ___________</w:t>
      </w:r>
    </w:p>
    <w:p>
      <w:pPr>
        <w:spacing w:after="0"/>
        <w:ind w:left="0"/>
        <w:jc w:val="both"/>
      </w:pPr>
      <w:r>
        <w:rPr>
          <w:rFonts w:ascii="Times New Roman"/>
          <w:b w:val="false"/>
          <w:i w:val="false"/>
          <w:color w:val="000000"/>
          <w:sz w:val="28"/>
        </w:rPr>
        <w:t>
      (position, surname, name, patronymic (if any) (signature)</w:t>
      </w:r>
    </w:p>
    <w:p>
      <w:pPr>
        <w:spacing w:after="0"/>
        <w:ind w:left="0"/>
        <w:jc w:val="both"/>
      </w:pPr>
      <w:r>
        <w:rPr>
          <w:rFonts w:ascii="Times New Roman"/>
          <w:b w:val="false"/>
          <w:i w:val="false"/>
          <w:color w:val="000000"/>
          <w:sz w:val="28"/>
        </w:rPr>
        <w:t>
      Date of issue "___" ____________20__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 of a public service</w:t>
            </w:r>
            <w:r>
              <w:br/>
            </w:r>
            <w:r>
              <w:rPr>
                <w:rFonts w:ascii="Times New Roman"/>
                <w:b w:val="false"/>
                <w:i w:val="false"/>
                <w:color w:val="000000"/>
                <w:sz w:val="20"/>
              </w:rPr>
              <w:t xml:space="preserve">"Issuance of a conclusion (permit) for import, </w:t>
            </w:r>
            <w:r>
              <w:br/>
            </w:r>
            <w:r>
              <w:rPr>
                <w:rFonts w:ascii="Times New Roman"/>
                <w:b w:val="false"/>
                <w:i w:val="false"/>
                <w:color w:val="000000"/>
                <w:sz w:val="20"/>
              </w:rPr>
              <w:t xml:space="preserve">export and transit of special technical means, </w:t>
            </w:r>
            <w:r>
              <w:br/>
            </w:r>
            <w:r>
              <w:rPr>
                <w:rFonts w:ascii="Times New Roman"/>
                <w:b w:val="false"/>
                <w:i w:val="false"/>
                <w:color w:val="000000"/>
                <w:sz w:val="20"/>
              </w:rPr>
              <w:t>indended for secretly obtaining information,</w:t>
            </w:r>
            <w:r>
              <w:br/>
            </w:r>
            <w:r>
              <w:rPr>
                <w:rFonts w:ascii="Times New Roman"/>
                <w:b w:val="false"/>
                <w:i w:val="false"/>
                <w:color w:val="000000"/>
                <w:sz w:val="20"/>
              </w:rPr>
              <w:t xml:space="preserve">to which non-tariff regulation measures in trade </w:t>
            </w:r>
            <w:r>
              <w:br/>
            </w:r>
            <w:r>
              <w:rPr>
                <w:rFonts w:ascii="Times New Roman"/>
                <w:b w:val="false"/>
                <w:i w:val="false"/>
                <w:color w:val="000000"/>
                <w:sz w:val="20"/>
              </w:rPr>
              <w:t xml:space="preserve">with third countries are applied", approved by the </w:t>
            </w:r>
            <w:r>
              <w:br/>
            </w:r>
            <w:r>
              <w:rPr>
                <w:rFonts w:ascii="Times New Roman"/>
                <w:b w:val="false"/>
                <w:i w:val="false"/>
                <w:color w:val="000000"/>
                <w:sz w:val="20"/>
              </w:rPr>
              <w:t xml:space="preserve">order of the Chairman of the National Security </w:t>
            </w:r>
            <w:r>
              <w:br/>
            </w:r>
            <w:r>
              <w:rPr>
                <w:rFonts w:ascii="Times New Roman"/>
                <w:b w:val="false"/>
                <w:i w:val="false"/>
                <w:color w:val="000000"/>
                <w:sz w:val="20"/>
              </w:rPr>
              <w:t>Committee of the Republic of Kazakhstan</w:t>
            </w:r>
            <w:r>
              <w:br/>
            </w:r>
            <w:r>
              <w:rPr>
                <w:rFonts w:ascii="Times New Roman"/>
                <w:b w:val="false"/>
                <w:i w:val="false"/>
                <w:color w:val="000000"/>
                <w:sz w:val="20"/>
              </w:rPr>
              <w:t>dated "__" ______ 2022 №. ___</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______________________________________________________________________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______________________________________________________________________</w:t>
      </w:r>
    </w:p>
    <w:p>
      <w:pPr>
        <w:spacing w:after="0"/>
        <w:ind w:left="0"/>
        <w:jc w:val="both"/>
      </w:pPr>
      <w:r>
        <w:rPr>
          <w:rFonts w:ascii="Times New Roman"/>
          <w:b w:val="false"/>
          <w:i w:val="false"/>
          <w:color w:val="000000"/>
          <w:sz w:val="28"/>
        </w:rPr>
        <w:t>
      (full name or surname, name, patronymic (if any) of the service recipient)</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ask to issue a conclusion (a permit) for)</w:t>
      </w:r>
    </w:p>
    <w:p>
      <w:pPr>
        <w:spacing w:after="0"/>
        <w:ind w:left="0"/>
        <w:jc w:val="both"/>
      </w:pPr>
      <w:r>
        <w:rPr>
          <w:rFonts w:ascii="Times New Roman"/>
          <w:b w:val="false"/>
          <w:i w:val="false"/>
          <w:color w:val="000000"/>
          <w:sz w:val="28"/>
        </w:rPr>
        <w:t>
      for _____________________________________________________________________</w:t>
      </w:r>
    </w:p>
    <w:p>
      <w:pPr>
        <w:spacing w:after="0"/>
        <w:ind w:left="0"/>
        <w:jc w:val="both"/>
      </w:pPr>
      <w:r>
        <w:rPr>
          <w:rFonts w:ascii="Times New Roman"/>
          <w:b w:val="false"/>
          <w:i w:val="false"/>
          <w:color w:val="000000"/>
          <w:sz w:val="28"/>
        </w:rPr>
        <w:t>
      (indicate the kind of movement of goods: import, export, temporary import, temporary export,</w:t>
      </w:r>
    </w:p>
    <w:p>
      <w:pPr>
        <w:spacing w:after="0"/>
        <w:ind w:left="0"/>
        <w:jc w:val="both"/>
      </w:pPr>
      <w:r>
        <w:rPr>
          <w:rFonts w:ascii="Times New Roman"/>
          <w:b w:val="false"/>
          <w:i w:val="false"/>
          <w:color w:val="000000"/>
          <w:sz w:val="28"/>
        </w:rPr>
        <w:t>
      transit) of the following special technical means: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 indicating its composition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Manufactory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Commodity nomenclature of external economic activity of the Eurasian Economic Union from section 2.17 of the Unified list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Individual identification number / business identification number of the service recipient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Legal address of the service recipient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The actual address of the service recipient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Phones, fax, e-mail of the service recipient______________________</w:t>
      </w:r>
    </w:p>
    <w:p>
      <w:pPr>
        <w:spacing w:after="0"/>
        <w:ind w:left="0"/>
        <w:jc w:val="both"/>
      </w:pPr>
      <w:r>
        <w:rPr>
          <w:rFonts w:ascii="Times New Roman"/>
          <w:b w:val="false"/>
          <w:i w:val="false"/>
          <w:color w:val="000000"/>
          <w:sz w:val="28"/>
        </w:rPr>
        <w:t>
      Recipient/sender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(provide full legal name and full address of the partner organization. At that the recipient </w:t>
      </w:r>
    </w:p>
    <w:p>
      <w:pPr>
        <w:spacing w:after="0"/>
        <w:ind w:left="0"/>
        <w:jc w:val="both"/>
      </w:pPr>
      <w:r>
        <w:rPr>
          <w:rFonts w:ascii="Times New Roman"/>
          <w:b w:val="false"/>
          <w:i w:val="false"/>
          <w:color w:val="000000"/>
          <w:sz w:val="28"/>
        </w:rPr>
        <w:t xml:space="preserve">
      is the person who receives from the service recipient the rights to product, </w:t>
      </w:r>
    </w:p>
    <w:p>
      <w:pPr>
        <w:spacing w:after="0"/>
        <w:ind w:left="0"/>
        <w:jc w:val="both"/>
      </w:pPr>
      <w:r>
        <w:rPr>
          <w:rFonts w:ascii="Times New Roman"/>
          <w:b w:val="false"/>
          <w:i w:val="false"/>
          <w:color w:val="000000"/>
          <w:sz w:val="28"/>
        </w:rPr>
        <w:t>
      and as the sender - the person transferring such rights to the service recipient)</w:t>
      </w:r>
    </w:p>
    <w:p>
      <w:pPr>
        <w:spacing w:after="0"/>
        <w:ind w:left="0"/>
        <w:jc w:val="both"/>
      </w:pPr>
      <w:r>
        <w:rPr>
          <w:rFonts w:ascii="Times New Roman"/>
          <w:b w:val="false"/>
          <w:i w:val="false"/>
          <w:color w:val="000000"/>
          <w:sz w:val="28"/>
        </w:rPr>
        <w:t>
      Country of destination / departure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(specify the name of the country of final destination and departure)</w:t>
      </w:r>
    </w:p>
    <w:p>
      <w:pPr>
        <w:spacing w:after="0"/>
        <w:ind w:left="0"/>
        <w:jc w:val="both"/>
      </w:pPr>
      <w:r>
        <w:rPr>
          <w:rFonts w:ascii="Times New Roman"/>
          <w:b w:val="false"/>
          <w:i w:val="false"/>
          <w:color w:val="000000"/>
          <w:sz w:val="28"/>
        </w:rPr>
        <w:t>
      Country of transit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 case of transit, indicate the name of a member state of the Eurasian Economic Union </w:t>
      </w:r>
    </w:p>
    <w:p>
      <w:pPr>
        <w:spacing w:after="0"/>
        <w:ind w:left="0"/>
        <w:jc w:val="both"/>
      </w:pPr>
      <w:r>
        <w:rPr>
          <w:rFonts w:ascii="Times New Roman"/>
          <w:b w:val="false"/>
          <w:i w:val="false"/>
          <w:color w:val="000000"/>
          <w:sz w:val="28"/>
        </w:rPr>
        <w:t>
      through which the transit will be carried out)</w:t>
      </w:r>
    </w:p>
    <w:p>
      <w:pPr>
        <w:spacing w:after="0"/>
        <w:ind w:left="0"/>
        <w:jc w:val="both"/>
      </w:pPr>
      <w:r>
        <w:rPr>
          <w:rFonts w:ascii="Times New Roman"/>
          <w:b w:val="false"/>
          <w:i w:val="false"/>
          <w:color w:val="000000"/>
          <w:sz w:val="28"/>
        </w:rPr>
        <w:t>
      Purpose of import / export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(indicate the purpose of import, export, temporary import, temporary export of goods)</w:t>
      </w:r>
    </w:p>
    <w:p>
      <w:pPr>
        <w:spacing w:after="0"/>
        <w:ind w:left="0"/>
        <w:jc w:val="both"/>
      </w:pPr>
      <w:r>
        <w:rPr>
          <w:rFonts w:ascii="Times New Roman"/>
          <w:b w:val="false"/>
          <w:i w:val="false"/>
          <w:color w:val="000000"/>
          <w:sz w:val="28"/>
        </w:rPr>
        <w:t>
      Term of temporary import / export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 case of temporary import / export, indicate the date of completion of the obligations under)</w:t>
      </w:r>
    </w:p>
    <w:p>
      <w:pPr>
        <w:spacing w:after="0"/>
        <w:ind w:left="0"/>
        <w:jc w:val="both"/>
      </w:pPr>
      <w:r>
        <w:rPr>
          <w:rFonts w:ascii="Times New Roman"/>
          <w:b w:val="false"/>
          <w:i w:val="false"/>
          <w:color w:val="000000"/>
          <w:sz w:val="28"/>
        </w:rPr>
        <w:t>
      Grounds _____________________________________________________________</w:t>
      </w:r>
    </w:p>
    <w:p>
      <w:pPr>
        <w:spacing w:after="0"/>
        <w:ind w:left="0"/>
        <w:jc w:val="both"/>
      </w:pPr>
      <w:r>
        <w:rPr>
          <w:rFonts w:ascii="Times New Roman"/>
          <w:b w:val="false"/>
          <w:i w:val="false"/>
          <w:color w:val="000000"/>
          <w:sz w:val="28"/>
        </w:rPr>
        <w:t xml:space="preserve">
      (indicate the documents and their details, which are the basis for provision of public </w:t>
      </w:r>
    </w:p>
    <w:p>
      <w:pPr>
        <w:spacing w:after="0"/>
        <w:ind w:left="0"/>
        <w:jc w:val="both"/>
      </w:pPr>
      <w:r>
        <w:rPr>
          <w:rFonts w:ascii="Times New Roman"/>
          <w:b w:val="false"/>
          <w:i w:val="false"/>
          <w:color w:val="000000"/>
          <w:sz w:val="28"/>
        </w:rPr>
        <w:t xml:space="preserve">
      service - foreign trade agreement (contract), annex and (or) addendum to it, and (or) another </w:t>
      </w:r>
    </w:p>
    <w:p>
      <w:pPr>
        <w:spacing w:after="0"/>
        <w:ind w:left="0"/>
        <w:jc w:val="both"/>
      </w:pPr>
      <w:r>
        <w:rPr>
          <w:rFonts w:ascii="Times New Roman"/>
          <w:b w:val="false"/>
          <w:i w:val="false"/>
          <w:color w:val="000000"/>
          <w:sz w:val="28"/>
        </w:rPr>
        <w:t>
      document confirming the intentions of the parties)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additional information, clarifying the information of other lines of the application,</w:t>
      </w:r>
    </w:p>
    <w:p>
      <w:pPr>
        <w:spacing w:after="0"/>
        <w:ind w:left="0"/>
        <w:jc w:val="both"/>
      </w:pPr>
      <w:r>
        <w:rPr>
          <w:rFonts w:ascii="Times New Roman"/>
          <w:b w:val="false"/>
          <w:i w:val="false"/>
          <w:color w:val="000000"/>
          <w:sz w:val="28"/>
        </w:rPr>
        <w:t>
      If necessary, ____________________________________________________________</w:t>
      </w:r>
    </w:p>
    <w:p>
      <w:pPr>
        <w:spacing w:after="0"/>
        <w:ind w:left="0"/>
        <w:jc w:val="both"/>
      </w:pPr>
      <w:r>
        <w:rPr>
          <w:rFonts w:ascii="Times New Roman"/>
          <w:b w:val="false"/>
          <w:i w:val="false"/>
          <w:color w:val="000000"/>
          <w:sz w:val="28"/>
        </w:rPr>
        <w:t xml:space="preserve">
      Details of the previously issued conclusion (permit)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for import and export of special technical means, as well as information about the cost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of the product and attached documents, including about photographic images of the product)</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regarding </w:t>
      </w:r>
    </w:p>
    <w:p>
      <w:pPr>
        <w:spacing w:after="0"/>
        <w:ind w:left="0"/>
        <w:jc w:val="both"/>
      </w:pPr>
      <w:r>
        <w:rPr>
          <w:rFonts w:ascii="Times New Roman"/>
          <w:b w:val="false"/>
          <w:i w:val="false"/>
          <w:color w:val="000000"/>
          <w:sz w:val="28"/>
        </w:rPr>
        <w:t xml:space="preserve">
      the provision of the public service may be sent to them; all attached documents are true and valid; </w:t>
      </w:r>
    </w:p>
    <w:p>
      <w:pPr>
        <w:spacing w:after="0"/>
        <w:ind w:left="0"/>
        <w:jc w:val="both"/>
      </w:pPr>
      <w:r>
        <w:rPr>
          <w:rFonts w:ascii="Times New Roman"/>
          <w:b w:val="false"/>
          <w:i w:val="false"/>
          <w:color w:val="000000"/>
          <w:sz w:val="28"/>
        </w:rPr>
        <w:t xml:space="preserve">
      the applicant agrees to the use of personal data of limited access, constituting a secret protected </w:t>
      </w:r>
    </w:p>
    <w:p>
      <w:pPr>
        <w:spacing w:after="0"/>
        <w:ind w:left="0"/>
        <w:jc w:val="both"/>
      </w:pPr>
      <w:r>
        <w:rPr>
          <w:rFonts w:ascii="Times New Roman"/>
          <w:b w:val="false"/>
          <w:i w:val="false"/>
          <w:color w:val="000000"/>
          <w:sz w:val="28"/>
        </w:rPr>
        <w:t>
      by law, contained in information systems, in the provision of the public service.</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"___"____________20__</w:t>
      </w:r>
    </w:p>
    <w:p>
      <w:pPr>
        <w:spacing w:after="0"/>
        <w:ind w:left="0"/>
        <w:jc w:val="both"/>
      </w:pPr>
      <w:r>
        <w:rPr>
          <w:rFonts w:ascii="Times New Roman"/>
          <w:b w:val="false"/>
          <w:i w:val="false"/>
          <w:color w:val="000000"/>
          <w:sz w:val="28"/>
        </w:rPr>
        <w:t>
      Contact person of the service recipient:</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(indicate the surname and initials, telephone number, email of the person-performer of the service recipient)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the order </w:t>
            </w:r>
            <w:r>
              <w:br/>
            </w:r>
            <w:r>
              <w:rPr>
                <w:rFonts w:ascii="Times New Roman"/>
                <w:b w:val="false"/>
                <w:i w:val="false"/>
                <w:color w:val="000000"/>
                <w:sz w:val="20"/>
              </w:rPr>
              <w:t xml:space="preserve">of the Chairman of the National </w:t>
            </w:r>
            <w:r>
              <w:br/>
            </w:r>
            <w:r>
              <w:rPr>
                <w:rFonts w:ascii="Times New Roman"/>
                <w:b w:val="false"/>
                <w:i w:val="false"/>
                <w:color w:val="000000"/>
                <w:sz w:val="20"/>
              </w:rPr>
              <w:t xml:space="preserve">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w:t>
      </w:r>
      <w:r>
        <w:br/>
      </w:r>
      <w:r>
        <w:rPr>
          <w:rFonts w:ascii="Times New Roman"/>
          <w:b/>
          <w:i w:val="false"/>
          <w:color w:val="000000"/>
        </w:rPr>
        <w:t>for provision of a public service "Issuance of a conclusion  permit) for import, export and transit of encryption  (cryptographic) means, to which non-tariff regulation measures in trade with third countries are applied"</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"Issuance of a conclusion  permit) for import, export and transit of encryption (cryptographic) means, to which non-tariff regulation measures in trade with third countries are applied" (hereinafter referred to as the Rules) have been developed in accordance with subparagraph 1) of Article 10 of the Law of the Republic of Kazakhstan "On public services" (hereinafter referred to as the Law) and determine the procedure for provision of a public service "Issuance of a conclusion  permit) for import, export and transit of encryption (cryptographic) means, to which non-tariff regulation measures in trade with third countries are applied"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or representative offices of a legal entity, licensees, holders of the permit of the second category), who have applied to the service provider to go through the licensing procedure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copies of documents, specified in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Application for issuance of a conclusion  permit) for import, export and transit of encryption (cryptographic) means, to which non-tariff regulation measures in trade with third countries are applied (hereinafter referred to as the permit) is considered within 8 working days from the date of its registration.</w:t>
      </w:r>
    </w:p>
    <w:p>
      <w:pPr>
        <w:spacing w:after="0"/>
        <w:ind w:left="0"/>
        <w:jc w:val="both"/>
      </w:pPr>
      <w:r>
        <w:rPr>
          <w:rFonts w:ascii="Times New Roman"/>
          <w:b w:val="false"/>
          <w:i w:val="false"/>
          <w:color w:val="000000"/>
          <w:sz w:val="28"/>
        </w:rPr>
        <w:t>
      The service provider, within 5 working days from the moment of receiving the application for issuance of a permit, checks the completeness of the submitted documents, and, if necessary, sends a notification to the service recipient’s “personal account” about the provision of a sample encryption tool.</w:t>
      </w:r>
    </w:p>
    <w:p>
      <w:pPr>
        <w:spacing w:after="0"/>
        <w:ind w:left="0"/>
        <w:jc w:val="both"/>
      </w:pPr>
      <w:r>
        <w:rPr>
          <w:rFonts w:ascii="Times New Roman"/>
          <w:b w:val="false"/>
          <w:i w:val="false"/>
          <w:color w:val="000000"/>
          <w:sz w:val="28"/>
        </w:rPr>
        <w:t>
      The term for providing a sample encryption tool is 5 calendar days from the date of receipt of the notification in the “personal account” of the service recipient. This period is not included in the Term for provision of a public service.</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about a license to engage in activities to develop cryptographic information security tools,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within the specified period, the service provider sends the service recipient to the “personal account” in the form of an electronic document certified by an electronic digital signature of an authorized person of the service provider, a reasoned refusal to further consider the application.</w:t>
      </w:r>
    </w:p>
    <w:p>
      <w:pPr>
        <w:spacing w:after="0"/>
        <w:ind w:left="0"/>
        <w:jc w:val="both"/>
      </w:pPr>
      <w:r>
        <w:rPr>
          <w:rFonts w:ascii="Times New Roman"/>
          <w:b w:val="false"/>
          <w:i w:val="false"/>
          <w:color w:val="000000"/>
          <w:sz w:val="28"/>
        </w:rPr>
        <w:t>
       If a full package of documents and a sample of an encryption means (if necessary) are provided, the service provider within 3 working days prepares in the form of an electronic document, signed with an electronic digital signature of the authorized person of the service provider, a permit in the form, according to Annex 2 to these Rules or notifies the service recipient of a preliminary decision to refuse to issue a permit,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Notice of the hearing is sent at least 3 working days before the end of the period for the provision of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issues a permit or a reasoned refusal to issue a permit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6.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7.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8.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 of a public service</w:t>
            </w:r>
            <w:r>
              <w:br/>
            </w:r>
            <w:r>
              <w:rPr>
                <w:rFonts w:ascii="Times New Roman"/>
                <w:b w:val="false"/>
                <w:i w:val="false"/>
                <w:color w:val="000000"/>
                <w:sz w:val="20"/>
              </w:rPr>
              <w:t xml:space="preserve">"Issuance of a conclusion  permit) for import, </w:t>
            </w:r>
            <w:r>
              <w:br/>
            </w:r>
            <w:r>
              <w:rPr>
                <w:rFonts w:ascii="Times New Roman"/>
                <w:b w:val="false"/>
                <w:i w:val="false"/>
                <w:color w:val="000000"/>
                <w:sz w:val="20"/>
              </w:rPr>
              <w:t xml:space="preserve">export and transit of encryption (cryptographic) </w:t>
            </w:r>
            <w:r>
              <w:br/>
            </w:r>
            <w:r>
              <w:rPr>
                <w:rFonts w:ascii="Times New Roman"/>
                <w:b w:val="false"/>
                <w:i w:val="false"/>
                <w:color w:val="000000"/>
                <w:sz w:val="20"/>
              </w:rPr>
              <w:t>means, to which non-tariff regulation measures</w:t>
            </w:r>
            <w:r>
              <w:br/>
            </w:r>
            <w:r>
              <w:rPr>
                <w:rFonts w:ascii="Times New Roman"/>
                <w:b w:val="false"/>
                <w:i w:val="false"/>
                <w:color w:val="000000"/>
                <w:sz w:val="20"/>
              </w:rPr>
              <w:t xml:space="preserve"> in trade with third countries are applied, approved</w:t>
            </w:r>
            <w:r>
              <w:br/>
            </w:r>
            <w:r>
              <w:rPr>
                <w:rFonts w:ascii="Times New Roman"/>
                <w:b w:val="false"/>
                <w:i w:val="false"/>
                <w:color w:val="000000"/>
                <w:sz w:val="20"/>
              </w:rPr>
              <w:t xml:space="preserve">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 _____ 2022 №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a conclusion  permit) for import, export and transit of encryption (cryptographic) means, to which non-tariff regulation measures in trade with third countries are applied"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the provision of a public service are carried out through the web portal of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working days. The term for providing samples of encryption (cryptographic) tools is 5 calendar days from the date of receipt of the notification in the “personal account” of the service recipient. This period is not included in the Term for provision of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conclusion  permit) for import, export and transit of encryption (cryptographic) means, to which non-tariff regulation measures in trade with third countries are applied, in the form, according to Annex 2 to these Rules, or a reasoned refusal to provide a public service.The result of provision of a public service is sent and stored in the “personal account” of the service recipient in the form of an electronic document signed with an electronic digital signature of the authorized person of the service provider.The form of providing the result of provision of public service: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the provision of a public service are issued on the next working day).The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service recipient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of an electronic document certified by the electronic digital signature of the service recipient, in the form, according to Annex 3 to these Rules;2) an electronic copy of the technical documentation for the encryption means. Providing source codes is optional. The refusal of the service recipient to provide the source codes is not in itself grounds for refusal on the application;3) an electronic copy of a foreign trade agreement (contract), annex and (or) addition to it, and (or) an electronic copy of another document confirming the intentions of the parties. If it is necessary to provide a sample of the encryption means (at the request of the service provider for scientific and technical expertise), the service provider sends a corresponding notification to the "personal account" of the service recipient in the form of an electronic document signed with the electronic digital signature of the authorized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establishing the inaccuracy of the documents submitted by the service recipient for obtaining the public service, and (or) the data (information) contained therein;2) non-compliance of the service recipient and (or) the submitted materials, objects, data and information with the requirements necessary for the provision of public service established by the Decision of the Board of the Eurasian Economic Commission dated April 21, 2015 № 30 "On measures of non-tariff regulation ";3) in relation to the service recipient, there is a court decision (verdict) that has entered into legal force on prohibition of activities or certain types of activities requiring the receipt of public service;4) in relation to the service recipient there is a court decision that has entered into legal force, on the basis of which the service recipient is deprived of a special right related to the receipt of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powers of the representative of the service recipient must be formalized in accordance with the civil legislation of the Republic of Kazakhstan.The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 of a public service</w:t>
            </w:r>
            <w:r>
              <w:br/>
            </w:r>
            <w:r>
              <w:rPr>
                <w:rFonts w:ascii="Times New Roman"/>
                <w:b w:val="false"/>
                <w:i w:val="false"/>
                <w:color w:val="000000"/>
                <w:sz w:val="20"/>
              </w:rPr>
              <w:t xml:space="preserve">"Issuance of a conclusion  permit) for import, </w:t>
            </w:r>
            <w:r>
              <w:br/>
            </w:r>
            <w:r>
              <w:rPr>
                <w:rFonts w:ascii="Times New Roman"/>
                <w:b w:val="false"/>
                <w:i w:val="false"/>
                <w:color w:val="000000"/>
                <w:sz w:val="20"/>
              </w:rPr>
              <w:t xml:space="preserve">export and transit of encryption (cryptographic) </w:t>
            </w:r>
            <w:r>
              <w:br/>
            </w:r>
            <w:r>
              <w:rPr>
                <w:rFonts w:ascii="Times New Roman"/>
                <w:b w:val="false"/>
                <w:i w:val="false"/>
                <w:color w:val="000000"/>
                <w:sz w:val="20"/>
              </w:rPr>
              <w:t>means, to which non-tariff regulation measures</w:t>
            </w:r>
            <w:r>
              <w:br/>
            </w:r>
            <w:r>
              <w:rPr>
                <w:rFonts w:ascii="Times New Roman"/>
                <w:b w:val="false"/>
                <w:i w:val="false"/>
                <w:color w:val="000000"/>
                <w:sz w:val="20"/>
              </w:rPr>
              <w:t xml:space="preserve"> in trade with third countries are applied, approved</w:t>
            </w:r>
            <w:r>
              <w:br/>
            </w:r>
            <w:r>
              <w:rPr>
                <w:rFonts w:ascii="Times New Roman"/>
                <w:b w:val="false"/>
                <w:i w:val="false"/>
                <w:color w:val="000000"/>
                <w:sz w:val="20"/>
              </w:rPr>
              <w:t xml:space="preserve">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 _____ 2022 № 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Conclusion (permit) for import, export and transit of encryption (cryptographic) means,  to which non-tariff regulation measures in trade with third countries are applied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Issued to _________________________________________________________________</w:t>
      </w:r>
    </w:p>
    <w:p>
      <w:pPr>
        <w:spacing w:after="0"/>
        <w:ind w:left="0"/>
        <w:jc w:val="both"/>
      </w:pPr>
      <w:r>
        <w:rPr>
          <w:rFonts w:ascii="Times New Roman"/>
          <w:b w:val="false"/>
          <w:i w:val="false"/>
          <w:color w:val="000000"/>
          <w:sz w:val="28"/>
        </w:rPr>
        <w:t>
      (full name or surname, name, patronymic (if any), legal address of the service recipient)</w:t>
      </w:r>
    </w:p>
    <w:p>
      <w:pPr>
        <w:spacing w:after="0"/>
        <w:ind w:left="0"/>
        <w:jc w:val="both"/>
      </w:pPr>
      <w:r>
        <w:rPr>
          <w:rFonts w:ascii="Times New Roman"/>
          <w:b w:val="false"/>
          <w:i w:val="false"/>
          <w:color w:val="000000"/>
          <w:sz w:val="28"/>
        </w:rPr>
        <w:t>
      on the basis of an application № KZ_______________ dated "___" __________ 20__</w:t>
      </w:r>
    </w:p>
    <w:p>
      <w:pPr>
        <w:spacing w:after="0"/>
        <w:ind w:left="0"/>
        <w:jc w:val="both"/>
      </w:pPr>
      <w:r>
        <w:rPr>
          <w:rFonts w:ascii="Times New Roman"/>
          <w:b w:val="false"/>
          <w:i w:val="false"/>
          <w:color w:val="000000"/>
          <w:sz w:val="28"/>
        </w:rPr>
        <w:t>
      Kind of movement ________________________________________________________</w:t>
      </w:r>
    </w:p>
    <w:p>
      <w:pPr>
        <w:spacing w:after="0"/>
        <w:ind w:left="0"/>
        <w:jc w:val="both"/>
      </w:pPr>
      <w:r>
        <w:rPr>
          <w:rFonts w:ascii="Times New Roman"/>
          <w:b w:val="false"/>
          <w:i w:val="false"/>
          <w:color w:val="000000"/>
          <w:sz w:val="28"/>
        </w:rPr>
        <w:t>
      (indicate the kind of movement of goods: import, export, temporary import, temporary export, transit)</w:t>
      </w:r>
    </w:p>
    <w:p>
      <w:pPr>
        <w:spacing w:after="0"/>
        <w:ind w:left="0"/>
        <w:jc w:val="both"/>
      </w:pPr>
      <w:r>
        <w:rPr>
          <w:rFonts w:ascii="Times New Roman"/>
          <w:b w:val="false"/>
          <w:i w:val="false"/>
          <w:color w:val="000000"/>
          <w:sz w:val="28"/>
        </w:rPr>
        <w:t>
      _______________________ ________________________________________</w:t>
      </w:r>
    </w:p>
    <w:p>
      <w:pPr>
        <w:spacing w:after="0"/>
        <w:ind w:left="0"/>
        <w:jc w:val="both"/>
      </w:pPr>
      <w:r>
        <w:rPr>
          <w:rFonts w:ascii="Times New Roman"/>
          <w:b w:val="false"/>
          <w:i w:val="false"/>
          <w:color w:val="000000"/>
          <w:sz w:val="28"/>
        </w:rPr>
        <w:t>
      (Section of the Unified List) (EAEU Commodity Nomenclature of Foreign Economic Activity)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Recipient/sender</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(provide full legal name and full address of the partner organization.</w:t>
      </w:r>
    </w:p>
    <w:p>
      <w:pPr>
        <w:spacing w:after="0"/>
        <w:ind w:left="0"/>
        <w:jc w:val="both"/>
      </w:pPr>
      <w:r>
        <w:rPr>
          <w:rFonts w:ascii="Times New Roman"/>
          <w:b w:val="false"/>
          <w:i w:val="false"/>
          <w:color w:val="000000"/>
          <w:sz w:val="28"/>
        </w:rPr>
        <w:t>
      At that _______________________________________________________________</w:t>
      </w:r>
    </w:p>
    <w:p>
      <w:pPr>
        <w:spacing w:after="0"/>
        <w:ind w:left="0"/>
        <w:jc w:val="both"/>
      </w:pPr>
      <w:r>
        <w:rPr>
          <w:rFonts w:ascii="Times New Roman"/>
          <w:b w:val="false"/>
          <w:i w:val="false"/>
          <w:color w:val="000000"/>
          <w:sz w:val="28"/>
        </w:rPr>
        <w:t>
      the recipient is the person who receives from the service recipient the rights to product,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and as the sender - the person transferring such rights to the service recipient)</w:t>
      </w:r>
    </w:p>
    <w:p>
      <w:pPr>
        <w:spacing w:after="0"/>
        <w:ind w:left="0"/>
        <w:jc w:val="both"/>
      </w:pPr>
      <w:r>
        <w:rPr>
          <w:rFonts w:ascii="Times New Roman"/>
          <w:b w:val="false"/>
          <w:i w:val="false"/>
          <w:color w:val="000000"/>
          <w:sz w:val="28"/>
        </w:rPr>
        <w:t>
      Country of destination / departure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(specify the name of the country of final destination and departure)</w:t>
      </w:r>
    </w:p>
    <w:p>
      <w:pPr>
        <w:spacing w:after="0"/>
        <w:ind w:left="0"/>
        <w:jc w:val="both"/>
      </w:pPr>
      <w:r>
        <w:rPr>
          <w:rFonts w:ascii="Times New Roman"/>
          <w:b w:val="false"/>
          <w:i w:val="false"/>
          <w:color w:val="000000"/>
          <w:sz w:val="28"/>
        </w:rPr>
        <w:t>
      Purpose of import / export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purpose of import, export, temporary import, temporary export of goods)</w:t>
      </w:r>
    </w:p>
    <w:p>
      <w:pPr>
        <w:spacing w:after="0"/>
        <w:ind w:left="0"/>
        <w:jc w:val="both"/>
      </w:pPr>
      <w:r>
        <w:rPr>
          <w:rFonts w:ascii="Times New Roman"/>
          <w:b w:val="false"/>
          <w:i w:val="false"/>
          <w:color w:val="000000"/>
          <w:sz w:val="28"/>
        </w:rPr>
        <w:t>
      Term of temporary import / export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 the case of temporary import / export, indicate the date of completion of the obligations</w:t>
      </w:r>
    </w:p>
    <w:p>
      <w:pPr>
        <w:spacing w:after="0"/>
        <w:ind w:left="0"/>
        <w:jc w:val="both"/>
      </w:pPr>
      <w:r>
        <w:rPr>
          <w:rFonts w:ascii="Times New Roman"/>
          <w:b w:val="false"/>
          <w:i w:val="false"/>
          <w:color w:val="000000"/>
          <w:sz w:val="28"/>
        </w:rPr>
        <w:t>
            for temporary import or temporary export of goods)</w:t>
      </w:r>
    </w:p>
    <w:p>
      <w:pPr>
        <w:spacing w:after="0"/>
        <w:ind w:left="0"/>
        <w:jc w:val="both"/>
      </w:pPr>
      <w:r>
        <w:rPr>
          <w:rFonts w:ascii="Times New Roman"/>
          <w:b w:val="false"/>
          <w:i w:val="false"/>
          <w:color w:val="000000"/>
          <w:sz w:val="28"/>
        </w:rPr>
        <w:t>
      Grounds _______________________________________________________________</w:t>
      </w:r>
    </w:p>
    <w:p>
      <w:pPr>
        <w:spacing w:after="0"/>
        <w:ind w:left="0"/>
        <w:jc w:val="both"/>
      </w:pPr>
      <w:r>
        <w:rPr>
          <w:rFonts w:ascii="Times New Roman"/>
          <w:b w:val="false"/>
          <w:i w:val="false"/>
          <w:color w:val="000000"/>
          <w:sz w:val="28"/>
        </w:rPr>
        <w:t xml:space="preserve">
      (indicate the documents and their details, which are the basis for provision of public </w:t>
      </w:r>
    </w:p>
    <w:p>
      <w:pPr>
        <w:spacing w:after="0"/>
        <w:ind w:left="0"/>
        <w:jc w:val="both"/>
      </w:pPr>
      <w:r>
        <w:rPr>
          <w:rFonts w:ascii="Times New Roman"/>
          <w:b w:val="false"/>
          <w:i w:val="false"/>
          <w:color w:val="000000"/>
          <w:sz w:val="28"/>
        </w:rPr>
        <w:t xml:space="preserve">
      service - foreign trade agreement (contract), annex and (or) addendum to it, and (or) another </w:t>
      </w:r>
    </w:p>
    <w:p>
      <w:pPr>
        <w:spacing w:after="0"/>
        <w:ind w:left="0"/>
        <w:jc w:val="both"/>
      </w:pPr>
      <w:r>
        <w:rPr>
          <w:rFonts w:ascii="Times New Roman"/>
          <w:b w:val="false"/>
          <w:i w:val="false"/>
          <w:color w:val="000000"/>
          <w:sz w:val="28"/>
        </w:rPr>
        <w:t>
      document confirming the intentions of the parties)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Country of transit ___________________________________________________________</w:t>
      </w:r>
    </w:p>
    <w:p>
      <w:pPr>
        <w:spacing w:after="0"/>
        <w:ind w:left="0"/>
        <w:jc w:val="both"/>
      </w:pPr>
      <w:r>
        <w:rPr>
          <w:rFonts w:ascii="Times New Roman"/>
          <w:b w:val="false"/>
          <w:i w:val="false"/>
          <w:color w:val="000000"/>
          <w:sz w:val="28"/>
        </w:rPr>
        <w:t>
      (Transit through the territory)</w:t>
      </w:r>
    </w:p>
    <w:p>
      <w:pPr>
        <w:spacing w:after="0"/>
        <w:ind w:left="0"/>
        <w:jc w:val="both"/>
      </w:pPr>
      <w:r>
        <w:rPr>
          <w:rFonts w:ascii="Times New Roman"/>
          <w:b w:val="false"/>
          <w:i w:val="false"/>
          <w:color w:val="000000"/>
          <w:sz w:val="28"/>
        </w:rPr>
        <w:t>
      The conclusion is valid until 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(position, surname, name, patronymic (if any) (signature)</w:t>
      </w:r>
    </w:p>
    <w:p>
      <w:pPr>
        <w:spacing w:after="0"/>
        <w:ind w:left="0"/>
        <w:jc w:val="both"/>
      </w:pPr>
      <w:r>
        <w:rPr>
          <w:rFonts w:ascii="Times New Roman"/>
          <w:b w:val="false"/>
          <w:i w:val="false"/>
          <w:color w:val="000000"/>
          <w:sz w:val="28"/>
        </w:rPr>
        <w:t>
      Date of issue "___"____________20__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 of a public service</w:t>
            </w:r>
            <w:r>
              <w:br/>
            </w:r>
            <w:r>
              <w:rPr>
                <w:rFonts w:ascii="Times New Roman"/>
                <w:b w:val="false"/>
                <w:i w:val="false"/>
                <w:color w:val="000000"/>
                <w:sz w:val="20"/>
              </w:rPr>
              <w:t xml:space="preserve">"Issuance of a conclusion  permit) for import, </w:t>
            </w:r>
            <w:r>
              <w:br/>
            </w:r>
            <w:r>
              <w:rPr>
                <w:rFonts w:ascii="Times New Roman"/>
                <w:b w:val="false"/>
                <w:i w:val="false"/>
                <w:color w:val="000000"/>
                <w:sz w:val="20"/>
              </w:rPr>
              <w:t xml:space="preserve">export and transit of encryption (cryptographic) </w:t>
            </w:r>
            <w:r>
              <w:br/>
            </w:r>
            <w:r>
              <w:rPr>
                <w:rFonts w:ascii="Times New Roman"/>
                <w:b w:val="false"/>
                <w:i w:val="false"/>
                <w:color w:val="000000"/>
                <w:sz w:val="20"/>
              </w:rPr>
              <w:t>means, to which non-tariff regulation measures</w:t>
            </w:r>
            <w:r>
              <w:br/>
            </w:r>
            <w:r>
              <w:rPr>
                <w:rFonts w:ascii="Times New Roman"/>
                <w:b w:val="false"/>
                <w:i w:val="false"/>
                <w:color w:val="000000"/>
                <w:sz w:val="20"/>
              </w:rPr>
              <w:t xml:space="preserve"> in trade with third countries are applied, approved</w:t>
            </w:r>
            <w:r>
              <w:br/>
            </w:r>
            <w:r>
              <w:rPr>
                <w:rFonts w:ascii="Times New Roman"/>
                <w:b w:val="false"/>
                <w:i w:val="false"/>
                <w:color w:val="000000"/>
                <w:sz w:val="20"/>
              </w:rPr>
              <w:t xml:space="preserve">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 _____ 2022 № ___</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(full name or surname, name, patronymic (if any) of the service recipient)</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ask to issue a conclusion (permit) for</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the kind of movement of goods: import, export, temporary import, temporary export, transit) of the following goods, containing encryption (cryptographic) means: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name indicating its composition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Manufacturing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Commodity nomenclature of external economic activity of the Eurasian Economic Union from section 2.19 of the Unified list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Individual identification number / business identification number of the service recipient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Legal address of the service recipient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w:t>
      </w:r>
    </w:p>
    <w:p>
      <w:pPr>
        <w:spacing w:after="0"/>
        <w:ind w:left="0"/>
        <w:jc w:val="both"/>
      </w:pPr>
      <w:r>
        <w:rPr>
          <w:rFonts w:ascii="Times New Roman"/>
          <w:b w:val="false"/>
          <w:i w:val="false"/>
          <w:color w:val="000000"/>
          <w:sz w:val="28"/>
        </w:rPr>
        <w:t>
      district, locality, street name, house/building number (stationary premises)</w:t>
      </w:r>
    </w:p>
    <w:p>
      <w:pPr>
        <w:spacing w:after="0"/>
        <w:ind w:left="0"/>
        <w:jc w:val="both"/>
      </w:pPr>
      <w:r>
        <w:rPr>
          <w:rFonts w:ascii="Times New Roman"/>
          <w:b w:val="false"/>
          <w:i w:val="false"/>
          <w:color w:val="000000"/>
          <w:sz w:val="28"/>
        </w:rPr>
        <w:t>
      The actual address of the service recipient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w:t>
      </w:r>
    </w:p>
    <w:p>
      <w:pPr>
        <w:spacing w:after="0"/>
        <w:ind w:left="0"/>
        <w:jc w:val="both"/>
      </w:pPr>
      <w:r>
        <w:rPr>
          <w:rFonts w:ascii="Times New Roman"/>
          <w:b w:val="false"/>
          <w:i w:val="false"/>
          <w:color w:val="000000"/>
          <w:sz w:val="28"/>
        </w:rPr>
        <w:t>
      district, locality, street name, house/building number (fixed premises))</w:t>
      </w:r>
    </w:p>
    <w:p>
      <w:pPr>
        <w:spacing w:after="0"/>
        <w:ind w:left="0"/>
        <w:jc w:val="both"/>
      </w:pPr>
      <w:r>
        <w:rPr>
          <w:rFonts w:ascii="Times New Roman"/>
          <w:b w:val="false"/>
          <w:i w:val="false"/>
          <w:color w:val="000000"/>
          <w:sz w:val="28"/>
        </w:rPr>
        <w:t>
      Phones, fax, e-mail of the service recipient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Recipient/sender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(provide full legal name and full address of the partner organization.</w:t>
      </w:r>
    </w:p>
    <w:p>
      <w:pPr>
        <w:spacing w:after="0"/>
        <w:ind w:left="0"/>
        <w:jc w:val="both"/>
      </w:pPr>
      <w:r>
        <w:rPr>
          <w:rFonts w:ascii="Times New Roman"/>
          <w:b w:val="false"/>
          <w:i w:val="false"/>
          <w:color w:val="000000"/>
          <w:sz w:val="28"/>
        </w:rPr>
        <w:t xml:space="preserve">
      At that the recipient is the person who receives from the service recipient the rights to product, </w:t>
      </w:r>
    </w:p>
    <w:p>
      <w:pPr>
        <w:spacing w:after="0"/>
        <w:ind w:left="0"/>
        <w:jc w:val="both"/>
      </w:pPr>
      <w:r>
        <w:rPr>
          <w:rFonts w:ascii="Times New Roman"/>
          <w:b w:val="false"/>
          <w:i w:val="false"/>
          <w:color w:val="000000"/>
          <w:sz w:val="28"/>
        </w:rPr>
        <w:t>
      and as the sender - the person transferring such rights to the service recipient)</w:t>
      </w:r>
    </w:p>
    <w:p>
      <w:pPr>
        <w:spacing w:after="0"/>
        <w:ind w:left="0"/>
        <w:jc w:val="both"/>
      </w:pPr>
      <w:r>
        <w:rPr>
          <w:rFonts w:ascii="Times New Roman"/>
          <w:b w:val="false"/>
          <w:i w:val="false"/>
          <w:color w:val="000000"/>
          <w:sz w:val="28"/>
        </w:rPr>
        <w:t>
      Country of destination / departure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name of country of final destination / departure)</w:t>
      </w:r>
    </w:p>
    <w:p>
      <w:pPr>
        <w:spacing w:after="0"/>
        <w:ind w:left="0"/>
        <w:jc w:val="both"/>
      </w:pPr>
      <w:r>
        <w:rPr>
          <w:rFonts w:ascii="Times New Roman"/>
          <w:b w:val="false"/>
          <w:i w:val="false"/>
          <w:color w:val="000000"/>
          <w:sz w:val="28"/>
        </w:rPr>
        <w:t>
      Country of transit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 case of transit, indicate the name of a member state of the Eurasian Economic Union through </w:t>
      </w:r>
    </w:p>
    <w:p>
      <w:pPr>
        <w:spacing w:after="0"/>
        <w:ind w:left="0"/>
        <w:jc w:val="both"/>
      </w:pPr>
      <w:r>
        <w:rPr>
          <w:rFonts w:ascii="Times New Roman"/>
          <w:b w:val="false"/>
          <w:i w:val="false"/>
          <w:color w:val="000000"/>
          <w:sz w:val="28"/>
        </w:rPr>
        <w:t>
      which the transit will be carried out)</w:t>
      </w:r>
    </w:p>
    <w:p>
      <w:pPr>
        <w:spacing w:after="0"/>
        <w:ind w:left="0"/>
        <w:jc w:val="both"/>
      </w:pPr>
      <w:r>
        <w:rPr>
          <w:rFonts w:ascii="Times New Roman"/>
          <w:b w:val="false"/>
          <w:i w:val="false"/>
          <w:color w:val="000000"/>
          <w:sz w:val="28"/>
        </w:rPr>
        <w:t>
      Purpose of import / export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purpose of import, export, temporary import, temporary export of goods)</w:t>
      </w:r>
    </w:p>
    <w:p>
      <w:pPr>
        <w:spacing w:after="0"/>
        <w:ind w:left="0"/>
        <w:jc w:val="both"/>
      </w:pPr>
      <w:r>
        <w:rPr>
          <w:rFonts w:ascii="Times New Roman"/>
          <w:b w:val="false"/>
          <w:i w:val="false"/>
          <w:color w:val="000000"/>
          <w:sz w:val="28"/>
        </w:rPr>
        <w:t>
      Term of temporary import / export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case of temporary import / export, indicate the date of completion of the obligations under)</w:t>
      </w:r>
    </w:p>
    <w:p>
      <w:pPr>
        <w:spacing w:after="0"/>
        <w:ind w:left="0"/>
        <w:jc w:val="both"/>
      </w:pPr>
      <w:r>
        <w:rPr>
          <w:rFonts w:ascii="Times New Roman"/>
          <w:b w:val="false"/>
          <w:i w:val="false"/>
          <w:color w:val="000000"/>
          <w:sz w:val="28"/>
        </w:rPr>
        <w:t>
      Grounds ________________________________________________________________</w:t>
      </w:r>
    </w:p>
    <w:p>
      <w:pPr>
        <w:spacing w:after="0"/>
        <w:ind w:left="0"/>
        <w:jc w:val="both"/>
      </w:pPr>
      <w:r>
        <w:rPr>
          <w:rFonts w:ascii="Times New Roman"/>
          <w:b w:val="false"/>
          <w:i w:val="false"/>
          <w:color w:val="000000"/>
          <w:sz w:val="28"/>
        </w:rPr>
        <w:t xml:space="preserve">
      (indicate the documents and their details, which are the basis for provision of public </w:t>
      </w:r>
    </w:p>
    <w:p>
      <w:pPr>
        <w:spacing w:after="0"/>
        <w:ind w:left="0"/>
        <w:jc w:val="both"/>
      </w:pPr>
      <w:r>
        <w:rPr>
          <w:rFonts w:ascii="Times New Roman"/>
          <w:b w:val="false"/>
          <w:i w:val="false"/>
          <w:color w:val="000000"/>
          <w:sz w:val="28"/>
        </w:rPr>
        <w:t xml:space="preserve">
      service - foreign trade agreement (contract), annex and (or) addendum to it, and (or) another </w:t>
      </w:r>
    </w:p>
    <w:p>
      <w:pPr>
        <w:spacing w:after="0"/>
        <w:ind w:left="0"/>
        <w:jc w:val="both"/>
      </w:pPr>
      <w:r>
        <w:rPr>
          <w:rFonts w:ascii="Times New Roman"/>
          <w:b w:val="false"/>
          <w:i w:val="false"/>
          <w:color w:val="000000"/>
          <w:sz w:val="28"/>
        </w:rPr>
        <w:t>
      document confirming the intentions of the parties)</w:t>
      </w:r>
    </w:p>
    <w:p>
      <w:pPr>
        <w:spacing w:after="0"/>
        <w:ind w:left="0"/>
        <w:jc w:val="both"/>
      </w:pPr>
      <w:r>
        <w:rPr>
          <w:rFonts w:ascii="Times New Roman"/>
          <w:b w:val="false"/>
          <w:i w:val="false"/>
          <w:color w:val="000000"/>
          <w:sz w:val="28"/>
        </w:rPr>
        <w:t>
      Details of the conclusion on the technical study of the goods for attribution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(indicate the registration number and the date of issue of the corresponding conclusion, to be </w:t>
      </w:r>
    </w:p>
    <w:p>
      <w:pPr>
        <w:spacing w:after="0"/>
        <w:ind w:left="0"/>
        <w:jc w:val="both"/>
      </w:pPr>
      <w:r>
        <w:rPr>
          <w:rFonts w:ascii="Times New Roman"/>
          <w:b w:val="false"/>
          <w:i w:val="false"/>
          <w:color w:val="000000"/>
          <w:sz w:val="28"/>
        </w:rPr>
        <w:t>
      filled in _______________________________________________________________</w:t>
      </w:r>
    </w:p>
    <w:p>
      <w:pPr>
        <w:spacing w:after="0"/>
        <w:ind w:left="0"/>
        <w:jc w:val="both"/>
      </w:pPr>
      <w:r>
        <w:rPr>
          <w:rFonts w:ascii="Times New Roman"/>
          <w:b w:val="false"/>
          <w:i w:val="false"/>
          <w:color w:val="000000"/>
          <w:sz w:val="28"/>
        </w:rPr>
        <w:t>
      case of import of encryption means to meet own needs of organizations)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additional information, specifying</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information of other lines of the application, if necessary, details of the previously issued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conclusion (permit) for import and export of encryption (cryptographic) means)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as well as information about the cost of the goods and the attached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documents, including photographic images of goods </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provision of a public service may be sent to them; all attached documents are true and </w:t>
      </w:r>
    </w:p>
    <w:p>
      <w:pPr>
        <w:spacing w:after="0"/>
        <w:ind w:left="0"/>
        <w:jc w:val="both"/>
      </w:pPr>
      <w:r>
        <w:rPr>
          <w:rFonts w:ascii="Times New Roman"/>
          <w:b w:val="false"/>
          <w:i w:val="false"/>
          <w:color w:val="000000"/>
          <w:sz w:val="28"/>
        </w:rPr>
        <w:t xml:space="preserve">
      valid; the applicant agrees to the use of personal data of limited access, constituting a secret </w:t>
      </w:r>
    </w:p>
    <w:p>
      <w:pPr>
        <w:spacing w:after="0"/>
        <w:ind w:left="0"/>
        <w:jc w:val="both"/>
      </w:pPr>
      <w:r>
        <w:rPr>
          <w:rFonts w:ascii="Times New Roman"/>
          <w:b w:val="false"/>
          <w:i w:val="false"/>
          <w:color w:val="000000"/>
          <w:sz w:val="28"/>
        </w:rPr>
        <w:t>
      protected by law,  contained in information systems, in the provision of a public service.</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 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"___"____________20__</w:t>
      </w:r>
    </w:p>
    <w:p>
      <w:pPr>
        <w:spacing w:after="0"/>
        <w:ind w:left="0"/>
        <w:jc w:val="both"/>
      </w:pPr>
      <w:r>
        <w:rPr>
          <w:rFonts w:ascii="Times New Roman"/>
          <w:b w:val="false"/>
          <w:i w:val="false"/>
          <w:color w:val="000000"/>
          <w:sz w:val="28"/>
        </w:rPr>
        <w:t>
      Contact person of the service recipient:</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(indicate the surname and initials, telephone number, email of the person-performer of the service recipient)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order of the</w:t>
            </w:r>
            <w:r>
              <w:br/>
            </w:r>
            <w:r>
              <w:rPr>
                <w:rFonts w:ascii="Times New Roman"/>
                <w:b w:val="false"/>
                <w:i w:val="false"/>
                <w:color w:val="000000"/>
                <w:sz w:val="20"/>
              </w:rPr>
              <w:t xml:space="preserve">Chairman of the National </w:t>
            </w:r>
            <w:r>
              <w:br/>
            </w:r>
            <w:r>
              <w:rPr>
                <w:rFonts w:ascii="Times New Roman"/>
                <w:b w:val="false"/>
                <w:i w:val="false"/>
                <w:color w:val="000000"/>
                <w:sz w:val="20"/>
              </w:rPr>
              <w:t>Security Committee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 "Issuance of a conclusion on a technical study  for classification of goods as means of cryptographic protection of information and  special technical means intended for operational-search activities"</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"Issuance of a conclusion on a technical study for classification of goods as means of cryptographic protection of information and special technical means intended for operational-search activities" (hereinafter referred to as the Rules) have been developed in accordance with subparagraph 1) of Article 10 of the Law of the Republic of Kazakhstan "On public services" (hereinafter referred to as the Law) and determine the procedure for provision of a public service "Issuance of a conclusion on a technical study for classification of goods as means of cryptographic protection of information and special technical means intended for operational-search activities"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and representative offices of a legal entity), who have applied to the service provider to go through the licensing procedure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documents, indicated in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The service provider considers the conclusion on a technical study for classification of goods as means of cryptographic protection of information and special technical means intended for operational-search activities (hereinafter referred to as the conclusion), within 5 working days from the date of its registration.</w:t>
      </w:r>
    </w:p>
    <w:p>
      <w:pPr>
        <w:spacing w:after="0"/>
        <w:ind w:left="0"/>
        <w:jc w:val="both"/>
      </w:pPr>
      <w:r>
        <w:rPr>
          <w:rFonts w:ascii="Times New Roman"/>
          <w:b w:val="false"/>
          <w:i w:val="false"/>
          <w:color w:val="000000"/>
          <w:sz w:val="28"/>
        </w:rPr>
        <w:t>
      The service provider, within 4 working days from the receipt of the application for the issuance of a conclusion, checks the completeness of the submitted documents, and, if necessary, sends a notification about the provision of a sample of the goods to the “personal account” of the service recipient.</w:t>
      </w:r>
    </w:p>
    <w:p>
      <w:pPr>
        <w:spacing w:after="0"/>
        <w:ind w:left="0"/>
        <w:jc w:val="both"/>
      </w:pPr>
      <w:r>
        <w:rPr>
          <w:rFonts w:ascii="Times New Roman"/>
          <w:b w:val="false"/>
          <w:i w:val="false"/>
          <w:color w:val="000000"/>
          <w:sz w:val="28"/>
        </w:rPr>
        <w:t>
      The term for providing a sample of goods is 5 calendar days from the date of receipt of the notification in the “personal account” of the service recipient. The service provider examines a sample of the product within 30 calendar days from the date of its provision. This period is not included in the Term for provision of a public service.</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within the specified period, the service provider sends the service recipient to the “personal account” in the form of an electronic document certified by an electronic digital signature of an authorized personof the service provider, a reasoned refusal to further consider the application.</w:t>
      </w:r>
    </w:p>
    <w:p>
      <w:pPr>
        <w:spacing w:after="0"/>
        <w:ind w:left="0"/>
        <w:jc w:val="both"/>
      </w:pPr>
      <w:r>
        <w:rPr>
          <w:rFonts w:ascii="Times New Roman"/>
          <w:b w:val="false"/>
          <w:i w:val="false"/>
          <w:color w:val="000000"/>
          <w:sz w:val="28"/>
        </w:rPr>
        <w:t>
       If a full package of documents and samples of goods (if necessary) are provided, the service provider within 1 working day prepares in the form of an electronic document, signed with an electronic digital signature of the authorized person of the service provider, a conclusion in the form, according to Annex 2 to these Rules or notifies of the service recipient on a preliminary decision on refusal to issue a conclusion,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In case of a hearing, the Term for provision of a public service is extended for 2 working days.</w:t>
      </w:r>
    </w:p>
    <w:p>
      <w:pPr>
        <w:spacing w:after="0"/>
        <w:ind w:left="0"/>
        <w:jc w:val="both"/>
      </w:pPr>
      <w:r>
        <w:rPr>
          <w:rFonts w:ascii="Times New Roman"/>
          <w:b w:val="false"/>
          <w:i w:val="false"/>
          <w:color w:val="000000"/>
          <w:sz w:val="28"/>
        </w:rPr>
        <w:t>
      The notification on hearing is sent at least 3 working days before the end of the period for providing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issues an opinion or a reasoned refusal to issue an opinion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6.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7.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8.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provision of a public service </w:t>
            </w:r>
            <w:r>
              <w:br/>
            </w:r>
            <w:r>
              <w:rPr>
                <w:rFonts w:ascii="Times New Roman"/>
                <w:b w:val="false"/>
                <w:i w:val="false"/>
                <w:color w:val="000000"/>
                <w:sz w:val="20"/>
              </w:rPr>
              <w:t xml:space="preserve">"Issuance of a conclusion on a technical study </w:t>
            </w:r>
            <w:r>
              <w:br/>
            </w:r>
            <w:r>
              <w:rPr>
                <w:rFonts w:ascii="Times New Roman"/>
                <w:b w:val="false"/>
                <w:i w:val="false"/>
                <w:color w:val="000000"/>
                <w:sz w:val="20"/>
              </w:rPr>
              <w:t xml:space="preserve">for classification of goods as means of cryptographic </w:t>
            </w:r>
            <w:r>
              <w:br/>
            </w:r>
            <w:r>
              <w:rPr>
                <w:rFonts w:ascii="Times New Roman"/>
                <w:b w:val="false"/>
                <w:i w:val="false"/>
                <w:color w:val="000000"/>
                <w:sz w:val="20"/>
              </w:rPr>
              <w:t xml:space="preserve">protection of information and special technical </w:t>
            </w:r>
            <w:r>
              <w:br/>
            </w:r>
            <w:r>
              <w:rPr>
                <w:rFonts w:ascii="Times New Roman"/>
                <w:b w:val="false"/>
                <w:i w:val="false"/>
                <w:color w:val="000000"/>
                <w:sz w:val="20"/>
              </w:rPr>
              <w:t>means intended for operational-search activities",</w:t>
            </w:r>
            <w:r>
              <w:br/>
            </w:r>
            <w:r>
              <w:rPr>
                <w:rFonts w:ascii="Times New Roman"/>
                <w:b w:val="false"/>
                <w:i w:val="false"/>
                <w:color w:val="000000"/>
                <w:sz w:val="20"/>
              </w:rPr>
              <w:t xml:space="preserve">approved 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 _____ 2022 №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a conclusion on a technical study for classification of goods as means of cryptographic protection of information and special technical means intended for operational-search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the provision of a public service are carried out through the web portal of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working days. The term for providing a sample of goods is 5 calendar days from the date of receipt of the notification in the "personal account" of the service recipient. The service provider carries out a study of a sample of goods within 30 calendar days from the date of its provision. This period is not included in the Term for provision of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conclusion on a technical study for classification of goods as means of cryptographic protection of information and special technical means intended for operational-search activities, in the form, according to Annex 2 to these Rules or a reasoned refusal to provide a public service.The result of provision of a public service is sent and stored in the “personal account” of the service recipient in the form of an electronic document signed with an electronic digital signature of the authorized person of the service provider.The form of providing the result of provision of public service: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service recipient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of an electronic document certified by the electronic digital signature of the service recipient, in the form, according to Annex 3 to these Rules;2) an electronic copy of the technical documentation for the studied product;</w:t>
            </w:r>
          </w:p>
          <w:p>
            <w:pPr>
              <w:spacing w:after="20"/>
              <w:ind w:left="20"/>
              <w:jc w:val="both"/>
            </w:pPr>
            <w:r>
              <w:rPr>
                <w:rFonts w:ascii="Times New Roman"/>
                <w:b w:val="false"/>
                <w:i w:val="false"/>
                <w:color w:val="000000"/>
                <w:sz w:val="20"/>
              </w:rPr>
              <w:t>3) electronic copies of contracts (agreements) for the supply of goods (if any);</w:t>
            </w:r>
          </w:p>
          <w:p>
            <w:pPr>
              <w:spacing w:after="20"/>
              <w:ind w:left="20"/>
              <w:jc w:val="both"/>
            </w:pPr>
            <w:r>
              <w:rPr>
                <w:rFonts w:ascii="Times New Roman"/>
                <w:b w:val="false"/>
                <w:i w:val="false"/>
                <w:color w:val="000000"/>
                <w:sz w:val="20"/>
              </w:rPr>
              <w:t xml:space="preserve"> 4) if it is necessary to provide samples of goods (at the request of the service provider, in case of difficulty in making a conclusion), the service provider sends a notification to the "personal account" of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establishing the inaccuracy of the documents submitted by the service recipient for obtaining the public service, and (or) the data (information) contained therein;2) non-compliance of the service recipient and (or) the submitted materials, objects, data and information necessary for provision of a public service with the requirements established by the Decision of the Board of the Eurasian Economic Commission dated April 21, 2015 № 30 "On measures of non-tariff regulation ";3) in relation to the service recipient, there is a court decision (verdict) that has entered into legal force on prohibition of activities or certain types of activities requiring the receipt of public service;4) in relation to the service recipient there is a court decision that has entered into legal force, on the basis of which the service recipient is deprived of a special right related to the receipt of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powers of the representative of the service recipient must be formalized in accordance with the civil legislation of the Republic of Kazakhstan.The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provision of a public service </w:t>
            </w:r>
            <w:r>
              <w:br/>
            </w:r>
            <w:r>
              <w:rPr>
                <w:rFonts w:ascii="Times New Roman"/>
                <w:b w:val="false"/>
                <w:i w:val="false"/>
                <w:color w:val="000000"/>
                <w:sz w:val="20"/>
              </w:rPr>
              <w:t xml:space="preserve">"Issuance of a conclusion on a technical study </w:t>
            </w:r>
            <w:r>
              <w:br/>
            </w:r>
            <w:r>
              <w:rPr>
                <w:rFonts w:ascii="Times New Roman"/>
                <w:b w:val="false"/>
                <w:i w:val="false"/>
                <w:color w:val="000000"/>
                <w:sz w:val="20"/>
              </w:rPr>
              <w:t xml:space="preserve">for classification of goods as means of cryptographic </w:t>
            </w:r>
            <w:r>
              <w:br/>
            </w:r>
            <w:r>
              <w:rPr>
                <w:rFonts w:ascii="Times New Roman"/>
                <w:b w:val="false"/>
                <w:i w:val="false"/>
                <w:color w:val="000000"/>
                <w:sz w:val="20"/>
              </w:rPr>
              <w:t xml:space="preserve">protection of information and special technical </w:t>
            </w:r>
            <w:r>
              <w:br/>
            </w:r>
            <w:r>
              <w:rPr>
                <w:rFonts w:ascii="Times New Roman"/>
                <w:b w:val="false"/>
                <w:i w:val="false"/>
                <w:color w:val="000000"/>
                <w:sz w:val="20"/>
              </w:rPr>
              <w:t>means intended for operational-search activities",</w:t>
            </w:r>
            <w:r>
              <w:br/>
            </w:r>
            <w:r>
              <w:rPr>
                <w:rFonts w:ascii="Times New Roman"/>
                <w:b w:val="false"/>
                <w:i w:val="false"/>
                <w:color w:val="000000"/>
                <w:sz w:val="20"/>
              </w:rPr>
              <w:t xml:space="preserve">approved 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 _____ 2022 № ____</w:t>
            </w:r>
          </w:p>
        </w:tc>
      </w:tr>
    </w:tbl>
    <w:p>
      <w:pPr>
        <w:spacing w:after="0"/>
        <w:ind w:left="0"/>
        <w:jc w:val="both"/>
      </w:pPr>
      <w:r>
        <w:rPr>
          <w:rFonts w:ascii="Times New Roman"/>
          <w:b w:val="false"/>
          <w:i w:val="false"/>
          <w:color w:val="000000"/>
          <w:sz w:val="28"/>
        </w:rPr>
        <w:t>
      Form</w:t>
      </w:r>
    </w:p>
    <w:bookmarkStart w:name="z30" w:id="0"/>
    <w:p>
      <w:pPr>
        <w:spacing w:after="0"/>
        <w:ind w:left="0"/>
        <w:jc w:val="left"/>
      </w:pPr>
      <w:r>
        <w:rPr>
          <w:rFonts w:ascii="Times New Roman"/>
          <w:b/>
          <w:i w:val="false"/>
          <w:color w:val="000000"/>
        </w:rPr>
        <w:t xml:space="preserve"> Conclusion on the technical study on the classification of goods </w:t>
      </w:r>
      <w:r>
        <w:br/>
      </w:r>
      <w:r>
        <w:rPr>
          <w:rFonts w:ascii="Times New Roman"/>
          <w:b/>
          <w:i w:val="false"/>
          <w:color w:val="000000"/>
        </w:rPr>
        <w:t xml:space="preserve">as cryptographic information protection tools and special technical means </w:t>
      </w:r>
      <w:r>
        <w:br/>
      </w:r>
      <w:r>
        <w:rPr>
          <w:rFonts w:ascii="Times New Roman"/>
          <w:b/>
          <w:i w:val="false"/>
          <w:color w:val="000000"/>
        </w:rPr>
        <w:t>intended for conducting operational investigative activities</w:t>
      </w:r>
    </w:p>
    <w:bookmarkEnd w:id="0"/>
    <w:p>
      <w:pPr>
        <w:spacing w:after="0"/>
        <w:ind w:left="0"/>
        <w:jc w:val="both"/>
      </w:pPr>
      <w:r>
        <w:rPr>
          <w:rFonts w:ascii="Times New Roman"/>
          <w:b w:val="false"/>
          <w:i w:val="false"/>
          <w:color w:val="ff0000"/>
          <w:sz w:val="28"/>
        </w:rPr>
        <w:t>
      Footnote. Appendix 2 as amended by the order of the Chairman of the National Security Committee of the Republic of Kazakhstan dated 07.08.2024 № 111/қе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Based on the study of technical documentation provided under application № </w:t>
      </w:r>
    </w:p>
    <w:p>
      <w:pPr>
        <w:spacing w:after="0"/>
        <w:ind w:left="0"/>
        <w:jc w:val="both"/>
      </w:pPr>
      <w:r>
        <w:rPr>
          <w:rFonts w:ascii="Times New Roman"/>
          <w:b w:val="false"/>
          <w:i w:val="false"/>
          <w:color w:val="000000"/>
          <w:sz w:val="28"/>
        </w:rPr>
        <w:t>
      KZ__________________________ dated “____” ___________________ 20__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or last name, first name, patronymic (if any) of the service recipient) to determine whether the goods are classified as cryptographic information protection tools and special technical means intended for conducting operational investigative activities, the following conclusion was issued: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
№</w:t>
            </w:r>
          </w:p>
          <w:bookmarkEnd w:id="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Commodity Nomenclature of Foreign Economic Activity of the Eurasian Economic Union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Research Result1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Validity of the conclusion: indefinite</w:t>
      </w:r>
    </w:p>
    <w:p>
      <w:pPr>
        <w:spacing w:after="0"/>
        <w:ind w:left="0"/>
        <w:jc w:val="both"/>
      </w:pPr>
      <w:r>
        <w:rPr>
          <w:rFonts w:ascii="Times New Roman"/>
          <w:b w:val="false"/>
          <w:i w:val="false"/>
          <w:color w:val="000000"/>
          <w:sz w:val="28"/>
        </w:rPr>
        <w:t>
      Authorized person __________________________________________ ___________</w:t>
      </w:r>
    </w:p>
    <w:p>
      <w:pPr>
        <w:spacing w:after="0"/>
        <w:ind w:left="0"/>
        <w:jc w:val="both"/>
      </w:pPr>
      <w:r>
        <w:rPr>
          <w:rFonts w:ascii="Times New Roman"/>
          <w:b w:val="false"/>
          <w:i w:val="false"/>
          <w:color w:val="000000"/>
          <w:sz w:val="28"/>
        </w:rPr>
        <w:t>
                        (position, last name, first name, patronymic (if any) (signature)</w:t>
      </w:r>
    </w:p>
    <w:p>
      <w:pPr>
        <w:spacing w:after="0"/>
        <w:ind w:left="0"/>
        <w:jc w:val="both"/>
      </w:pPr>
      <w:r>
        <w:rPr>
          <w:rFonts w:ascii="Times New Roman"/>
          <w:b w:val="false"/>
          <w:i w:val="false"/>
          <w:color w:val="000000"/>
          <w:sz w:val="28"/>
        </w:rPr>
        <w:t>
      Date of issue "___"____________20__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1) incomplete technical description;</w:t>
      </w:r>
    </w:p>
    <w:p>
      <w:pPr>
        <w:spacing w:after="0"/>
        <w:ind w:left="0"/>
        <w:jc w:val="both"/>
      </w:pPr>
      <w:r>
        <w:rPr>
          <w:rFonts w:ascii="Times New Roman"/>
          <w:b w:val="false"/>
          <w:i w:val="false"/>
          <w:color w:val="000000"/>
          <w:sz w:val="28"/>
        </w:rPr>
        <w:t>
      2) the product does not belong to special technical means intended for conducting operational investigative activities, nor to means of cryptographic protection of information;</w:t>
      </w:r>
    </w:p>
    <w:p>
      <w:pPr>
        <w:spacing w:after="0"/>
        <w:ind w:left="0"/>
        <w:jc w:val="both"/>
      </w:pPr>
      <w:r>
        <w:rPr>
          <w:rFonts w:ascii="Times New Roman"/>
          <w:b w:val="false"/>
          <w:i w:val="false"/>
          <w:color w:val="000000"/>
          <w:sz w:val="28"/>
        </w:rPr>
        <w:t>
      3) the product is a special technical means intended for conducting operational investigative activities and does not belong to means of cryptographic protection of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provision of a public service </w:t>
            </w:r>
            <w:r>
              <w:br/>
            </w:r>
            <w:r>
              <w:rPr>
                <w:rFonts w:ascii="Times New Roman"/>
                <w:b w:val="false"/>
                <w:i w:val="false"/>
                <w:color w:val="000000"/>
                <w:sz w:val="20"/>
              </w:rPr>
              <w:t xml:space="preserve">"Issuance of a conclusion on a technical study </w:t>
            </w:r>
            <w:r>
              <w:br/>
            </w:r>
            <w:r>
              <w:rPr>
                <w:rFonts w:ascii="Times New Roman"/>
                <w:b w:val="false"/>
                <w:i w:val="false"/>
                <w:color w:val="000000"/>
                <w:sz w:val="20"/>
              </w:rPr>
              <w:t xml:space="preserve">for classification of goods as means of cryptographic </w:t>
            </w:r>
            <w:r>
              <w:br/>
            </w:r>
            <w:r>
              <w:rPr>
                <w:rFonts w:ascii="Times New Roman"/>
                <w:b w:val="false"/>
                <w:i w:val="false"/>
                <w:color w:val="000000"/>
                <w:sz w:val="20"/>
              </w:rPr>
              <w:t xml:space="preserve">protection of information and special technical </w:t>
            </w:r>
            <w:r>
              <w:br/>
            </w:r>
            <w:r>
              <w:rPr>
                <w:rFonts w:ascii="Times New Roman"/>
                <w:b w:val="false"/>
                <w:i w:val="false"/>
                <w:color w:val="000000"/>
                <w:sz w:val="20"/>
              </w:rPr>
              <w:t>means intended for operational-search activities",</w:t>
            </w:r>
            <w:r>
              <w:br/>
            </w:r>
            <w:r>
              <w:rPr>
                <w:rFonts w:ascii="Times New Roman"/>
                <w:b w:val="false"/>
                <w:i w:val="false"/>
                <w:color w:val="000000"/>
                <w:sz w:val="20"/>
              </w:rPr>
              <w:t xml:space="preserve">approved 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 _____ 2022 № ____</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___________________________________________________________________</w:t>
      </w:r>
    </w:p>
    <w:p>
      <w:pPr>
        <w:spacing w:after="0"/>
        <w:ind w:left="0"/>
        <w:jc w:val="both"/>
      </w:pPr>
      <w:r>
        <w:rPr>
          <w:rFonts w:ascii="Times New Roman"/>
          <w:b w:val="false"/>
          <w:i w:val="false"/>
          <w:color w:val="000000"/>
          <w:sz w:val="28"/>
        </w:rPr>
        <w:t>
      (full name or surname, name, patronymic (if any) of the service recipient)</w:t>
      </w:r>
    </w:p>
    <w:p>
      <w:pPr>
        <w:spacing w:after="0"/>
        <w:ind w:left="0"/>
        <w:jc w:val="left"/>
      </w:pPr>
      <w:r>
        <w:rPr>
          <w:rFonts w:ascii="Times New Roman"/>
          <w:b/>
          <w:i w:val="false"/>
          <w:color w:val="000000"/>
        </w:rPr>
        <w:t xml:space="preserve"> Application for a technical study for classification of goods as means  of cryptographic protection of information and special technical means intended  for operational-search activities</w:t>
      </w:r>
    </w:p>
    <w:p>
      <w:pPr>
        <w:spacing w:after="0"/>
        <w:ind w:left="0"/>
        <w:jc w:val="both"/>
      </w:pPr>
      <w:r>
        <w:rPr>
          <w:rFonts w:ascii="Times New Roman"/>
          <w:b w:val="false"/>
          <w:i w:val="false"/>
          <w:color w:val="000000"/>
          <w:sz w:val="28"/>
        </w:rPr>
        <w:t>
      I ask you to conduct a technical study of the following goods for classification as the means of cryptographic protection of information and special technical means intended for operational-search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name indicating its composition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Purpose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Manufacturing, serial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unified Commodity nomenclature of foreign economic activity of the Eurasian Economic Union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Foreign trade agreement (contract), annex and (or) addendum to it, and (or) another </w:t>
      </w:r>
    </w:p>
    <w:p>
      <w:pPr>
        <w:spacing w:after="0"/>
        <w:ind w:left="0"/>
        <w:jc w:val="both"/>
      </w:pPr>
      <w:r>
        <w:rPr>
          <w:rFonts w:ascii="Times New Roman"/>
          <w:b w:val="false"/>
          <w:i w:val="false"/>
          <w:color w:val="000000"/>
          <w:sz w:val="28"/>
        </w:rPr>
        <w:t>
      document confirming the intentions of the parties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number and date of the conclusion of the relevant document, the number of sheets)</w:t>
      </w:r>
    </w:p>
    <w:p>
      <w:pPr>
        <w:spacing w:after="0"/>
        <w:ind w:left="0"/>
        <w:jc w:val="both"/>
      </w:pPr>
      <w:r>
        <w:rPr>
          <w:rFonts w:ascii="Times New Roman"/>
          <w:b w:val="false"/>
          <w:i w:val="false"/>
          <w:color w:val="000000"/>
          <w:sz w:val="28"/>
        </w:rPr>
        <w:t xml:space="preserve">
      Individual identification number / business identification number of the service </w:t>
      </w:r>
    </w:p>
    <w:p>
      <w:pPr>
        <w:spacing w:after="0"/>
        <w:ind w:left="0"/>
        <w:jc w:val="both"/>
      </w:pPr>
      <w:r>
        <w:rPr>
          <w:rFonts w:ascii="Times New Roman"/>
          <w:b w:val="false"/>
          <w:i w:val="false"/>
          <w:color w:val="000000"/>
          <w:sz w:val="28"/>
        </w:rPr>
        <w:t>
      recipient __________________________________________________</w:t>
      </w:r>
    </w:p>
    <w:p>
      <w:pPr>
        <w:spacing w:after="0"/>
        <w:ind w:left="0"/>
        <w:jc w:val="both"/>
      </w:pPr>
      <w:r>
        <w:rPr>
          <w:rFonts w:ascii="Times New Roman"/>
          <w:b w:val="false"/>
          <w:i w:val="false"/>
          <w:color w:val="000000"/>
          <w:sz w:val="28"/>
        </w:rPr>
        <w:t>
      Legal address of the service recipient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 district,</w:t>
      </w:r>
    </w:p>
    <w:p>
      <w:pPr>
        <w:spacing w:after="0"/>
        <w:ind w:left="0"/>
        <w:jc w:val="both"/>
      </w:pPr>
      <w:r>
        <w:rPr>
          <w:rFonts w:ascii="Times New Roman"/>
          <w:b w:val="false"/>
          <w:i w:val="false"/>
          <w:color w:val="000000"/>
          <w:sz w:val="28"/>
        </w:rPr>
        <w:t>
            locality, street name, house / building number (stationary premise)</w:t>
      </w:r>
    </w:p>
    <w:p>
      <w:pPr>
        <w:spacing w:after="0"/>
        <w:ind w:left="0"/>
        <w:jc w:val="both"/>
      </w:pPr>
      <w:r>
        <w:rPr>
          <w:rFonts w:ascii="Times New Roman"/>
          <w:b w:val="false"/>
          <w:i w:val="false"/>
          <w:color w:val="000000"/>
          <w:sz w:val="28"/>
        </w:rPr>
        <w:t>
      The actual address of the service recipient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city,</w:t>
      </w:r>
    </w:p>
    <w:p>
      <w:pPr>
        <w:spacing w:after="0"/>
        <w:ind w:left="0"/>
        <w:jc w:val="both"/>
      </w:pPr>
      <w:r>
        <w:rPr>
          <w:rFonts w:ascii="Times New Roman"/>
          <w:b w:val="false"/>
          <w:i w:val="false"/>
          <w:color w:val="000000"/>
          <w:sz w:val="28"/>
        </w:rPr>
        <w:t>
         district, settlement, street name, house / building number (stationary premise)</w:t>
      </w:r>
    </w:p>
    <w:p>
      <w:pPr>
        <w:spacing w:after="0"/>
        <w:ind w:left="0"/>
        <w:jc w:val="both"/>
      </w:pPr>
      <w:r>
        <w:rPr>
          <w:rFonts w:ascii="Times New Roman"/>
          <w:b w:val="false"/>
          <w:i w:val="false"/>
          <w:color w:val="000000"/>
          <w:sz w:val="28"/>
        </w:rPr>
        <w:t>
      Phones, fax, e-mail, official Internet resource (if any)</w:t>
      </w:r>
    </w:p>
    <w:p>
      <w:pPr>
        <w:spacing w:after="0"/>
        <w:ind w:left="0"/>
        <w:jc w:val="both"/>
      </w:pPr>
      <w:r>
        <w:rPr>
          <w:rFonts w:ascii="Times New Roman"/>
          <w:b w:val="false"/>
          <w:i w:val="false"/>
          <w:color w:val="000000"/>
          <w:sz w:val="28"/>
        </w:rPr>
        <w:t>
      of the service recipient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It is hereby confirmed that: all specified data are official contacts and any information</w:t>
      </w:r>
    </w:p>
    <w:p>
      <w:pPr>
        <w:spacing w:after="0"/>
        <w:ind w:left="0"/>
        <w:jc w:val="both"/>
      </w:pPr>
      <w:r>
        <w:rPr>
          <w:rFonts w:ascii="Times New Roman"/>
          <w:b w:val="false"/>
          <w:i w:val="false"/>
          <w:color w:val="000000"/>
          <w:sz w:val="28"/>
        </w:rPr>
        <w:t xml:space="preserve">
       on provision of the public service may be sent to them; all attached documents are true </w:t>
      </w:r>
    </w:p>
    <w:p>
      <w:pPr>
        <w:spacing w:after="0"/>
        <w:ind w:left="0"/>
        <w:jc w:val="both"/>
      </w:pPr>
      <w:r>
        <w:rPr>
          <w:rFonts w:ascii="Times New Roman"/>
          <w:b w:val="false"/>
          <w:i w:val="false"/>
          <w:color w:val="000000"/>
          <w:sz w:val="28"/>
        </w:rPr>
        <w:t xml:space="preserve">
      and valid; the applicant agrees to the use of personal data of limited access, constituting </w:t>
      </w:r>
    </w:p>
    <w:p>
      <w:pPr>
        <w:spacing w:after="0"/>
        <w:ind w:left="0"/>
        <w:jc w:val="both"/>
      </w:pPr>
      <w:r>
        <w:rPr>
          <w:rFonts w:ascii="Times New Roman"/>
          <w:b w:val="false"/>
          <w:i w:val="false"/>
          <w:color w:val="000000"/>
          <w:sz w:val="28"/>
        </w:rPr>
        <w:t xml:space="preserve">
      a secret protected by law,  contained in information systems, in the provision </w:t>
      </w:r>
    </w:p>
    <w:p>
      <w:pPr>
        <w:spacing w:after="0"/>
        <w:ind w:left="0"/>
        <w:jc w:val="both"/>
      </w:pPr>
      <w:r>
        <w:rPr>
          <w:rFonts w:ascii="Times New Roman"/>
          <w:b w:val="false"/>
          <w:i w:val="false"/>
          <w:color w:val="000000"/>
          <w:sz w:val="28"/>
        </w:rPr>
        <w:t>
      of a public service.</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 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"___"____________20__</w:t>
      </w:r>
    </w:p>
    <w:p>
      <w:pPr>
        <w:spacing w:after="0"/>
        <w:ind w:left="0"/>
        <w:jc w:val="both"/>
      </w:pPr>
      <w:r>
        <w:rPr>
          <w:rFonts w:ascii="Times New Roman"/>
          <w:b w:val="false"/>
          <w:i w:val="false"/>
          <w:color w:val="000000"/>
          <w:sz w:val="28"/>
        </w:rPr>
        <w:t>
      Contact person of the service recipient:</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(indicate the surname and initials, telephone number, email of the person-performer of the service recipient)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to the order </w:t>
            </w:r>
            <w:r>
              <w:br/>
            </w:r>
            <w:r>
              <w:rPr>
                <w:rFonts w:ascii="Times New Roman"/>
                <w:b w:val="false"/>
                <w:i w:val="false"/>
                <w:color w:val="000000"/>
                <w:sz w:val="20"/>
              </w:rPr>
              <w:t xml:space="preserve">of the Chairman of the National </w:t>
            </w:r>
            <w:r>
              <w:br/>
            </w:r>
            <w:r>
              <w:rPr>
                <w:rFonts w:ascii="Times New Roman"/>
                <w:b w:val="false"/>
                <w:i w:val="false"/>
                <w:color w:val="000000"/>
                <w:sz w:val="20"/>
              </w:rPr>
              <w:t xml:space="preserve">Security Committee </w:t>
            </w:r>
            <w:r>
              <w:br/>
            </w:r>
            <w:r>
              <w:rPr>
                <w:rFonts w:ascii="Times New Roman"/>
                <w:b w:val="false"/>
                <w:i w:val="false"/>
                <w:color w:val="000000"/>
                <w:sz w:val="20"/>
              </w:rPr>
              <w:t>of the Republic of Kazakhstan</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 "Registration of notifications on characteristics of goods (products) containing encryption (cryptographic) means"</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"Registration of notifications on characteristics of goods (products) containing encryption (cryptographic) means" (hereinafter referred to as the Rules) have been developed in accordance with subparagraph 1) of Article 10 of the Law of the Republic of Kazakhstan "On public services" (hereinafter referred to as the Law) and determine the procedure for provision of a public service "Registration of notifications on characteristics of goods (products) containing encryption (cryptographic) means"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and representative offices of a legal entity), who have applied to the service provider to go through the licensing procedure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documents, indicated in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An application for registration of notifications on characteristics of goods (products) containing encryption (cryptographic) means (hereinafter - notification) is considered within 5 working days from the date of its registration.</w:t>
      </w:r>
    </w:p>
    <w:p>
      <w:pPr>
        <w:spacing w:after="0"/>
        <w:ind w:left="0"/>
        <w:jc w:val="both"/>
      </w:pPr>
      <w:r>
        <w:rPr>
          <w:rFonts w:ascii="Times New Roman"/>
          <w:b w:val="false"/>
          <w:i w:val="false"/>
          <w:color w:val="000000"/>
          <w:sz w:val="28"/>
        </w:rPr>
        <w:t>
      If necessary, the service provider sends to the "personal account" of the service recipient in the form of an electronic document signed with an electronic digital signature of the authorized person of the service provider, a notification of the need to provide the document provided for in subparagraph 4) of paragraph 8 of the Requirements to provision of a public service. In case of formalization of a notification by the manufacturing organization of a country that is not a member of the Eurasian Economic Union, the service provider sends to the “personal account” of the service recipient in the form of an electronic document signed with an electronic digital signature of the authorized person of the service provider, a notification of the need to provide the document specified in subparagraph 4) of paragraph 8 of the Requirements to provision of a public service. The term for submitting these documents is 3 working days from the moment the service recipient receives the notification. This period is not included in the Term for provision of a public service.</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contained in state information systems, 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within the specified period, the service provider sends the service recipient to the “personal account” in the form of an electronic document certified by an electronic digital signature of an authorized personof the service provider, a reasoned refusal to further consider the application.</w:t>
      </w:r>
    </w:p>
    <w:p>
      <w:pPr>
        <w:spacing w:after="0"/>
        <w:ind w:left="0"/>
        <w:jc w:val="both"/>
      </w:pPr>
      <w:r>
        <w:rPr>
          <w:rFonts w:ascii="Times New Roman"/>
          <w:b w:val="false"/>
          <w:i w:val="false"/>
          <w:color w:val="000000"/>
          <w:sz w:val="28"/>
        </w:rPr>
        <w:t>
       If a full package of documents is provided, the service provider prepares a decision on registration of notification or notifies the service recipient on the preliminary decision on refusal to register the notification,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Notice of the hearing is sent at least 3 working days before the end of the period for the provision of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prepares a decision on registration of notifications or a reasoned refusal to register notifications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xml:space="preserve">
      6.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7.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8.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registration of notifications </w:t>
            </w:r>
            <w:r>
              <w:br/>
            </w:r>
            <w:r>
              <w:rPr>
                <w:rFonts w:ascii="Times New Roman"/>
                <w:b w:val="false"/>
                <w:i w:val="false"/>
                <w:color w:val="000000"/>
                <w:sz w:val="20"/>
              </w:rPr>
              <w:t>on characteristics of goods (products) containing</w:t>
            </w:r>
            <w:r>
              <w:br/>
            </w:r>
            <w:r>
              <w:rPr>
                <w:rFonts w:ascii="Times New Roman"/>
                <w:b w:val="false"/>
                <w:i w:val="false"/>
                <w:color w:val="000000"/>
                <w:sz w:val="20"/>
              </w:rPr>
              <w:t xml:space="preserve">encryption (cryptographic) means, approved </w:t>
            </w:r>
            <w:r>
              <w:br/>
            </w:r>
            <w:r>
              <w:rPr>
                <w:rFonts w:ascii="Times New Roman"/>
                <w:b w:val="false"/>
                <w:i w:val="false"/>
                <w:color w:val="000000"/>
                <w:sz w:val="20"/>
              </w:rPr>
              <w:t>by the order of the Chairman of the National</w:t>
            </w:r>
            <w:r>
              <w:br/>
            </w:r>
            <w:r>
              <w:rPr>
                <w:rFonts w:ascii="Times New Roman"/>
                <w:b w:val="false"/>
                <w:i w:val="false"/>
                <w:color w:val="000000"/>
                <w:sz w:val="20"/>
              </w:rPr>
              <w:t>Security Committee of the Republic of Kazakhstan</w:t>
            </w:r>
            <w:r>
              <w:br/>
            </w:r>
            <w:r>
              <w:rPr>
                <w:rFonts w:ascii="Times New Roman"/>
                <w:b w:val="false"/>
                <w:i w:val="false"/>
                <w:color w:val="000000"/>
                <w:sz w:val="20"/>
              </w:rPr>
              <w:t>dated "___" _______ 2022 №.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"Registration of notifications on characteristics of goods (products) containing encryption (cryptographic) means"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the provision of a public service are carried out through the web portal of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working days. The term for submitting the documents provided for in subparagraphs 4) and 3) of paragraph 3 of these Rules is 3 working days from the date of receipt of the notification in the "personal account" of the service recipient. This period is not included in the Term for provision of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provider's decision to register a notification on the characteristics of goods (products) containing encryption (cryptographic) means, or a reasoned refusal to provide a public service.The result of provision of a public service is sent and stored in the “personal account” of the service recipient in the form of an electronic document signed with an electronic digital signature of the authorized person of the service provider.The form of providing the result of provision of public service: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service recipient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of an electronic document certified by the electronic digital signature of the service recipient, in the form, according to Annex 2 to these Rules;2) electronic notification in the form, according to Annex 3 to these Rules (hereinafter referred to as the notification);3) electronic document of notification in *.xls format. A description of the structure of the notification file submitted to the service provider is given in the Regulations on the import into the customs territory of the Eurasian Economic Union and export from the customs territory of the Eurasian Economic Union of encryption (cryptographic) means, approved by the Decision of the Board of the Eurasian Economic Commission dated April 21, 2015 № 30 "On measures of non-tariff regulation ";4) an electronic copy of a legalized document (apostille, consular legalization), which gives the service recipient the right to act on behalf of the manufacturer. In the case of drawing up the specified document in a foreign language, an electronic copy of the translation into the state or Russian language, certified in the manner prescribed by the legislation of the Republic of Kazakhstan, is also submitted.</w:t>
            </w:r>
          </w:p>
          <w:p>
            <w:pPr>
              <w:spacing w:after="20"/>
              <w:ind w:left="20"/>
              <w:jc w:val="both"/>
            </w:pPr>
            <w:r>
              <w:rPr>
                <w:rFonts w:ascii="Times New Roman"/>
                <w:b w:val="false"/>
                <w:i w:val="false"/>
                <w:color w:val="000000"/>
                <w:sz w:val="20"/>
              </w:rPr>
              <w:t xml:space="preserve"> If necessary, the service provider sends a notification in the form of an electronic document to the "personal account" of the service recipient about the need to provide the document specified in subparagraph 4) of this paragraph of the Requirements to provision of a public service. In case of formalization of a notification issued by the organization -manufacturer of a country that is not a member state of the Eurasian Economic Union, the service provider sends a notification to the service recipient's "personal account" in the form of an electronic document about the need to provide a document specified in subparagraph 4) of this paragraph of the Requirements to provision of a public service. The term for submitting these documents is 3 working days from the date of receipt of the notification in the "personal account" of the service recipient. This period is not included in the Term for provision of a public service. In case of formalization of the notification by the service recipient who is the manufacturing organization of the third country, the notification must be legalized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obtaining the public service, and (or) the data (information) contained therein;2) non-compliance of the service recipient and (or) the materials, objects, data and information required for the provision of public service with the requirements established by the Decision of the Board of the Eurasian Economic Commission dated April 21, 2015  № 30;3) negative conclusion of expert examination, research or verification;</w:t>
            </w:r>
          </w:p>
          <w:p>
            <w:pPr>
              <w:spacing w:after="20"/>
              <w:ind w:left="20"/>
              <w:jc w:val="both"/>
            </w:pPr>
            <w:r>
              <w:rPr>
                <w:rFonts w:ascii="Times New Roman"/>
                <w:b w:val="false"/>
                <w:i w:val="false"/>
                <w:color w:val="000000"/>
                <w:sz w:val="20"/>
              </w:rPr>
              <w:t xml:space="preserve">
4) in relation to the service recipient, there is a court decision (verdict) that has entered into legal force on prohibition of activities or certain types of activities requiring the receipt of public service;5) in relation to the service recipient there is a court decision that has entered into legal force, on the basis of which the service recipient is deprived of a special right related to the receipt of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powers of the representative of the service recipient must be formalized in accordance with the civil legislation of the Republic of Kazakhstan.The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registration of notifications </w:t>
            </w:r>
            <w:r>
              <w:br/>
            </w:r>
            <w:r>
              <w:rPr>
                <w:rFonts w:ascii="Times New Roman"/>
                <w:b w:val="false"/>
                <w:i w:val="false"/>
                <w:color w:val="000000"/>
                <w:sz w:val="20"/>
              </w:rPr>
              <w:t>on characteristics of goods (products) containing</w:t>
            </w:r>
            <w:r>
              <w:br/>
            </w:r>
            <w:r>
              <w:rPr>
                <w:rFonts w:ascii="Times New Roman"/>
                <w:b w:val="false"/>
                <w:i w:val="false"/>
                <w:color w:val="000000"/>
                <w:sz w:val="20"/>
              </w:rPr>
              <w:t xml:space="preserve"> encryption (cryptographic) means, approved </w:t>
            </w:r>
            <w:r>
              <w:br/>
            </w:r>
            <w:r>
              <w:rPr>
                <w:rFonts w:ascii="Times New Roman"/>
                <w:b w:val="false"/>
                <w:i w:val="false"/>
                <w:color w:val="000000"/>
                <w:sz w:val="20"/>
              </w:rPr>
              <w:t xml:space="preserve">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"___" _______ 2022 №. ___</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___________________________________________________________________</w:t>
      </w:r>
    </w:p>
    <w:p>
      <w:pPr>
        <w:spacing w:after="0"/>
        <w:ind w:left="0"/>
        <w:jc w:val="both"/>
      </w:pPr>
      <w:r>
        <w:rPr>
          <w:rFonts w:ascii="Times New Roman"/>
          <w:b w:val="false"/>
          <w:i w:val="false"/>
          <w:color w:val="000000"/>
          <w:sz w:val="28"/>
        </w:rPr>
        <w:t>
      (full name or surname, name, patronymic (if any) of the service recipient)</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ask you to register a notification on the characteristics of goods containing </w:t>
      </w:r>
    </w:p>
    <w:p>
      <w:pPr>
        <w:spacing w:after="0"/>
        <w:ind w:left="0"/>
        <w:jc w:val="both"/>
      </w:pPr>
      <w:r>
        <w:rPr>
          <w:rFonts w:ascii="Times New Roman"/>
          <w:b w:val="false"/>
          <w:i w:val="false"/>
          <w:color w:val="000000"/>
          <w:sz w:val="28"/>
        </w:rPr>
        <w:t>
      encryption (cryptographic) means.</w:t>
      </w:r>
    </w:p>
    <w:p>
      <w:pPr>
        <w:spacing w:after="0"/>
        <w:ind w:left="0"/>
        <w:jc w:val="both"/>
      </w:pPr>
      <w:r>
        <w:rPr>
          <w:rFonts w:ascii="Times New Roman"/>
          <w:b w:val="false"/>
          <w:i w:val="false"/>
          <w:color w:val="000000"/>
          <w:sz w:val="28"/>
        </w:rPr>
        <w:t>
      Name of goods (products) __________________________________________</w:t>
      </w:r>
    </w:p>
    <w:p>
      <w:pPr>
        <w:spacing w:after="0"/>
        <w:ind w:left="0"/>
        <w:jc w:val="both"/>
      </w:pPr>
      <w:r>
        <w:rPr>
          <w:rFonts w:ascii="Times New Roman"/>
          <w:b w:val="false"/>
          <w:i w:val="false"/>
          <w:color w:val="000000"/>
          <w:sz w:val="28"/>
        </w:rPr>
        <w:t xml:space="preserve">
      Individual identification number / business identification number of the service recipient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Legal address of the service recipient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The actual address of the service recipient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xml:space="preserve">
      house / building number (stationary premise) </w:t>
      </w:r>
    </w:p>
    <w:p>
      <w:pPr>
        <w:spacing w:after="0"/>
        <w:ind w:left="0"/>
        <w:jc w:val="both"/>
      </w:pPr>
      <w:r>
        <w:rPr>
          <w:rFonts w:ascii="Times New Roman"/>
          <w:b w:val="false"/>
          <w:i w:val="false"/>
          <w:color w:val="000000"/>
          <w:sz w:val="28"/>
        </w:rPr>
        <w:t>
      Phones, fax, e-mail, official Internet resource (if available) of the service recipient</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provision of public service may be sent to them; all attached documents are true and </w:t>
      </w:r>
    </w:p>
    <w:p>
      <w:pPr>
        <w:spacing w:after="0"/>
        <w:ind w:left="0"/>
        <w:jc w:val="both"/>
      </w:pPr>
      <w:r>
        <w:rPr>
          <w:rFonts w:ascii="Times New Roman"/>
          <w:b w:val="false"/>
          <w:i w:val="false"/>
          <w:color w:val="000000"/>
          <w:sz w:val="28"/>
        </w:rPr>
        <w:t xml:space="preserve">
      valid; the applicant agrees to the use of personal data of limited access, constituting a secret </w:t>
      </w:r>
    </w:p>
    <w:p>
      <w:pPr>
        <w:spacing w:after="0"/>
        <w:ind w:left="0"/>
        <w:jc w:val="both"/>
      </w:pPr>
      <w:r>
        <w:rPr>
          <w:rFonts w:ascii="Times New Roman"/>
          <w:b w:val="false"/>
          <w:i w:val="false"/>
          <w:color w:val="000000"/>
          <w:sz w:val="28"/>
        </w:rPr>
        <w:t>
      protected by law,  contained in information systems, in the provision of a public service.</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____________20__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registration of notifications </w:t>
            </w:r>
            <w:r>
              <w:br/>
            </w:r>
            <w:r>
              <w:rPr>
                <w:rFonts w:ascii="Times New Roman"/>
                <w:b w:val="false"/>
                <w:i w:val="false"/>
                <w:color w:val="000000"/>
                <w:sz w:val="20"/>
              </w:rPr>
              <w:t>on characteristics of goods (products) containing</w:t>
            </w:r>
            <w:r>
              <w:br/>
            </w:r>
            <w:r>
              <w:rPr>
                <w:rFonts w:ascii="Times New Roman"/>
                <w:b w:val="false"/>
                <w:i w:val="false"/>
                <w:color w:val="000000"/>
                <w:sz w:val="20"/>
              </w:rPr>
              <w:t xml:space="preserve">encryption (cryptographic) means, approved </w:t>
            </w:r>
            <w:r>
              <w:br/>
            </w:r>
            <w:r>
              <w:rPr>
                <w:rFonts w:ascii="Times New Roman"/>
                <w:b w:val="false"/>
                <w:i w:val="false"/>
                <w:color w:val="000000"/>
                <w:sz w:val="20"/>
              </w:rPr>
              <w:t xml:space="preserve">by the order of the Chairman of the National </w:t>
            </w:r>
            <w:r>
              <w:br/>
            </w:r>
            <w:r>
              <w:rPr>
                <w:rFonts w:ascii="Times New Roman"/>
                <w:b w:val="false"/>
                <w:i w:val="false"/>
                <w:color w:val="000000"/>
                <w:sz w:val="20"/>
              </w:rPr>
              <w:t xml:space="preserve">Security Committee of the Republic of Kazakhstan </w:t>
            </w:r>
            <w:r>
              <w:br/>
            </w:r>
            <w:r>
              <w:rPr>
                <w:rFonts w:ascii="Times New Roman"/>
                <w:b w:val="false"/>
                <w:i w:val="false"/>
                <w:color w:val="000000"/>
                <w:sz w:val="20"/>
              </w:rPr>
              <w:t>dated "___" _______ 2022 №. ___</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Registered in the register "__" ______20__.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 of the official of the coordinating body) (surname, name, patronymic (if any)</w:t>
      </w:r>
    </w:p>
    <w:p>
      <w:pPr>
        <w:spacing w:after="0"/>
        <w:ind w:left="0"/>
        <w:jc w:val="left"/>
      </w:pPr>
      <w:r>
        <w:rPr>
          <w:rFonts w:ascii="Times New Roman"/>
          <w:b/>
          <w:i w:val="false"/>
          <w:color w:val="000000"/>
        </w:rPr>
        <w:t xml:space="preserve"> Notification</w:t>
      </w:r>
    </w:p>
    <w:p>
      <w:pPr>
        <w:spacing w:after="0"/>
        <w:ind w:left="0"/>
        <w:jc w:val="both"/>
      </w:pPr>
      <w:r>
        <w:rPr>
          <w:rFonts w:ascii="Times New Roman"/>
          <w:b w:val="false"/>
          <w:i w:val="false"/>
          <w:color w:val="000000"/>
          <w:sz w:val="28"/>
        </w:rPr>
        <w:t>
      On characteristics _________________________________________________________</w:t>
      </w:r>
    </w:p>
    <w:p>
      <w:pPr>
        <w:spacing w:after="0"/>
        <w:ind w:left="0"/>
        <w:jc w:val="both"/>
      </w:pPr>
      <w:r>
        <w:rPr>
          <w:rFonts w:ascii="Times New Roman"/>
          <w:b w:val="false"/>
          <w:i w:val="false"/>
          <w:color w:val="000000"/>
          <w:sz w:val="28"/>
        </w:rPr>
        <w:t>
      (encryption (cryptographic) means and (or) goods containing them - indicate the required)</w:t>
      </w:r>
    </w:p>
    <w:p>
      <w:pPr>
        <w:spacing w:after="0"/>
        <w:ind w:left="0"/>
        <w:jc w:val="both"/>
      </w:pPr>
      <w:r>
        <w:rPr>
          <w:rFonts w:ascii="Times New Roman"/>
          <w:b w:val="false"/>
          <w:i w:val="false"/>
          <w:color w:val="000000"/>
          <w:sz w:val="28"/>
        </w:rPr>
        <w:t>
      1. Name of goods</w:t>
      </w:r>
    </w:p>
    <w:p>
      <w:pPr>
        <w:spacing w:after="0"/>
        <w:ind w:left="0"/>
        <w:jc w:val="both"/>
      </w:pPr>
      <w:r>
        <w:rPr>
          <w:rFonts w:ascii="Times New Roman"/>
          <w:b w:val="false"/>
          <w:i w:val="false"/>
          <w:color w:val="000000"/>
          <w:sz w:val="28"/>
        </w:rPr>
        <w:t>
      2. Purpose of goods</w:t>
      </w:r>
    </w:p>
    <w:p>
      <w:pPr>
        <w:spacing w:after="0"/>
        <w:ind w:left="0"/>
        <w:jc w:val="both"/>
      </w:pPr>
      <w:r>
        <w:rPr>
          <w:rFonts w:ascii="Times New Roman"/>
          <w:b w:val="false"/>
          <w:i w:val="false"/>
          <w:color w:val="000000"/>
          <w:sz w:val="28"/>
        </w:rPr>
        <w:t>
      3. Information on manufacturer of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Used cryptographic algorithms (functions) and their purpose: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category from Annex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5. The presence in the product of functionality not described in the operational documentation provided to the user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The validity period of the notification "__" _______20__.</w:t>
      </w:r>
    </w:p>
    <w:p>
      <w:pPr>
        <w:spacing w:after="0"/>
        <w:ind w:left="0"/>
        <w:jc w:val="both"/>
      </w:pPr>
      <w:r>
        <w:rPr>
          <w:rFonts w:ascii="Times New Roman"/>
          <w:b w:val="false"/>
          <w:i w:val="false"/>
          <w:color w:val="000000"/>
          <w:sz w:val="28"/>
        </w:rPr>
        <w:t>
      7. Information about the applicant ____________________________________________________</w:t>
      </w:r>
    </w:p>
    <w:p>
      <w:pPr>
        <w:spacing w:after="0"/>
        <w:ind w:left="0"/>
        <w:jc w:val="both"/>
      </w:pPr>
      <w:r>
        <w:rPr>
          <w:rFonts w:ascii="Times New Roman"/>
          <w:b w:val="false"/>
          <w:i w:val="false"/>
          <w:color w:val="000000"/>
          <w:sz w:val="28"/>
        </w:rPr>
        <w:t>
      8. Information about the manufacturer's document certifying the authority of the person to issue the notification (if necessary)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9. Date of filling in the notification "__" _______ 20__.</w:t>
      </w:r>
    </w:p>
    <w:p>
      <w:pPr>
        <w:spacing w:after="0"/>
        <w:ind w:left="0"/>
        <w:jc w:val="both"/>
      </w:pPr>
      <w:r>
        <w:rPr>
          <w:rFonts w:ascii="Times New Roman"/>
          <w:b w:val="false"/>
          <w:i w:val="false"/>
          <w:color w:val="000000"/>
          <w:sz w:val="28"/>
        </w:rPr>
        <w:t>
      I confirm the accuracy and completeness of the information included in the notification:</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 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to the order </w:t>
            </w:r>
            <w:r>
              <w:br/>
            </w:r>
            <w:r>
              <w:rPr>
                <w:rFonts w:ascii="Times New Roman"/>
                <w:b w:val="false"/>
                <w:i w:val="false"/>
                <w:color w:val="000000"/>
                <w:sz w:val="20"/>
              </w:rPr>
              <w:t xml:space="preserve">of the Chairman of the National </w:t>
            </w:r>
            <w:r>
              <w:br/>
            </w:r>
            <w:r>
              <w:rPr>
                <w:rFonts w:ascii="Times New Roman"/>
                <w:b w:val="false"/>
                <w:i w:val="false"/>
                <w:color w:val="000000"/>
                <w:sz w:val="20"/>
              </w:rPr>
              <w:t xml:space="preserve">Security Committee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dated May 6, 2020 № 34/қе</w:t>
            </w:r>
          </w:p>
        </w:tc>
      </w:tr>
    </w:tbl>
    <w:p>
      <w:pPr>
        <w:spacing w:after="0"/>
        <w:ind w:left="0"/>
        <w:jc w:val="left"/>
      </w:pPr>
      <w:r>
        <w:rPr>
          <w:rFonts w:ascii="Times New Roman"/>
          <w:b/>
          <w:i w:val="false"/>
          <w:color w:val="000000"/>
        </w:rPr>
        <w:t xml:space="preserve"> Rules for provision of a public service "Issuance of permit for sale (including other transfer)  of the means of cryptographic protection of information"</w:t>
      </w:r>
    </w:p>
    <w:p>
      <w:pPr>
        <w:spacing w:after="0"/>
        <w:ind w:left="0"/>
        <w:jc w:val="both"/>
      </w:pPr>
      <w:r>
        <w:rPr>
          <w:rFonts w:ascii="Times New Roman"/>
          <w:b w:val="false"/>
          <w:i w:val="false"/>
          <w:color w:val="ff0000"/>
          <w:sz w:val="28"/>
        </w:rPr>
        <w:t>
      Footnote. The Rules as amended by the order of the Chairman of the National Security Committee of the Republic of Kazakhstan dated 11.01.2023 № 1/қе (shall be enforced upon expiry of sixty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provision of a public service "Issuance of permit for sale (including other transfer) of the means of cryptographic protection of information" (hereinafter referred to as the Rules) have been developed in accordance with subparagraph 1) of Article 10 of the Law of the Republic of Kazakhstan "On public services" (hereinafter referred to as the Law) and determine the procedure for provision of a public service "Issuance of permit for sale (including other transfer) of the means of cryptographic protection of information" (hereinafter referred to as the public service).</w:t>
      </w:r>
    </w:p>
    <w:p>
      <w:pPr>
        <w:spacing w:after="0"/>
        <w:ind w:left="0"/>
        <w:jc w:val="both"/>
      </w:pPr>
      <w:r>
        <w:rPr>
          <w:rFonts w:ascii="Times New Roman"/>
          <w:b w:val="false"/>
          <w:i w:val="false"/>
          <w:color w:val="000000"/>
          <w:sz w:val="28"/>
        </w:rPr>
        <w:t>
      2. The public service is provided by the National Security Committee of the Republic of Kazakhstan (hereinafter referred to as the service provider) to individuals or legal entities (branches or representative offices of a legal entity, licensees), who have applied to the service provider to go through the licensing procedure (hereinafter referred to as the service recipient).</w:t>
      </w:r>
    </w:p>
    <w:p>
      <w:pPr>
        <w:spacing w:after="0"/>
        <w:ind w:left="0"/>
        <w:jc w:val="left"/>
      </w:pPr>
      <w:r>
        <w:rPr>
          <w:rFonts w:ascii="Times New Roman"/>
          <w:b/>
          <w:i w:val="false"/>
          <w:color w:val="000000"/>
        </w:rPr>
        <w:t xml:space="preserve"> Chapter 2. Procedure for provision of a public service</w:t>
      </w:r>
    </w:p>
    <w:p>
      <w:pPr>
        <w:spacing w:after="0"/>
        <w:ind w:left="0"/>
        <w:jc w:val="both"/>
      </w:pPr>
      <w:r>
        <w:rPr>
          <w:rFonts w:ascii="Times New Roman"/>
          <w:b w:val="false"/>
          <w:i w:val="false"/>
          <w:color w:val="000000"/>
          <w:sz w:val="28"/>
        </w:rPr>
        <w:t>
      3. To receive a public service, the service recipient sends to the service provider through the web portal of the "electronic government" www.egov.kz, www.elicense.kz (hereinafter referred to as the portal) electronic documents, indicated in paragraph 8 of the List of basic requirements to provision of a public service, according to Annex 1 to these Rules (hereinafter referred to as the Requirements to provision of a public service).</w:t>
      </w:r>
    </w:p>
    <w:p>
      <w:pPr>
        <w:spacing w:after="0"/>
        <w:ind w:left="0"/>
        <w:jc w:val="both"/>
      </w:pPr>
      <w:r>
        <w:rPr>
          <w:rFonts w:ascii="Times New Roman"/>
          <w:b w:val="false"/>
          <w:i w:val="false"/>
          <w:color w:val="000000"/>
          <w:sz w:val="28"/>
        </w:rPr>
        <w:t>
      4. An application for the issuance of a permit for sale (including other transfer) of means of cryptographic protection of information (hereinafter referred to as the permit) is considered within 8 working days from the date of its registration.</w:t>
      </w:r>
    </w:p>
    <w:p>
      <w:pPr>
        <w:spacing w:after="0"/>
        <w:ind w:left="0"/>
        <w:jc w:val="both"/>
      </w:pPr>
      <w:r>
        <w:rPr>
          <w:rFonts w:ascii="Times New Roman"/>
          <w:b w:val="false"/>
          <w:i w:val="false"/>
          <w:color w:val="000000"/>
          <w:sz w:val="28"/>
        </w:rPr>
        <w:t>
      The service provider, within 5 working days from the date of receipt of the service recipient's application for the issuance of a permit, verifies the accuracy of the documents submitted by the service recipient for obtaining public service and (or) the data (information) contained therein, as well as the compliance of the service recipient with the licensing requirements for sale (including other transfer) of means of cryptographic protection of information, established by the order of the Chairman of the National Security Committee of the Republic of Kazakhstan dated December 19, 2018 № 104 / қе "On approval of the Rules for licensing procedures and licensing requirements for issuing a permit for sale (including other transfer) of means of cryptographic protection of information and a list of documents confirming compliance with them" (registered in the Register of State Registration of Regulatory Legal Acts under №17973).</w:t>
      </w:r>
    </w:p>
    <w:p>
      <w:pPr>
        <w:spacing w:after="0"/>
        <w:ind w:left="0"/>
        <w:jc w:val="both"/>
      </w:pPr>
      <w:r>
        <w:rPr>
          <w:rFonts w:ascii="Times New Roman"/>
          <w:b w:val="false"/>
          <w:i w:val="false"/>
          <w:color w:val="000000"/>
          <w:sz w:val="28"/>
        </w:rPr>
        <w:t>
      The service provider receives information about identity document, about state registration (re-registration) of a service recipient as a legal entity, as an individual entrepreneur, on payment of a fee for the right to engage in certain types of activities (in case of payment through the “electronic government” payment gateway), contained in state information systems,independently from the relevant state information systems through the gate of "electronic government".</w:t>
      </w:r>
    </w:p>
    <w:p>
      <w:pPr>
        <w:spacing w:after="0"/>
        <w:ind w:left="0"/>
        <w:jc w:val="both"/>
      </w:pPr>
      <w:r>
        <w:rPr>
          <w:rFonts w:ascii="Times New Roman"/>
          <w:b w:val="false"/>
          <w:i w:val="false"/>
          <w:color w:val="000000"/>
          <w:sz w:val="28"/>
        </w:rPr>
        <w:t>
      If the fact of incompleteness of the submitted documents is established, as well as there are grounds for the refusal to proide the state service provided for in  paragraph 9 of the Requirements to provision of a public service, within the specified period, the service provider sends the service recipient to the “personal account” in the form of an electronic document certified by an electronic digital signature of an authorized personof the service provider, a reasoned refusal to further consider the application.</w:t>
      </w:r>
    </w:p>
    <w:p>
      <w:pPr>
        <w:spacing w:after="0"/>
        <w:ind w:left="0"/>
        <w:jc w:val="both"/>
      </w:pPr>
      <w:r>
        <w:rPr>
          <w:rFonts w:ascii="Times New Roman"/>
          <w:b w:val="false"/>
          <w:i w:val="false"/>
          <w:color w:val="000000"/>
          <w:sz w:val="28"/>
        </w:rPr>
        <w:t>
       If a full package of documents is provided, the service provider within 3 working days prepares a permit, in the form of an electronic document, signed with an electronic digital signature of the authorized person of the service provider, or notifies the service recipient on the preliminary decision to refuse to issue the permit, as well as the time and place (method) of the hearing to allow the service recipient to express their position on the preliminary decision.</w:t>
      </w:r>
    </w:p>
    <w:p>
      <w:pPr>
        <w:spacing w:after="0"/>
        <w:ind w:left="0"/>
        <w:jc w:val="both"/>
      </w:pPr>
      <w:r>
        <w:rPr>
          <w:rFonts w:ascii="Times New Roman"/>
          <w:b w:val="false"/>
          <w:i w:val="false"/>
          <w:color w:val="000000"/>
          <w:sz w:val="28"/>
        </w:rPr>
        <w:t>
      Notice of the hearing is sent at least 3 working days before the end of the period for the provision of the public service. The hearing is conducted no later than 2 working days from the date of the notice.</w:t>
      </w:r>
    </w:p>
    <w:p>
      <w:pPr>
        <w:spacing w:after="0"/>
        <w:ind w:left="0"/>
        <w:jc w:val="both"/>
      </w:pPr>
      <w:r>
        <w:rPr>
          <w:rFonts w:ascii="Times New Roman"/>
          <w:b w:val="false"/>
          <w:i w:val="false"/>
          <w:color w:val="000000"/>
          <w:sz w:val="28"/>
        </w:rPr>
        <w:t>
      Based on the results of the hearing, the service provider issues a permit or a reasoned refusal to issue a permit on the basis provided for in paragraph 9 of the Requirements to provision of a public service, and sends to the service recipient’s "personal account" on the portal.</w:t>
      </w:r>
    </w:p>
    <w:p>
      <w:pPr>
        <w:spacing w:after="0"/>
        <w:ind w:left="0"/>
        <w:jc w:val="both"/>
      </w:pPr>
      <w:r>
        <w:rPr>
          <w:rFonts w:ascii="Times New Roman"/>
          <w:b w:val="false"/>
          <w:i w:val="false"/>
          <w:color w:val="000000"/>
          <w:sz w:val="28"/>
        </w:rPr>
        <w:t>
      5. The service provider ensures that data is entered into the information system for monitoring the provision of public services on the stage of provision of a public service in accordance with the procedure established by the authorized body in the field of informatization, according to subparagraph 11) of paragraph 2 of Article 5 of the Law.</w:t>
      </w:r>
    </w:p>
    <w:p>
      <w:pPr>
        <w:spacing w:after="0"/>
        <w:ind w:left="0"/>
        <w:jc w:val="both"/>
      </w:pPr>
      <w:r>
        <w:rPr>
          <w:rFonts w:ascii="Times New Roman"/>
          <w:b w:val="false"/>
          <w:i w:val="false"/>
          <w:color w:val="000000"/>
          <w:sz w:val="28"/>
        </w:rPr>
        <w:t>
      The service provider ensures that information about changes and (or) additions made to these Rules is sent to the Unified Contact Center and the operator of the information and communication infrastructure of "electronic government" within ten working days from the date of their entry into force.</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its provision is automatically sent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and (or) their officials on the issues of provision of a public service</w:t>
      </w:r>
    </w:p>
    <w:p>
      <w:pPr>
        <w:spacing w:after="0"/>
        <w:ind w:left="0"/>
        <w:jc w:val="both"/>
      </w:pPr>
      <w:r>
        <w:rPr>
          <w:rFonts w:ascii="Times New Roman"/>
          <w:b w:val="false"/>
          <w:i w:val="false"/>
          <w:color w:val="000000"/>
          <w:sz w:val="28"/>
        </w:rPr>
        <w:t>
      6. A complaint against the decision, action (inaction) of the service provider concerning the provision of public services may be submitted in the name of the head of the service provider to the authorized body for assessment and control over the quality of provision of public services, in accordance with the legislation of the Republic of Kazakhstan.</w:t>
      </w:r>
    </w:p>
    <w:p>
      <w:pPr>
        <w:spacing w:after="0"/>
        <w:ind w:left="0"/>
        <w:jc w:val="both"/>
      </w:pPr>
      <w:r>
        <w:rPr>
          <w:rFonts w:ascii="Times New Roman"/>
          <w:b w:val="false"/>
          <w:i w:val="false"/>
          <w:color w:val="000000"/>
          <w:sz w:val="28"/>
        </w:rPr>
        <w:t xml:space="preserve">
      7. A complaint from a service recipient received by a service provider directly providing a public service, in accordance with subparagraph 2) of Article 25 of the Law of the Republic of Kazakhstan "On public services" is subject to consideration within five working days from the date of its registration. </w:t>
      </w:r>
    </w:p>
    <w:p>
      <w:pPr>
        <w:spacing w:after="0"/>
        <w:ind w:left="0"/>
        <w:jc w:val="both"/>
      </w:pPr>
      <w:r>
        <w:rPr>
          <w:rFonts w:ascii="Times New Roman"/>
          <w:b w:val="false"/>
          <w:i w:val="false"/>
          <w:color w:val="000000"/>
          <w:sz w:val="28"/>
        </w:rPr>
        <w:t>
      8. A complaint from a service recipient received by the authorized body for assessment and control over the quality of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provision of a public service, the service recipient has the right to apply to the court in the manner prescribed by the legislation of the Republic of Kazakhstan.</w:t>
      </w:r>
    </w:p>
    <w:p>
      <w:pPr>
        <w:spacing w:after="0"/>
        <w:ind w:left="0"/>
        <w:jc w:val="both"/>
      </w:pPr>
      <w:r>
        <w:rPr>
          <w:rFonts w:ascii="Times New Roman"/>
          <w:b w:val="false"/>
          <w:i w:val="false"/>
          <w:color w:val="000000"/>
          <w:sz w:val="28"/>
        </w:rPr>
        <w:t>
      Unless otherwise provided by law, an appeal to the court is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issuance of permit for sale</w:t>
            </w:r>
            <w:r>
              <w:br/>
            </w:r>
            <w:r>
              <w:rPr>
                <w:rFonts w:ascii="Times New Roman"/>
                <w:b w:val="false"/>
                <w:i w:val="false"/>
                <w:color w:val="000000"/>
                <w:sz w:val="20"/>
              </w:rPr>
              <w:t xml:space="preserve">(including other transfer) of the means </w:t>
            </w:r>
            <w:r>
              <w:br/>
            </w:r>
            <w:r>
              <w:rPr>
                <w:rFonts w:ascii="Times New Roman"/>
                <w:b w:val="false"/>
                <w:i w:val="false"/>
                <w:color w:val="000000"/>
                <w:sz w:val="20"/>
              </w:rPr>
              <w:t>of cryptographic protection of information,</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of the National Security Committee</w:t>
            </w:r>
            <w:r>
              <w:br/>
            </w:r>
            <w:r>
              <w:rPr>
                <w:rFonts w:ascii="Times New Roman"/>
                <w:b w:val="false"/>
                <w:i w:val="false"/>
                <w:color w:val="000000"/>
                <w:sz w:val="20"/>
              </w:rPr>
              <w:t>of the Republic of Kazakhstan</w:t>
            </w:r>
            <w:r>
              <w:br/>
            </w:r>
            <w:r>
              <w:rPr>
                <w:rFonts w:ascii="Times New Roman"/>
                <w:b w:val="false"/>
                <w:i w:val="false"/>
                <w:color w:val="000000"/>
                <w:sz w:val="20"/>
              </w:rPr>
              <w:t>dated "___" ______ 2022 №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provision of a public service "Issuance of permit for sale (including other transfer) of the means of cryptographic protection of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the provision of a public service are carried out through the web portal of "electronic government":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 for sale (including other transfer) of the means of cryptographic protection of information or a reasoned refusal to provide a public service.The result of provision of a public service is sent and stored in the “personal account” of the service recipient in the form of an electronic document signed with an electronic digital signature of the authorized person of the service provider.The form of providing the result of provision of public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individual and legal entities. For the provision of public services, a fee is charged for the right to engage in certain types of activities in accordance with Article 554 of the Code of the Republic of Kazakhstan "On taxes and other obligatory payments to the budget (Tax Code)", which is 9 monthly calculation indices. Payment is made in cash and non-cash through second-tier banks and organizations that carry out certain types of banking operations.Payment can be made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objects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09:00 to 19:00, with a lunch break from 13:00 to 15:00, except weekends and holidays, in accordance with the labor legislation of the Republic of Kazakhstan;2) the portal –around the clock, with the exception of breaks related to technical work (when the service recipient applies after the end of working hours, on weekends and holidays in accordance with the labor legislation of the Republic of Kazakhstan, applications are accepted and the results of provision of public services are issued on the next working day).The address of the place of provision of a public service is posted on the official Internet resource of the service provider: www.knb.kz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service recipient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legal entity in the form of an electronic document certified by the electronic digital signature of the service recipient in the form in accordance with Annex 2 to these Rules or an application of an individual in the form of an electronic document certified by the electronic digital signature of the service recipient, in the form according to Annex 3 to these Rules;2) an electronic form of information on the compliance of the service recipient with the licensing requirements for engaging in activities for sale (including other transfer) of means of cryptographic protection of information, in the form in accordance with Annex 4 to these Rules;3) information confirming the payment to the budget of the fee for the right to engage in certain types of activities, except for cases of payment through the payment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establishing the inaccuracy of the documents submitted by the service recipient for obtaining the public service, and (or) the data (information) contained therein;2) non-compliance of the service recipient and (or) the submitted data and information necessary for provision of public service with the licensing requirements;3) in relation to the service recipient, there is a court decision (verdict) that has entered into legal force on prohibition of activities or certain types of activities requiring the receipt of public service;4) in relation to the service recipient there is a court decision that has entered into legal force, on the basis of which the service recipient is deprived of a special right related to the receipt of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a public service in electronic form through the portal, subject to availability of an electronic digital signature.The service recipient has the opportunity to receive information about the procedure and status of provision of public service in remote access mode on the portal in the “personal account” of the service recipient, as well as by calling the service provider and the Unified Contact Center for provision of a public service: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r>
              <w:br/>
            </w:r>
            <w:r>
              <w:rPr>
                <w:rFonts w:ascii="Times New Roman"/>
                <w:b w:val="false"/>
                <w:i w:val="false"/>
                <w:color w:val="000000"/>
                <w:sz w:val="20"/>
              </w:rPr>
              <w:t>for issuance of permit for sale</w:t>
            </w:r>
            <w:r>
              <w:br/>
            </w:r>
            <w:r>
              <w:rPr>
                <w:rFonts w:ascii="Times New Roman"/>
                <w:b w:val="false"/>
                <w:i w:val="false"/>
                <w:color w:val="000000"/>
                <w:sz w:val="20"/>
              </w:rPr>
              <w:t xml:space="preserve">(including other transfer) of the means </w:t>
            </w:r>
            <w:r>
              <w:br/>
            </w:r>
            <w:r>
              <w:rPr>
                <w:rFonts w:ascii="Times New Roman"/>
                <w:b w:val="false"/>
                <w:i w:val="false"/>
                <w:color w:val="000000"/>
                <w:sz w:val="20"/>
              </w:rPr>
              <w:t>of cryptographic protection of information,</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of the National Security Committee</w:t>
            </w:r>
            <w:r>
              <w:br/>
            </w:r>
            <w:r>
              <w:rPr>
                <w:rFonts w:ascii="Times New Roman"/>
                <w:b w:val="false"/>
                <w:i w:val="false"/>
                <w:color w:val="000000"/>
                <w:sz w:val="20"/>
              </w:rPr>
              <w:t>of the Republic of Kazakhstan</w:t>
            </w:r>
            <w:r>
              <w:br/>
            </w:r>
            <w:r>
              <w:rPr>
                <w:rFonts w:ascii="Times New Roman"/>
                <w:b w:val="false"/>
                <w:i w:val="false"/>
                <w:color w:val="000000"/>
                <w:sz w:val="20"/>
              </w:rPr>
              <w:t>dated "___" ______ 2022 № ____</w:t>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Application  of a legal entity for obtaining a permit for sale (including other transfer)  of the means of cryptographic protection of information</w:t>
      </w:r>
    </w:p>
    <w:p>
      <w:pPr>
        <w:spacing w:after="0"/>
        <w:ind w:left="0"/>
        <w:jc w:val="both"/>
      </w:pPr>
      <w:r>
        <w:rPr>
          <w:rFonts w:ascii="Times New Roman"/>
          <w:b w:val="false"/>
          <w:i w:val="false"/>
          <w:color w:val="000000"/>
          <w:sz w:val="28"/>
        </w:rPr>
        <w:t>
      To _________________________________________________________________</w:t>
      </w:r>
    </w:p>
    <w:p>
      <w:pPr>
        <w:spacing w:after="0"/>
        <w:ind w:left="0"/>
        <w:jc w:val="both"/>
      </w:pPr>
      <w:r>
        <w:rPr>
          <w:rFonts w:ascii="Times New Roman"/>
          <w:b w:val="false"/>
          <w:i w:val="false"/>
          <w:color w:val="000000"/>
          <w:sz w:val="28"/>
        </w:rPr>
        <w:t>
      (full name of the service recipient)</w:t>
      </w:r>
    </w:p>
    <w:p>
      <w:pPr>
        <w:spacing w:after="0"/>
        <w:ind w:left="0"/>
        <w:jc w:val="both"/>
      </w:pPr>
      <w:r>
        <w:rPr>
          <w:rFonts w:ascii="Times New Roman"/>
          <w:b w:val="false"/>
          <w:i w:val="false"/>
          <w:color w:val="000000"/>
          <w:sz w:val="28"/>
        </w:rPr>
        <w:t>
      from ________________________________________________________________</w:t>
      </w:r>
      <w:r>
        <w:rPr>
          <w:rFonts w:ascii="Times New Roman"/>
          <w:b w:val="false"/>
          <w:i w:val="false"/>
          <w:color w:val="000000"/>
          <w:vertAlign w:val="superscript"/>
        </w:rPr>
        <w:t>19</w:t>
      </w:r>
    </w:p>
    <w:p>
      <w:pPr>
        <w:spacing w:after="0"/>
        <w:ind w:left="0"/>
        <w:jc w:val="both"/>
      </w:pPr>
      <w:r>
        <w:rPr>
          <w:rFonts w:ascii="Times New Roman"/>
          <w:b w:val="false"/>
          <w:i w:val="false"/>
          <w:color w:val="000000"/>
          <w:sz w:val="28"/>
        </w:rPr>
        <w:t xml:space="preserve">
      (full name, location, business identification number of a legal entity (including a foreign </w:t>
      </w:r>
    </w:p>
    <w:p>
      <w:pPr>
        <w:spacing w:after="0"/>
        <w:ind w:left="0"/>
        <w:jc w:val="both"/>
      </w:pPr>
      <w:r>
        <w:rPr>
          <w:rFonts w:ascii="Times New Roman"/>
          <w:b w:val="false"/>
          <w:i w:val="false"/>
          <w:color w:val="000000"/>
          <w:sz w:val="28"/>
        </w:rPr>
        <w:t xml:space="preserve">
      legal entity), business identification number of a branch or representative office of </w:t>
      </w:r>
    </w:p>
    <w:p>
      <w:pPr>
        <w:spacing w:after="0"/>
        <w:ind w:left="0"/>
        <w:jc w:val="both"/>
      </w:pPr>
      <w:r>
        <w:rPr>
          <w:rFonts w:ascii="Times New Roman"/>
          <w:b w:val="false"/>
          <w:i w:val="false"/>
          <w:color w:val="000000"/>
          <w:sz w:val="28"/>
        </w:rPr>
        <w:t>
      a foreign legal entity - in the absence of a business identification number of the legal entity)</w:t>
      </w:r>
    </w:p>
    <w:p>
      <w:pPr>
        <w:spacing w:after="0"/>
        <w:ind w:left="0"/>
        <w:jc w:val="both"/>
      </w:pPr>
      <w:r>
        <w:rPr>
          <w:rFonts w:ascii="Times New Roman"/>
          <w:b w:val="false"/>
          <w:i w:val="false"/>
          <w:color w:val="000000"/>
          <w:sz w:val="28"/>
        </w:rPr>
        <w:t xml:space="preserve">
      I ask for a permit to carry out activities for sale (including other transfer) of means </w:t>
      </w:r>
    </w:p>
    <w:p>
      <w:pPr>
        <w:spacing w:after="0"/>
        <w:ind w:left="0"/>
        <w:jc w:val="both"/>
      </w:pPr>
      <w:r>
        <w:rPr>
          <w:rFonts w:ascii="Times New Roman"/>
          <w:b w:val="false"/>
          <w:i w:val="false"/>
          <w:color w:val="000000"/>
          <w:sz w:val="28"/>
        </w:rPr>
        <w:t>
      of cryptographic protection of information.</w:t>
      </w:r>
    </w:p>
    <w:p>
      <w:pPr>
        <w:spacing w:after="0"/>
        <w:ind w:left="0"/>
        <w:jc w:val="both"/>
      </w:pPr>
      <w:r>
        <w:rPr>
          <w:rFonts w:ascii="Times New Roman"/>
          <w:b w:val="false"/>
          <w:i w:val="false"/>
          <w:color w:val="000000"/>
          <w:sz w:val="28"/>
        </w:rPr>
        <w:t>
      Legal entity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w:t>
      </w:r>
    </w:p>
    <w:p>
      <w:pPr>
        <w:spacing w:after="0"/>
        <w:ind w:left="0"/>
        <w:jc w:val="both"/>
      </w:pPr>
      <w:r>
        <w:rPr>
          <w:rFonts w:ascii="Times New Roman"/>
          <w:b w:val="false"/>
          <w:i w:val="false"/>
          <w:color w:val="000000"/>
          <w:sz w:val="28"/>
        </w:rPr>
        <w:t>
      Bank account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________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w:t>
      </w:r>
    </w:p>
    <w:p>
      <w:pPr>
        <w:spacing w:after="0"/>
        <w:ind w:left="0"/>
        <w:jc w:val="both"/>
      </w:pPr>
      <w:r>
        <w:rPr>
          <w:rFonts w:ascii="Times New Roman"/>
          <w:b w:val="false"/>
          <w:i w:val="false"/>
          <w:color w:val="000000"/>
          <w:sz w:val="28"/>
        </w:rPr>
        <w:t xml:space="preserve">
      on the issue or refusal to issue a permit may be sent to them; the applicant is not prohibited </w:t>
      </w:r>
    </w:p>
    <w:p>
      <w:pPr>
        <w:spacing w:after="0"/>
        <w:ind w:left="0"/>
        <w:jc w:val="both"/>
      </w:pPr>
      <w:r>
        <w:rPr>
          <w:rFonts w:ascii="Times New Roman"/>
          <w:b w:val="false"/>
          <w:i w:val="false"/>
          <w:color w:val="000000"/>
          <w:sz w:val="28"/>
        </w:rPr>
        <w:t>
      by the court from engaging in activities or certain types of activities, requiring a permit;</w:t>
      </w:r>
    </w:p>
    <w:p>
      <w:pPr>
        <w:spacing w:after="0"/>
        <w:ind w:left="0"/>
        <w:jc w:val="both"/>
      </w:pPr>
      <w:r>
        <w:rPr>
          <w:rFonts w:ascii="Times New Roman"/>
          <w:b w:val="false"/>
          <w:i w:val="false"/>
          <w:color w:val="000000"/>
          <w:sz w:val="28"/>
        </w:rPr>
        <w:t xml:space="preserve">
      all attached documents are true and valid;  the applicant agrees to the use of personal data </w:t>
      </w:r>
    </w:p>
    <w:p>
      <w:pPr>
        <w:spacing w:after="0"/>
        <w:ind w:left="0"/>
        <w:jc w:val="both"/>
      </w:pPr>
      <w:r>
        <w:rPr>
          <w:rFonts w:ascii="Times New Roman"/>
          <w:b w:val="false"/>
          <w:i w:val="false"/>
          <w:color w:val="000000"/>
          <w:sz w:val="28"/>
        </w:rPr>
        <w:t xml:space="preserve">
      of limited access, constituting a secret protected by law, contained in information systems </w:t>
      </w:r>
    </w:p>
    <w:p>
      <w:pPr>
        <w:spacing w:after="0"/>
        <w:ind w:left="0"/>
        <w:jc w:val="both"/>
      </w:pPr>
      <w:r>
        <w:rPr>
          <w:rFonts w:ascii="Times New Roman"/>
          <w:b w:val="false"/>
          <w:i w:val="false"/>
          <w:color w:val="000000"/>
          <w:sz w:val="28"/>
        </w:rPr>
        <w:t>
      when issuing a permit.</w:t>
      </w:r>
    </w:p>
    <w:p>
      <w:pPr>
        <w:spacing w:after="0"/>
        <w:ind w:left="0"/>
        <w:jc w:val="both"/>
      </w:pPr>
      <w:r>
        <w:rPr>
          <w:rFonts w:ascii="Times New Roman"/>
          <w:b w:val="false"/>
          <w:i w:val="false"/>
          <w:color w:val="000000"/>
          <w:sz w:val="28"/>
        </w:rPr>
        <w:t>
      Manager ___________ 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_________ 20 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Rules </w:t>
            </w:r>
            <w:r>
              <w:br/>
            </w:r>
            <w:r>
              <w:rPr>
                <w:rFonts w:ascii="Times New Roman"/>
                <w:b w:val="false"/>
                <w:i w:val="false"/>
                <w:color w:val="000000"/>
                <w:sz w:val="20"/>
              </w:rPr>
              <w:t>for issuance of permit for sale</w:t>
            </w:r>
            <w:r>
              <w:br/>
            </w:r>
            <w:r>
              <w:rPr>
                <w:rFonts w:ascii="Times New Roman"/>
                <w:b w:val="false"/>
                <w:i w:val="false"/>
                <w:color w:val="000000"/>
                <w:sz w:val="20"/>
              </w:rPr>
              <w:t xml:space="preserve">(including other transfer) of the means </w:t>
            </w:r>
            <w:r>
              <w:br/>
            </w:r>
            <w:r>
              <w:rPr>
                <w:rFonts w:ascii="Times New Roman"/>
                <w:b w:val="false"/>
                <w:i w:val="false"/>
                <w:color w:val="000000"/>
                <w:sz w:val="20"/>
              </w:rPr>
              <w:t>of cryptographic protection of information,</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of the National Security Committee</w:t>
            </w:r>
            <w:r>
              <w:br/>
            </w:r>
            <w:r>
              <w:rPr>
                <w:rFonts w:ascii="Times New Roman"/>
                <w:b w:val="false"/>
                <w:i w:val="false"/>
                <w:color w:val="000000"/>
                <w:sz w:val="20"/>
              </w:rPr>
              <w:t>of the Republic of Kazakhstan</w:t>
            </w:r>
            <w:r>
              <w:br/>
            </w:r>
            <w:r>
              <w:rPr>
                <w:rFonts w:ascii="Times New Roman"/>
                <w:b w:val="false"/>
                <w:i w:val="false"/>
                <w:color w:val="000000"/>
                <w:sz w:val="20"/>
              </w:rPr>
              <w:t>dated "___" ______ 2022 № ____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for obtaining a permit for sale (including other transfer) of the means of cryptographic protection of information</w:t>
      </w:r>
    </w:p>
    <w:p>
      <w:pPr>
        <w:spacing w:after="0"/>
        <w:ind w:left="0"/>
        <w:jc w:val="both"/>
      </w:pPr>
      <w:r>
        <w:rPr>
          <w:rFonts w:ascii="Times New Roman"/>
          <w:b w:val="false"/>
          <w:i w:val="false"/>
          <w:color w:val="000000"/>
          <w:sz w:val="28"/>
        </w:rPr>
        <w:t>
      To ________________________________________________________________________</w:t>
      </w:r>
    </w:p>
    <w:p>
      <w:pPr>
        <w:spacing w:after="0"/>
        <w:ind w:left="0"/>
        <w:jc w:val="both"/>
      </w:pPr>
      <w:r>
        <w:rPr>
          <w:rFonts w:ascii="Times New Roman"/>
          <w:b w:val="false"/>
          <w:i w:val="false"/>
          <w:color w:val="000000"/>
          <w:sz w:val="28"/>
        </w:rPr>
        <w:t>
      (full name of the service recipient)</w:t>
      </w:r>
    </w:p>
    <w:p>
      <w:pPr>
        <w:spacing w:after="0"/>
        <w:ind w:left="0"/>
        <w:jc w:val="both"/>
      </w:pPr>
      <w:r>
        <w:rPr>
          <w:rFonts w:ascii="Times New Roman"/>
          <w:b w:val="false"/>
          <w:i w:val="false"/>
          <w:color w:val="000000"/>
          <w:sz w:val="28"/>
        </w:rPr>
        <w:t>
      from ______________________________________________________________________</w:t>
      </w:r>
      <w:r>
        <w:rPr>
          <w:rFonts w:ascii="Times New Roman"/>
          <w:b w:val="false"/>
          <w:i w:val="false"/>
          <w:color w:val="000000"/>
          <w:vertAlign w:val="superscript"/>
        </w:rPr>
        <w:t>20</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xml:space="preserve">
      I ask to issue a permit to carry out activities for sale (including other transfer) of means </w:t>
      </w:r>
    </w:p>
    <w:p>
      <w:pPr>
        <w:spacing w:after="0"/>
        <w:ind w:left="0"/>
        <w:jc w:val="both"/>
      </w:pPr>
      <w:r>
        <w:rPr>
          <w:rFonts w:ascii="Times New Roman"/>
          <w:b w:val="false"/>
          <w:i w:val="false"/>
          <w:color w:val="000000"/>
          <w:sz w:val="28"/>
        </w:rPr>
        <w:t xml:space="preserve">
      of cryptographic protection of information </w:t>
      </w:r>
    </w:p>
    <w:p>
      <w:pPr>
        <w:spacing w:after="0"/>
        <w:ind w:left="0"/>
        <w:jc w:val="both"/>
      </w:pPr>
      <w:r>
        <w:rPr>
          <w:rFonts w:ascii="Times New Roman"/>
          <w:b w:val="false"/>
          <w:i w:val="false"/>
          <w:color w:val="000000"/>
          <w:sz w:val="28"/>
        </w:rPr>
        <w:t>
      Address of the location of an individual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number (stationary room)</w:t>
      </w:r>
    </w:p>
    <w:p>
      <w:pPr>
        <w:spacing w:after="0"/>
        <w:ind w:left="0"/>
        <w:jc w:val="both"/>
      </w:pPr>
      <w:r>
        <w:rPr>
          <w:rFonts w:ascii="Times New Roman"/>
          <w:b w:val="false"/>
          <w:i w:val="false"/>
          <w:color w:val="000000"/>
          <w:sz w:val="28"/>
        </w:rPr>
        <w:t>
      E-mail 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________ document (s)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on issue </w:t>
      </w:r>
    </w:p>
    <w:p>
      <w:pPr>
        <w:spacing w:after="0"/>
        <w:ind w:left="0"/>
        <w:jc w:val="both"/>
      </w:pPr>
      <w:r>
        <w:rPr>
          <w:rFonts w:ascii="Times New Roman"/>
          <w:b w:val="false"/>
          <w:i w:val="false"/>
          <w:color w:val="000000"/>
          <w:sz w:val="28"/>
        </w:rPr>
        <w:t xml:space="preserve">
      or refusal to issue a permit may be sent to them; the applicant is not prohibited by the court </w:t>
      </w:r>
    </w:p>
    <w:p>
      <w:pPr>
        <w:spacing w:after="0"/>
        <w:ind w:left="0"/>
        <w:jc w:val="both"/>
      </w:pPr>
      <w:r>
        <w:rPr>
          <w:rFonts w:ascii="Times New Roman"/>
          <w:b w:val="false"/>
          <w:i w:val="false"/>
          <w:color w:val="000000"/>
          <w:sz w:val="28"/>
        </w:rPr>
        <w:t xml:space="preserve">
      from engaging in activities or certain types of activities requiring obtaining permissions; all attached </w:t>
      </w:r>
    </w:p>
    <w:p>
      <w:pPr>
        <w:spacing w:after="0"/>
        <w:ind w:left="0"/>
        <w:jc w:val="both"/>
      </w:pPr>
      <w:r>
        <w:rPr>
          <w:rFonts w:ascii="Times New Roman"/>
          <w:b w:val="false"/>
          <w:i w:val="false"/>
          <w:color w:val="000000"/>
          <w:sz w:val="28"/>
        </w:rPr>
        <w:t xml:space="preserve">
      documents are true and valid; the applicant agrees to the use of personal data of limited access, </w:t>
      </w:r>
    </w:p>
    <w:p>
      <w:pPr>
        <w:spacing w:after="0"/>
        <w:ind w:left="0"/>
        <w:jc w:val="both"/>
      </w:pPr>
      <w:r>
        <w:rPr>
          <w:rFonts w:ascii="Times New Roman"/>
          <w:b w:val="false"/>
          <w:i w:val="false"/>
          <w:color w:val="000000"/>
          <w:sz w:val="28"/>
        </w:rPr>
        <w:t>
      constituting a secret protected by law, contained in information systems when issuing a permit.</w:t>
      </w:r>
    </w:p>
    <w:p>
      <w:pPr>
        <w:spacing w:after="0"/>
        <w:ind w:left="0"/>
        <w:jc w:val="both"/>
      </w:pPr>
      <w:r>
        <w:rPr>
          <w:rFonts w:ascii="Times New Roman"/>
          <w:b w:val="false"/>
          <w:i w:val="false"/>
          <w:color w:val="000000"/>
          <w:sz w:val="28"/>
        </w:rPr>
        <w:t>
      _________ 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filling: "___" _________ 20 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the Rules </w:t>
            </w:r>
            <w:r>
              <w:br/>
            </w:r>
            <w:r>
              <w:rPr>
                <w:rFonts w:ascii="Times New Roman"/>
                <w:b w:val="false"/>
                <w:i w:val="false"/>
                <w:color w:val="000000"/>
                <w:sz w:val="20"/>
              </w:rPr>
              <w:t>for issuance of permit for sale</w:t>
            </w:r>
            <w:r>
              <w:br/>
            </w:r>
            <w:r>
              <w:rPr>
                <w:rFonts w:ascii="Times New Roman"/>
                <w:b w:val="false"/>
                <w:i w:val="false"/>
                <w:color w:val="000000"/>
                <w:sz w:val="20"/>
              </w:rPr>
              <w:t xml:space="preserve">(including other transfer) of the means </w:t>
            </w:r>
            <w:r>
              <w:br/>
            </w:r>
            <w:r>
              <w:rPr>
                <w:rFonts w:ascii="Times New Roman"/>
                <w:b w:val="false"/>
                <w:i w:val="false"/>
                <w:color w:val="000000"/>
                <w:sz w:val="20"/>
              </w:rPr>
              <w:t>of cryptographic protection of information,</w:t>
            </w:r>
            <w:r>
              <w:br/>
            </w:r>
            <w:r>
              <w:rPr>
                <w:rFonts w:ascii="Times New Roman"/>
                <w:b w:val="false"/>
                <w:i w:val="false"/>
                <w:color w:val="000000"/>
                <w:sz w:val="20"/>
              </w:rPr>
              <w:t xml:space="preserve">approved by the order of the Chairman </w:t>
            </w:r>
            <w:r>
              <w:br/>
            </w:r>
            <w:r>
              <w:rPr>
                <w:rFonts w:ascii="Times New Roman"/>
                <w:b w:val="false"/>
                <w:i w:val="false"/>
                <w:color w:val="000000"/>
                <w:sz w:val="20"/>
              </w:rPr>
              <w:t>of the National Security Committee</w:t>
            </w:r>
            <w:r>
              <w:br/>
            </w:r>
            <w:r>
              <w:rPr>
                <w:rFonts w:ascii="Times New Roman"/>
                <w:b w:val="false"/>
                <w:i w:val="false"/>
                <w:color w:val="000000"/>
                <w:sz w:val="20"/>
              </w:rPr>
              <w:t>of the Republic of Kazakhstan</w:t>
            </w:r>
            <w:r>
              <w:br/>
            </w:r>
            <w:r>
              <w:rPr>
                <w:rFonts w:ascii="Times New Roman"/>
                <w:b w:val="false"/>
                <w:i w:val="false"/>
                <w:color w:val="000000"/>
                <w:sz w:val="20"/>
              </w:rPr>
              <w:t>dated "___" ______ 2022 № ____</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of information on  compliance  of the service recipient with licensing  requirements for engaging in activities for sale (including other transfer) of the means  of cryptographic protection of information</w:t>
      </w:r>
    </w:p>
    <w:p>
      <w:pPr>
        <w:spacing w:after="0"/>
        <w:ind w:left="0"/>
        <w:jc w:val="both"/>
      </w:pPr>
      <w:r>
        <w:rPr>
          <w:rFonts w:ascii="Times New Roman"/>
          <w:b w:val="false"/>
          <w:i w:val="false"/>
          <w:color w:val="000000"/>
          <w:sz w:val="28"/>
        </w:rPr>
        <w:t>
      1. Information about the service recipient</w:t>
      </w:r>
    </w:p>
    <w:p>
      <w:pPr>
        <w:spacing w:after="0"/>
        <w:ind w:left="0"/>
        <w:jc w:val="both"/>
      </w:pPr>
      <w:r>
        <w:rPr>
          <w:rFonts w:ascii="Times New Roman"/>
          <w:b w:val="false"/>
          <w:i w:val="false"/>
          <w:color w:val="000000"/>
          <w:sz w:val="28"/>
        </w:rPr>
        <w:t>
      ____________________________________________________________________</w:t>
      </w:r>
      <w:r>
        <w:rPr>
          <w:rFonts w:ascii="Times New Roman"/>
          <w:b w:val="false"/>
          <w:i w:val="false"/>
          <w:color w:val="000000"/>
          <w:vertAlign w:val="superscript"/>
        </w:rPr>
        <w:t>21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(surname, name, patronymic (if any) of an individual, individual identification number, </w:t>
      </w:r>
    </w:p>
    <w:p>
      <w:pPr>
        <w:spacing w:after="0"/>
        <w:ind w:left="0"/>
        <w:jc w:val="both"/>
      </w:pPr>
      <w:r>
        <w:rPr>
          <w:rFonts w:ascii="Times New Roman"/>
          <w:b w:val="false"/>
          <w:i w:val="false"/>
          <w:color w:val="000000"/>
          <w:sz w:val="28"/>
        </w:rPr>
        <w:t xml:space="preserve">
      date and number of issue of the certificate/certificate of state registration/re-registration </w:t>
      </w:r>
    </w:p>
    <w:p>
      <w:pPr>
        <w:spacing w:after="0"/>
        <w:ind w:left="0"/>
        <w:jc w:val="both"/>
      </w:pPr>
      <w:r>
        <w:rPr>
          <w:rFonts w:ascii="Times New Roman"/>
          <w:b w:val="false"/>
          <w:i w:val="false"/>
          <w:color w:val="000000"/>
          <w:sz w:val="28"/>
        </w:rPr>
        <w:t>
      of a legal entity)</w:t>
      </w:r>
    </w:p>
    <w:p>
      <w:pPr>
        <w:spacing w:after="0"/>
        <w:ind w:left="0"/>
        <w:jc w:val="both"/>
      </w:pPr>
      <w:r>
        <w:rPr>
          <w:rFonts w:ascii="Times New Roman"/>
          <w:b w:val="false"/>
          <w:i w:val="false"/>
          <w:color w:val="000000"/>
          <w:sz w:val="28"/>
        </w:rPr>
        <w:t xml:space="preserve">
      2. Information about the declared specialist (s) who have a higher or secondary vocational </w:t>
      </w:r>
    </w:p>
    <w:p>
      <w:pPr>
        <w:spacing w:after="0"/>
        <w:ind w:left="0"/>
        <w:jc w:val="both"/>
      </w:pPr>
      <w:r>
        <w:rPr>
          <w:rFonts w:ascii="Times New Roman"/>
          <w:b w:val="false"/>
          <w:i w:val="false"/>
          <w:color w:val="000000"/>
          <w:sz w:val="28"/>
        </w:rPr>
        <w:t>
      education in a technical specialty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(indicate specialty and qualification, as well as the number, date and place of issue </w:t>
      </w:r>
    </w:p>
    <w:p>
      <w:pPr>
        <w:spacing w:after="0"/>
        <w:ind w:left="0"/>
        <w:jc w:val="both"/>
      </w:pPr>
      <w:r>
        <w:rPr>
          <w:rFonts w:ascii="Times New Roman"/>
          <w:b w:val="false"/>
          <w:i w:val="false"/>
          <w:color w:val="000000"/>
          <w:sz w:val="28"/>
        </w:rPr>
        <w:t>
      of the diploma(s)),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educational institution, attaching a copy(ies) of the diploma(s)</w:t>
      </w:r>
    </w:p>
    <w:p>
      <w:pPr>
        <w:spacing w:after="0"/>
        <w:ind w:left="0"/>
        <w:jc w:val="both"/>
      </w:pPr>
      <w:r>
        <w:rPr>
          <w:rFonts w:ascii="Times New Roman"/>
          <w:b w:val="false"/>
          <w:i w:val="false"/>
          <w:color w:val="000000"/>
          <w:sz w:val="28"/>
        </w:rPr>
        <w:t>
      Address of legal entity or individual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E-mail 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w:t>
      </w:r>
    </w:p>
    <w:p>
      <w:pPr>
        <w:spacing w:after="0"/>
        <w:ind w:left="0"/>
        <w:jc w:val="both"/>
      </w:pPr>
      <w:r>
        <w:rPr>
          <w:rFonts w:ascii="Times New Roman"/>
          <w:b w:val="false"/>
          <w:i w:val="false"/>
          <w:color w:val="000000"/>
          <w:sz w:val="28"/>
        </w:rPr>
        <w:t>
      Bank acount 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The service provider receives information independently from the relevant state information systems through the gate of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to the order of the </w:t>
            </w:r>
            <w:r>
              <w:br/>
            </w:r>
            <w:r>
              <w:rPr>
                <w:rFonts w:ascii="Times New Roman"/>
                <w:b w:val="false"/>
                <w:i w:val="false"/>
                <w:color w:val="000000"/>
                <w:sz w:val="20"/>
              </w:rPr>
              <w:t xml:space="preserve">Chairman of National </w:t>
            </w:r>
            <w:r>
              <w:br/>
            </w:r>
            <w:r>
              <w:rPr>
                <w:rFonts w:ascii="Times New Roman"/>
                <w:b w:val="false"/>
                <w:i w:val="false"/>
                <w:color w:val="000000"/>
                <w:sz w:val="20"/>
              </w:rPr>
              <w:t>Security Committee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"__" ______ 2020 № ___</w:t>
            </w:r>
          </w:p>
        </w:tc>
      </w:tr>
    </w:tbl>
    <w:p>
      <w:pPr>
        <w:spacing w:after="0"/>
        <w:ind w:left="0"/>
        <w:jc w:val="left"/>
      </w:pPr>
      <w:r>
        <w:rPr>
          <w:rFonts w:ascii="Times New Roman"/>
          <w:b/>
          <w:i w:val="false"/>
          <w:color w:val="000000"/>
        </w:rPr>
        <w:t xml:space="preserve"> List of some invalid orders of the Chairman of the National Security Committee of the Republic of Kazakhstan </w:t>
      </w:r>
    </w:p>
    <w:p>
      <w:pPr>
        <w:spacing w:after="0"/>
        <w:ind w:left="0"/>
        <w:jc w:val="both"/>
      </w:pPr>
      <w:r>
        <w:rPr>
          <w:rFonts w:ascii="Times New Roman"/>
          <w:b w:val="false"/>
          <w:i w:val="false"/>
          <w:color w:val="000000"/>
          <w:sz w:val="28"/>
        </w:rPr>
        <w:t xml:space="preserve">
      1. Order of the Chairman of the National Security Committee of the Republic of Kazakhstan dated April 28, 2015 № 30 "On approval of the public service standards, provided by the National Security Committee of the Republic of Kazakhstan" (registered in the Register of state registration of regulatory legal acts № 11360, published on July 9, 2015 in the information- legal system "Adilet"). </w:t>
      </w:r>
    </w:p>
    <w:p>
      <w:pPr>
        <w:spacing w:after="0"/>
        <w:ind w:left="0"/>
        <w:jc w:val="both"/>
      </w:pPr>
      <w:r>
        <w:rPr>
          <w:rFonts w:ascii="Times New Roman"/>
          <w:b w:val="false"/>
          <w:i w:val="false"/>
          <w:color w:val="000000"/>
          <w:sz w:val="28"/>
        </w:rPr>
        <w:t xml:space="preserve">
      2. Order of the Chairman of the National Security Committee of the Republic of Kazakhstan dated May 27, 2015 № 43 "On approval of regulations for public services provided by the National Security Committee of the Republic of Kazakhstan" (registered in the Register of state registration of regulatory legal acts № 11509, published on July 14, 2015 in the information- legal system "Adilet"). </w:t>
      </w:r>
    </w:p>
    <w:p>
      <w:pPr>
        <w:spacing w:after="0"/>
        <w:ind w:left="0"/>
        <w:jc w:val="both"/>
      </w:pPr>
      <w:r>
        <w:rPr>
          <w:rFonts w:ascii="Times New Roman"/>
          <w:b w:val="false"/>
          <w:i w:val="false"/>
          <w:color w:val="000000"/>
          <w:sz w:val="28"/>
        </w:rPr>
        <w:t xml:space="preserve">
      3. Order of the Chairman of the National Security Committee of the Republic of Kazakhstan dated July 17, 2017 № 50 ns "On amendments and additions to the order of the Chairman of the National Security Committee of the Republic of Kazakhstan dated April 28, 2015 № 30 "On approval of public service standards, provided by the National Security Committee of the Republic Kazakhstan" (registered in the Register of state registration of regulatory legal acts № 15550, published on September 4, 2017 in the Reference Control Bank of regulatory legal acts of the Republic of Kazakhstan). </w:t>
      </w:r>
    </w:p>
    <w:p>
      <w:pPr>
        <w:spacing w:after="0"/>
        <w:ind w:left="0"/>
        <w:jc w:val="both"/>
      </w:pPr>
      <w:r>
        <w:rPr>
          <w:rFonts w:ascii="Times New Roman"/>
          <w:b w:val="false"/>
          <w:i w:val="false"/>
          <w:color w:val="000000"/>
          <w:sz w:val="28"/>
        </w:rPr>
        <w:t xml:space="preserve">
      4. Order of the Chairman of the National Security Committee of the Republic of Kazakhstan dated October 25, 2017 № 98 ns "On amendments to the order of the Chairman of the National Security Committee of the Republic of Kazakhstan dated May 27, 2015 № 43 "On approval of regulations for public services provided by the National Security Committee of the Republic of Kazakhstan" (registered in the Register of state registration of regulatory legal acts № 15996, published on December 5, 2017 in the Reference Control Bank of regulatory legal acts of the Republic of Kazakhstan). </w:t>
      </w:r>
    </w:p>
    <w:p>
      <w:pPr>
        <w:spacing w:after="0"/>
        <w:ind w:left="0"/>
        <w:jc w:val="both"/>
      </w:pPr>
      <w:r>
        <w:rPr>
          <w:rFonts w:ascii="Times New Roman"/>
          <w:b w:val="false"/>
          <w:i w:val="false"/>
          <w:color w:val="000000"/>
          <w:sz w:val="28"/>
        </w:rPr>
        <w:t xml:space="preserve">
      5. Order of the Chairman of the National Security Committee of the Republic of Kazakhstan dated May 30, 2018 № 44 / ns "On amendments and additions to the order of the Chairman of the National Security Committee of the Republic of Kazakhstan dated April 28, 2015 № 30 "On approval of the public service standards, provided by the National Security Committee of the Republic of Kazakhstan" (registered in the Register of state registration of regulatory legal acts № 17125, published on July 12, 2018 in the Reference Control Bank of regulatory legal acts of the Republic of Kazakhstan). </w:t>
      </w:r>
    </w:p>
    <w:p>
      <w:pPr>
        <w:spacing w:after="0"/>
        <w:ind w:left="0"/>
        <w:jc w:val="both"/>
      </w:pPr>
      <w:r>
        <w:rPr>
          <w:rFonts w:ascii="Times New Roman"/>
          <w:b w:val="false"/>
          <w:i w:val="false"/>
          <w:color w:val="000000"/>
          <w:sz w:val="28"/>
        </w:rPr>
        <w:t xml:space="preserve">
      6. Order of the Chairman of the National Security Committee of the Republic of Kazakhstan dated August 7, 2018 № 65ns "On amendments to the order of the Chairman of the National Security Committee of the Republic of Kazakhstan dated May 27, 2015 № 43 "On approval of regulations for public services provided by the National Security Committee of the Republic of Kazakhstan" (registered in the Register of state registration of regulatory legal acts № 17335, published on September 14, 2018 in the Reference Control Bank of regulatory legal acts of the Republic of Kazakhstan). </w:t>
      </w:r>
    </w:p>
    <w:p>
      <w:pPr>
        <w:spacing w:after="0"/>
        <w:ind w:left="0"/>
        <w:jc w:val="both"/>
      </w:pPr>
      <w:r>
        <w:rPr>
          <w:rFonts w:ascii="Times New Roman"/>
          <w:b w:val="false"/>
          <w:i w:val="false"/>
          <w:color w:val="000000"/>
          <w:sz w:val="28"/>
        </w:rPr>
        <w:t xml:space="preserve">
      7. Order of the Chairman of the National Security Committee of the Republic of Kazakhstan dated May 2, 2019 № 28 / қе "On amendments and additions to the order of the Chairman of the National Security Committee of the Republic of Kazakhstan dated April 28, 2015 № 30 "On approval of public service standards, provided by the National Security Committee of the Republic of Kazakhstan" (registered in the Register of state registration of regulatory legal acts № 18631, published on May 16, 2019 in the Reference Control Bank of regulatory legal acts of the Republic of Kazakhstan). </w:t>
      </w:r>
    </w:p>
    <w:p>
      <w:pPr>
        <w:spacing w:after="0"/>
        <w:ind w:left="0"/>
        <w:jc w:val="both"/>
      </w:pPr>
      <w:r>
        <w:rPr>
          <w:rFonts w:ascii="Times New Roman"/>
          <w:b w:val="false"/>
          <w:i w:val="false"/>
          <w:color w:val="000000"/>
          <w:sz w:val="28"/>
        </w:rPr>
        <w:t xml:space="preserve">
      8. Order of the Chairman of the National Security Committee of the Republic of Kazakhstan dated June 28, 2019 № 46 / қе "On amendments and additions to the order of the Chairman of the National Security Committee of the Republic of Kazakhstan dated May 27, 2015 № 43 "On approval of regulations for public services, provided by the National Security Committee of the Republic of Kazakhstan" (registered in the Register of state registration of regulatory legal acts № 18982, published on July 15, 2019 in the Reference Control Bank of regulatory legal acts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