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86cf" w14:textId="ea18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operational assessment for the block of goals achievement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regulatory resolution of the Accounts Committee for Control over the Execution of the Republican Budget № 1- НҚ dated February 26, 2020, and Order of the First Deputy Prime Minister of the Republic of Kazakhstan - Minister of Finance of the Republic of Kazakhstan dated February 26, 2020, № 201. Registered with the Ministry of Justice of the Republic of Kazakhstan on February 27 2020 № 20072.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27 of the System of annual performance assessment of central state and local executive bodies of regions, cities of republican significance, the capital, approved by Decree of the President of the Republic of Kazakhstan dated March 19, 2010, № 954, the Accounts Committee for Control over the Execution of the Republican Budget (hereinafter referred to as the Accounts Committee) </w:t>
      </w:r>
      <w:r>
        <w:rPr>
          <w:rFonts w:ascii="Times New Roman"/>
          <w:b/>
          <w:i w:val="false"/>
          <w:color w:val="000000"/>
          <w:sz w:val="28"/>
        </w:rPr>
        <w:t xml:space="preserve">RESOLVES </w:t>
      </w:r>
      <w:r>
        <w:rPr>
          <w:rFonts w:ascii="Times New Roman"/>
          <w:b w:val="false"/>
          <w:i w:val="false"/>
          <w:color w:val="000000"/>
          <w:sz w:val="28"/>
        </w:rPr>
        <w:t xml:space="preserve">and the First Deputy Prime Minister of the Republic of Kazakhstan - Minister of Finance of the Republic of Kazakhstan </w:t>
      </w:r>
      <w:r>
        <w:rPr>
          <w:rFonts w:ascii="Times New Roman"/>
          <w:b/>
          <w:i w:val="false"/>
          <w:color w:val="000000"/>
          <w:sz w:val="28"/>
        </w:rPr>
        <w:t>ORDERS</w:t>
      </w:r>
      <w:r>
        <w:rPr>
          <w:rFonts w:ascii="Times New Roman"/>
          <w:b/>
          <w:i w:val="false"/>
          <w:color w:val="000000"/>
          <w:sz w:val="28"/>
        </w:rPr>
        <w:t>:</w:t>
      </w:r>
    </w:p>
    <w:p>
      <w:pPr>
        <w:spacing w:after="0"/>
        <w:ind w:left="0"/>
        <w:jc w:val="both"/>
      </w:pPr>
      <w:r>
        <w:rPr>
          <w:rFonts w:ascii="Times New Roman"/>
          <w:b w:val="false"/>
          <w:i w:val="false"/>
          <w:color w:val="000000"/>
          <w:sz w:val="28"/>
        </w:rPr>
        <w:t>
      1. To approve the attached Methodology for operational assessment for the block of goals achievement.</w:t>
      </w:r>
    </w:p>
    <w:p>
      <w:pPr>
        <w:spacing w:after="0"/>
        <w:ind w:left="0"/>
        <w:jc w:val="both"/>
      </w:pPr>
      <w:r>
        <w:rPr>
          <w:rFonts w:ascii="Times New Roman"/>
          <w:b w:val="false"/>
          <w:i w:val="false"/>
          <w:color w:val="000000"/>
          <w:sz w:val="28"/>
        </w:rPr>
        <w:t>
      2. The Legal Department of the Accounts Committee,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Joint regulatory resolution and Order with the Ministry of Justice of the Republic of Kazakhstan;</w:t>
      </w:r>
    </w:p>
    <w:p>
      <w:pPr>
        <w:spacing w:after="0"/>
        <w:ind w:left="0"/>
        <w:jc w:val="both"/>
      </w:pPr>
      <w:r>
        <w:rPr>
          <w:rFonts w:ascii="Times New Roman"/>
          <w:b w:val="false"/>
          <w:i w:val="false"/>
          <w:color w:val="000000"/>
          <w:sz w:val="28"/>
        </w:rPr>
        <w:t>
      2) posting of this Joint regulatory resolution and Order on the Internet resource of the Accounts Committee.</w:t>
      </w:r>
    </w:p>
    <w:p>
      <w:pPr>
        <w:spacing w:after="0"/>
        <w:ind w:left="0"/>
        <w:jc w:val="both"/>
      </w:pPr>
      <w:r>
        <w:rPr>
          <w:rFonts w:ascii="Times New Roman"/>
          <w:b w:val="false"/>
          <w:i w:val="false"/>
          <w:color w:val="000000"/>
          <w:sz w:val="28"/>
        </w:rPr>
        <w:t>
      3. Control over the implementation of this Joint regulatory resolution and Order shall be entrusted to the Chief of Staff of the Accounts Committee and the supervising Vice Minister of Finance of the Republic of Kazakhstan.</w:t>
      </w:r>
    </w:p>
    <w:p>
      <w:pPr>
        <w:spacing w:after="0"/>
        <w:ind w:left="0"/>
        <w:jc w:val="both"/>
      </w:pPr>
      <w:r>
        <w:rPr>
          <w:rFonts w:ascii="Times New Roman"/>
          <w:b w:val="false"/>
          <w:i w:val="false"/>
          <w:color w:val="000000"/>
          <w:sz w:val="28"/>
        </w:rPr>
        <w:t>
      4. This Joint regulatory resolution and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First Deputy of the</w:t>
                  </w:r>
                </w:p>
                <w:p>
                  <w:pPr>
                    <w:spacing w:after="20"/>
                    <w:ind w:left="20"/>
                    <w:jc w:val="both"/>
                  </w:pPr>
                </w:p>
                <w:p>
                  <w:pPr>
                    <w:spacing w:after="20"/>
                    <w:ind w:left="20"/>
                    <w:jc w:val="both"/>
                  </w:pPr>
                  <w:r>
                    <w:rPr>
                      <w:rFonts w:ascii="Times New Roman"/>
                      <w:b w:val="false"/>
                      <w:i/>
                      <w:color w:val="000000"/>
                      <w:sz w:val="20"/>
                    </w:rPr>
                    <w:t xml:space="preserve">Prime Minister of the </w:t>
                  </w:r>
                </w:p>
                <w:p>
                  <w:pPr>
                    <w:spacing w:after="20"/>
                    <w:ind w:left="20"/>
                    <w:jc w:val="both"/>
                  </w:pPr>
                  <w:r>
                    <w:rPr>
                      <w:rFonts w:ascii="Times New Roman"/>
                      <w:b w:val="false"/>
                      <w:i/>
                      <w:color w:val="000000"/>
                      <w:sz w:val="20"/>
                    </w:rPr>
                    <w:t xml:space="preserve">Republic of Kazakhstan - </w:t>
                  </w:r>
                </w:p>
                <w:p>
                  <w:pPr>
                    <w:spacing w:after="20"/>
                    <w:ind w:left="20"/>
                    <w:jc w:val="both"/>
                  </w:pPr>
                  <w:r>
                    <w:rPr>
                      <w:rFonts w:ascii="Times New Roman"/>
                      <w:b w:val="false"/>
                      <w:i/>
                      <w:color w:val="000000"/>
                      <w:sz w:val="20"/>
                    </w:rPr>
                    <w:t xml:space="preserve">Minister of Finance of the </w:t>
                  </w:r>
                </w:p>
                <w:p>
                  <w:pPr>
                    <w:spacing w:after="20"/>
                    <w:ind w:left="20"/>
                    <w:jc w:val="both"/>
                  </w:pPr>
                  <w:r>
                    <w:rPr>
                      <w:rFonts w:ascii="Times New Roman"/>
                      <w:b w:val="false"/>
                      <w:i/>
                      <w:color w:val="000000"/>
                      <w:sz w:val="20"/>
                    </w:rPr>
                    <w:t xml:space="preserve">Republic of Kazakhstan ___ A. Smailov </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Chairman of the Accounts </w:t>
                  </w:r>
                </w:p>
                <w:p>
                  <w:pPr>
                    <w:spacing w:after="20"/>
                    <w:ind w:left="20"/>
                    <w:jc w:val="both"/>
                  </w:pPr>
                </w:p>
                <w:p>
                  <w:pPr>
                    <w:spacing w:after="20"/>
                    <w:ind w:left="20"/>
                    <w:jc w:val="both"/>
                  </w:pPr>
                  <w:r>
                    <w:rPr>
                      <w:rFonts w:ascii="Times New Roman"/>
                      <w:b w:val="false"/>
                      <w:i/>
                      <w:color w:val="000000"/>
                      <w:sz w:val="20"/>
                    </w:rPr>
                    <w:t xml:space="preserve">Committee for Control </w:t>
                  </w:r>
                </w:p>
                <w:p>
                  <w:pPr>
                    <w:spacing w:after="20"/>
                    <w:ind w:left="20"/>
                    <w:jc w:val="both"/>
                  </w:pPr>
                  <w:r>
                    <w:rPr>
                      <w:rFonts w:ascii="Times New Roman"/>
                      <w:b w:val="false"/>
                      <w:i/>
                      <w:color w:val="000000"/>
                      <w:sz w:val="20"/>
                    </w:rPr>
                    <w:t xml:space="preserve">over the Execution of the </w:t>
                  </w:r>
                </w:p>
                <w:p>
                  <w:pPr>
                    <w:spacing w:after="20"/>
                    <w:ind w:left="20"/>
                    <w:jc w:val="both"/>
                  </w:pPr>
                  <w:r>
                    <w:rPr>
                      <w:rFonts w:ascii="Times New Roman"/>
                      <w:b w:val="false"/>
                      <w:i/>
                      <w:color w:val="000000"/>
                      <w:sz w:val="20"/>
                    </w:rPr>
                    <w:t xml:space="preserve">Republican </w:t>
                  </w:r>
                </w:p>
                <w:p>
                  <w:pPr>
                    <w:spacing w:after="20"/>
                    <w:ind w:left="20"/>
                    <w:jc w:val="both"/>
                  </w:pPr>
                  <w:r>
                    <w:rPr>
                      <w:rFonts w:ascii="Times New Roman"/>
                      <w:b w:val="false"/>
                      <w:i/>
                      <w:color w:val="000000"/>
                      <w:sz w:val="20"/>
                    </w:rPr>
                    <w:t xml:space="preserve">Budget _____ N. Godunova </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 xml:space="preserve">Joint regulatory </w:t>
            </w:r>
            <w:r>
              <w:br/>
            </w:r>
            <w:r>
              <w:rPr>
                <w:rFonts w:ascii="Times New Roman"/>
                <w:b w:val="false"/>
                <w:i w:val="false"/>
                <w:color w:val="000000"/>
                <w:sz w:val="20"/>
              </w:rPr>
              <w:t xml:space="preserve">resolution of the Accounts Committee for </w:t>
            </w:r>
            <w:r>
              <w:br/>
            </w:r>
            <w:r>
              <w:rPr>
                <w:rFonts w:ascii="Times New Roman"/>
                <w:b w:val="false"/>
                <w:i w:val="false"/>
                <w:color w:val="000000"/>
                <w:sz w:val="20"/>
              </w:rPr>
              <w:t xml:space="preserve">Control over the Execution of the </w:t>
            </w:r>
            <w:r>
              <w:br/>
            </w:r>
            <w:r>
              <w:rPr>
                <w:rFonts w:ascii="Times New Roman"/>
                <w:b w:val="false"/>
                <w:i w:val="false"/>
                <w:color w:val="000000"/>
                <w:sz w:val="20"/>
              </w:rPr>
              <w:t xml:space="preserve">Republican Budget </w:t>
            </w:r>
            <w:r>
              <w:br/>
            </w:r>
            <w:r>
              <w:rPr>
                <w:rFonts w:ascii="Times New Roman"/>
                <w:b w:val="false"/>
                <w:i w:val="false"/>
                <w:color w:val="000000"/>
                <w:sz w:val="20"/>
              </w:rPr>
              <w:t xml:space="preserve">dated February 26, 2020 </w:t>
            </w:r>
            <w:r>
              <w:br/>
            </w:r>
            <w:r>
              <w:rPr>
                <w:rFonts w:ascii="Times New Roman"/>
                <w:b w:val="false"/>
                <w:i w:val="false"/>
                <w:color w:val="000000"/>
                <w:sz w:val="20"/>
              </w:rPr>
              <w:t xml:space="preserve">№ 1-НҚ/by Order of the </w:t>
            </w:r>
            <w:r>
              <w:br/>
            </w:r>
            <w:r>
              <w:rPr>
                <w:rFonts w:ascii="Times New Roman"/>
                <w:b w:val="false"/>
                <w:i w:val="false"/>
                <w:color w:val="000000"/>
                <w:sz w:val="20"/>
              </w:rPr>
              <w:t xml:space="preserve">First Deputy </w:t>
            </w:r>
            <w:r>
              <w:br/>
            </w:r>
            <w:r>
              <w:rPr>
                <w:rFonts w:ascii="Times New Roman"/>
                <w:b w:val="false"/>
                <w:i w:val="false"/>
                <w:color w:val="000000"/>
                <w:sz w:val="20"/>
              </w:rPr>
              <w:t xml:space="preserve">Prime Minister of the </w:t>
            </w:r>
            <w:r>
              <w:br/>
            </w:r>
            <w:r>
              <w:rPr>
                <w:rFonts w:ascii="Times New Roman"/>
                <w:b w:val="false"/>
                <w:i w:val="false"/>
                <w:color w:val="000000"/>
                <w:sz w:val="20"/>
              </w:rPr>
              <w:t xml:space="preserve">Republic of Kazakhstan - </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February 26, 2020, № 201</w:t>
            </w:r>
          </w:p>
        </w:tc>
      </w:tr>
    </w:tbl>
    <w:p>
      <w:pPr>
        <w:spacing w:after="0"/>
        <w:ind w:left="0"/>
        <w:jc w:val="left"/>
      </w:pPr>
      <w:r>
        <w:rPr>
          <w:rFonts w:ascii="Times New Roman"/>
          <w:b/>
          <w:i w:val="false"/>
          <w:color w:val="000000"/>
        </w:rPr>
        <w:t xml:space="preserve"> Methodology for Operational Evaluation of the Goals Achievement Cluster  Chapter 1. General provisions</w:t>
      </w:r>
    </w:p>
    <w:p>
      <w:pPr>
        <w:spacing w:after="0"/>
        <w:ind w:left="0"/>
        <w:jc w:val="both"/>
      </w:pPr>
      <w:r>
        <w:rPr>
          <w:rFonts w:ascii="Times New Roman"/>
          <w:b w:val="false"/>
          <w:i w:val="false"/>
          <w:color w:val="ff0000"/>
          <w:sz w:val="28"/>
        </w:rPr>
        <w:t>
      Footnote. The methodology is in the wording of the joint regulatory resolution of the Supreme Audit Chamber of the Republic of Kazakhstan dated 11.04.2023 № 11-NK and the order of the Deputy Prime Minister - Minister of Finance of the Republic of Kazakhstan dated 11.04.2023 № 367 (effective ten calendar days after the date of its first official publication).</w:t>
      </w:r>
    </w:p>
    <w:p>
      <w:pPr>
        <w:spacing w:after="0"/>
        <w:ind w:left="0"/>
        <w:jc w:val="both"/>
      </w:pPr>
      <w:r>
        <w:rPr>
          <w:rFonts w:ascii="Times New Roman"/>
          <w:b w:val="false"/>
          <w:i w:val="false"/>
          <w:color w:val="000000"/>
          <w:sz w:val="28"/>
        </w:rPr>
        <w:t>
      1. This Methodology for Operational Evaluation of the Goals Achievement Cluster (hereinafter - the Methodology) has been elaborated to implement the System of Annual Performance Evaluation of Central State and Local Executive Bodies of Regions, Cities of National Importance and the Capital City approved by Decree of the President of the Republic of Kazakhstan № 954 of March 19, 2010 (hereinafter - the Evaluation System).</w:t>
      </w:r>
    </w:p>
    <w:p>
      <w:pPr>
        <w:spacing w:after="0"/>
        <w:ind w:left="0"/>
        <w:jc w:val="both"/>
      </w:pPr>
      <w:r>
        <w:rPr>
          <w:rFonts w:ascii="Times New Roman"/>
          <w:b w:val="false"/>
          <w:i w:val="false"/>
          <w:color w:val="000000"/>
          <w:sz w:val="28"/>
        </w:rPr>
        <w:t>
      2. The following terms and definitions are used herein:</w:t>
      </w:r>
    </w:p>
    <w:p>
      <w:pPr>
        <w:spacing w:after="0"/>
        <w:ind w:left="0"/>
        <w:jc w:val="both"/>
      </w:pPr>
      <w:r>
        <w:rPr>
          <w:rFonts w:ascii="Times New Roman"/>
          <w:b w:val="false"/>
          <w:i w:val="false"/>
          <w:color w:val="000000"/>
          <w:sz w:val="28"/>
        </w:rPr>
        <w:t>
      1) efficiency of budget programme implementation is an attainment of the goals with least costs, determined by the proportion (ratio) of results to costs;</w:t>
      </w:r>
    </w:p>
    <w:p>
      <w:pPr>
        <w:spacing w:after="0"/>
        <w:ind w:left="0"/>
        <w:jc w:val="both"/>
      </w:pPr>
      <w:r>
        <w:rPr>
          <w:rFonts w:ascii="Times New Roman"/>
          <w:b w:val="false"/>
          <w:i w:val="false"/>
          <w:color w:val="000000"/>
          <w:sz w:val="28"/>
        </w:rPr>
        <w:t>
      2) an indicator overachievement is an indicator's actual value exceeding the planned one by 25% or more;</w:t>
      </w:r>
    </w:p>
    <w:p>
      <w:pPr>
        <w:spacing w:after="0"/>
        <w:ind w:left="0"/>
        <w:jc w:val="both"/>
      </w:pPr>
      <w:r>
        <w:rPr>
          <w:rFonts w:ascii="Times New Roman"/>
          <w:b w:val="false"/>
          <w:i w:val="false"/>
          <w:color w:val="000000"/>
          <w:sz w:val="28"/>
        </w:rPr>
        <w:t>
      3) adjustment of the target values of the indicator is a decrease in the target values of the target indicators of the development plan of the public authority;</w:t>
      </w:r>
    </w:p>
    <w:p>
      <w:pPr>
        <w:spacing w:after="0"/>
        <w:ind w:left="0"/>
        <w:jc w:val="both"/>
      </w:pPr>
      <w:r>
        <w:rPr>
          <w:rFonts w:ascii="Times New Roman"/>
          <w:b w:val="false"/>
          <w:i w:val="false"/>
          <w:color w:val="000000"/>
          <w:sz w:val="28"/>
        </w:rPr>
        <w:t>
      4) target indicators interrelated with financial expenditures are target indicators interrelated with budget programmes of local executive bodies and/or dependent on the activities of local executive bodies;</w:t>
      </w:r>
    </w:p>
    <w:p>
      <w:pPr>
        <w:spacing w:after="0"/>
        <w:ind w:left="0"/>
        <w:jc w:val="both"/>
      </w:pPr>
      <w:r>
        <w:rPr>
          <w:rFonts w:ascii="Times New Roman"/>
          <w:b w:val="false"/>
          <w:i w:val="false"/>
          <w:color w:val="000000"/>
          <w:sz w:val="28"/>
        </w:rPr>
        <w:t>
      5) macro-indicators are target indicators that reflect a composite description of the development of the industry/sphere in the region and do not require linkage with budget programmes/sub-programmes;</w:t>
      </w:r>
    </w:p>
    <w:p>
      <w:pPr>
        <w:spacing w:after="0"/>
        <w:ind w:left="0"/>
        <w:jc w:val="both"/>
      </w:pPr>
      <w:r>
        <w:rPr>
          <w:rFonts w:ascii="Times New Roman"/>
          <w:b w:val="false"/>
          <w:i w:val="false"/>
          <w:color w:val="000000"/>
          <w:sz w:val="28"/>
        </w:rPr>
        <w:t>
      6) dynamics of actual performance of target indicator is the absence of deterioration of actual performance of target indicators of the development plan of the public authority compared to the fact of the previous period, unless there are cases of non-fulfillment of activities and obligations due to factors beyond the control of the public authority;</w:t>
      </w:r>
    </w:p>
    <w:p>
      <w:pPr>
        <w:spacing w:after="0"/>
        <w:ind w:left="0"/>
        <w:jc w:val="both"/>
      </w:pPr>
      <w:r>
        <w:rPr>
          <w:rFonts w:ascii="Times New Roman"/>
          <w:b w:val="false"/>
          <w:i w:val="false"/>
          <w:color w:val="000000"/>
          <w:sz w:val="28"/>
        </w:rPr>
        <w:t>
      7) a final result is an indicator of the budget programme that quantitatively measures the achievement of the goal of the development plan of the public authority, development plan of the region, city of national importance, capital city and (or) the budget programme due to the achievement of direct results of the public authority's activity;</w:t>
      </w:r>
    </w:p>
    <w:p>
      <w:pPr>
        <w:spacing w:after="0"/>
        <w:ind w:left="0"/>
        <w:jc w:val="both"/>
      </w:pPr>
      <w:r>
        <w:rPr>
          <w:rFonts w:ascii="Times New Roman"/>
          <w:b w:val="false"/>
          <w:i w:val="false"/>
          <w:color w:val="000000"/>
          <w:sz w:val="28"/>
        </w:rPr>
        <w:t>
      8) an immediate outcome is a quantitative description of the volume of public functions, powers and public services performed within the limits of budget funds, the achievement thereof being fully dependent on the activities of the entity that performs these functions, powers or renders services.</w:t>
      </w:r>
    </w:p>
    <w:p>
      <w:pPr>
        <w:spacing w:after="0"/>
        <w:ind w:left="0"/>
        <w:jc w:val="both"/>
      </w:pPr>
      <w:r>
        <w:rPr>
          <w:rFonts w:ascii="Times New Roman"/>
          <w:b w:val="false"/>
          <w:i w:val="false"/>
          <w:color w:val="000000"/>
          <w:sz w:val="28"/>
        </w:rPr>
        <w:t>
      3 The methodology is designated to determine the efficiency of measures undertaken by public authorities to develop the supervised industry/sphere/region, as well as the use of budgetary funds.</w:t>
      </w:r>
    </w:p>
    <w:p>
      <w:pPr>
        <w:spacing w:after="0"/>
        <w:ind w:left="0"/>
        <w:jc w:val="both"/>
      </w:pPr>
      <w:r>
        <w:rPr>
          <w:rFonts w:ascii="Times New Roman"/>
          <w:b w:val="false"/>
          <w:i w:val="false"/>
          <w:color w:val="000000"/>
          <w:sz w:val="28"/>
        </w:rPr>
        <w:t>
      4. Operational assessment of the goals achievement cluster shall be implemented in line with the Schedule of the Operational Assessment of the Public Authorities' Performance Efficiency (hereinafter - Assessment Schedule) approved by the Executive Office of the President of the Republic of Kazakhstan pursuant to paragraph 11 of the Assessment System.</w:t>
      </w:r>
    </w:p>
    <w:p>
      <w:pPr>
        <w:spacing w:after="0"/>
        <w:ind w:left="0"/>
        <w:jc w:val="both"/>
      </w:pPr>
      <w:r>
        <w:rPr>
          <w:rFonts w:ascii="Times New Roman"/>
          <w:b w:val="false"/>
          <w:i w:val="false"/>
          <w:color w:val="000000"/>
          <w:sz w:val="28"/>
        </w:rPr>
        <w:t>
      5. Operational assessment on the goals achievement cluster shall be made by the following public authorities (hereinafter - authorized public authorities for assessment):</w:t>
      </w:r>
    </w:p>
    <w:p>
      <w:pPr>
        <w:spacing w:after="0"/>
        <w:ind w:left="0"/>
        <w:jc w:val="both"/>
      </w:pPr>
      <w:r>
        <w:rPr>
          <w:rFonts w:ascii="Times New Roman"/>
          <w:b w:val="false"/>
          <w:i w:val="false"/>
          <w:color w:val="000000"/>
          <w:sz w:val="28"/>
        </w:rPr>
        <w:t>
      by the Ministry of Finance of the Republic of Kazakhstan (hereinafter referred to as the competent authority for budget execution) - evaluation of the efficiency of budget programmes execution and their interrelation with the objectives of the development plan of public authorities, efficiency of local executive bodies in achieving the indicators of budget programmes, evaluation of the use of new budgeting practices (participatory budgeting) of local executive bodies, as well as double-checking of the reporting data of the central state and local executive bodies on the implementation of budget programmes;</w:t>
      </w:r>
    </w:p>
    <w:p>
      <w:pPr>
        <w:spacing w:after="0"/>
        <w:ind w:left="0"/>
        <w:jc w:val="both"/>
      </w:pPr>
      <w:r>
        <w:rPr>
          <w:rFonts w:ascii="Times New Roman"/>
          <w:b w:val="false"/>
          <w:i w:val="false"/>
          <w:color w:val="000000"/>
          <w:sz w:val="28"/>
        </w:rPr>
        <w:t>
      by the Supreme Audit Chamber of the Republic of Kazakhstan (hereinafter referred to as the Supreme Audit Chamber) - evaluation of the efficiency of public authorities in achieving the goals of the development plans of public authorities and development plans of regions, cities of national importance, and the capital city.</w:t>
      </w:r>
    </w:p>
    <w:p>
      <w:pPr>
        <w:spacing w:after="0"/>
        <w:ind w:left="0"/>
        <w:jc w:val="both"/>
      </w:pPr>
      <w:r>
        <w:rPr>
          <w:rFonts w:ascii="Times New Roman"/>
          <w:b w:val="false"/>
          <w:i w:val="false"/>
          <w:color w:val="000000"/>
          <w:sz w:val="28"/>
        </w:rPr>
        <w:t>
      A working group (hereinafter referred to as the Budget Execution Working Group), being a subgroup of the Annual Evaluation Commission, shall be established within the competent authority for budget execution to assess the efficiency of local executive bodies in achieving the indicators of budget programmes, to evaluate the use of new budgeting practices (participatory budgeting), to double-check the reporting data of central public authorities on the implementation of budget programmes. The composition of the Working Group on Budget Execution shall be approved by the order of the competent authority for budget execution or by the order of the department of the competent authority for budget execution.</w:t>
      </w:r>
    </w:p>
    <w:p>
      <w:pPr>
        <w:spacing w:after="0"/>
        <w:ind w:left="0"/>
        <w:jc w:val="left"/>
      </w:pPr>
      <w:r>
        <w:rPr>
          <w:rFonts w:ascii="Times New Roman"/>
          <w:b/>
          <w:i w:val="false"/>
          <w:color w:val="000000"/>
        </w:rPr>
        <w:t xml:space="preserve"> Chapter 2: Sources of information for the operational assessment of the goal achievement cluster</w:t>
      </w:r>
    </w:p>
    <w:p>
      <w:pPr>
        <w:spacing w:after="0"/>
        <w:ind w:left="0"/>
        <w:jc w:val="both"/>
      </w:pPr>
      <w:r>
        <w:rPr>
          <w:rFonts w:ascii="Times New Roman"/>
          <w:b w:val="false"/>
          <w:i w:val="false"/>
          <w:color w:val="000000"/>
          <w:sz w:val="28"/>
        </w:rPr>
        <w:t>
      6. The evaluated public authorities shall annually, within the terms established by the Evaluation Schedule, submit to the public authorities responsible for evaluation the reporting information on electronic media on the findings of the reporting (calendar) year to the public authorities authorised for evaluation:</w:t>
      </w:r>
    </w:p>
    <w:p>
      <w:pPr>
        <w:spacing w:after="0"/>
        <w:ind w:left="0"/>
        <w:jc w:val="both"/>
      </w:pPr>
      <w:r>
        <w:rPr>
          <w:rFonts w:ascii="Times New Roman"/>
          <w:b w:val="false"/>
          <w:i w:val="false"/>
          <w:color w:val="000000"/>
          <w:sz w:val="28"/>
        </w:rPr>
        <w:t>
      1) data on the relationship between the goals, target indicators and budget programmes of the central public authority in the form as per Annex 1 hereto;</w:t>
      </w:r>
    </w:p>
    <w:p>
      <w:pPr>
        <w:spacing w:after="0"/>
        <w:ind w:left="0"/>
        <w:jc w:val="both"/>
      </w:pPr>
      <w:r>
        <w:rPr>
          <w:rFonts w:ascii="Times New Roman"/>
          <w:b w:val="false"/>
          <w:i w:val="false"/>
          <w:color w:val="000000"/>
          <w:sz w:val="28"/>
        </w:rPr>
        <w:t>
      2) data on the achievement of direct results of the evaluated budget development programmes (local executive bodies) in the form as per Annex 2 hereto;</w:t>
      </w:r>
    </w:p>
    <w:p>
      <w:pPr>
        <w:spacing w:after="0"/>
        <w:ind w:left="0"/>
        <w:jc w:val="both"/>
      </w:pPr>
      <w:r>
        <w:rPr>
          <w:rFonts w:ascii="Times New Roman"/>
          <w:b w:val="false"/>
          <w:i w:val="false"/>
          <w:color w:val="000000"/>
          <w:sz w:val="28"/>
        </w:rPr>
        <w:t>
      3) an explanatory note (local executive bodies).</w:t>
      </w:r>
    </w:p>
    <w:p>
      <w:pPr>
        <w:spacing w:after="0"/>
        <w:ind w:left="0"/>
        <w:jc w:val="both"/>
      </w:pPr>
      <w:r>
        <w:rPr>
          <w:rFonts w:ascii="Times New Roman"/>
          <w:b w:val="false"/>
          <w:i w:val="false"/>
          <w:color w:val="000000"/>
          <w:sz w:val="28"/>
        </w:rPr>
        <w:t>
      An explanatory note on the achievement of immediate outcomes of the evaluated budget development programmes by local executive bodies shall contain information in the context of evaluation criteria.</w:t>
      </w:r>
    </w:p>
    <w:p>
      <w:pPr>
        <w:spacing w:after="0"/>
        <w:ind w:left="0"/>
        <w:jc w:val="both"/>
      </w:pPr>
      <w:r>
        <w:rPr>
          <w:rFonts w:ascii="Times New Roman"/>
          <w:b w:val="false"/>
          <w:i w:val="false"/>
          <w:color w:val="000000"/>
          <w:sz w:val="28"/>
        </w:rPr>
        <w:t>
      The indicators of actual performance of target indicators of the development plan of public authorities and the development plan of a region, a city of national importance, the capital city shall be formed by the evaluated public authorities considering mathematical rounding to two decimal places.</w:t>
      </w:r>
    </w:p>
    <w:p>
      <w:pPr>
        <w:spacing w:after="0"/>
        <w:ind w:left="0"/>
        <w:jc w:val="both"/>
      </w:pPr>
      <w:r>
        <w:rPr>
          <w:rFonts w:ascii="Times New Roman"/>
          <w:b w:val="false"/>
          <w:i w:val="false"/>
          <w:color w:val="000000"/>
          <w:sz w:val="28"/>
        </w:rPr>
        <w:t>
      The evaluated public authorities shall present data on the implementation of recommendations given on the outcomes of the previous year's operational evaluation to the public authorities authorised for evaluation.</w:t>
      </w:r>
    </w:p>
    <w:p>
      <w:pPr>
        <w:spacing w:after="0"/>
        <w:ind w:left="0"/>
        <w:jc w:val="both"/>
      </w:pPr>
      <w:r>
        <w:rPr>
          <w:rFonts w:ascii="Times New Roman"/>
          <w:b w:val="false"/>
          <w:i w:val="false"/>
          <w:color w:val="000000"/>
          <w:sz w:val="28"/>
        </w:rPr>
        <w:t>
      7. State audit and financial control authorities shall present to the authorised budget execution authority data on the results of the state audit, execution of instructions and resolutions of the state audit and financial control authorities, in the form specified in Annex 3 to the Methodology.</w:t>
      </w:r>
    </w:p>
    <w:p>
      <w:pPr>
        <w:spacing w:after="0"/>
        <w:ind w:left="0"/>
        <w:jc w:val="both"/>
      </w:pPr>
      <w:r>
        <w:rPr>
          <w:rFonts w:ascii="Times New Roman"/>
          <w:b w:val="false"/>
          <w:i w:val="false"/>
          <w:color w:val="000000"/>
          <w:sz w:val="28"/>
        </w:rPr>
        <w:t>
      Operational evaluation of the goals achievement cluster shall be performed based on the reported information, as well as the information posted on their official Internet resources as per the Evaluation Schedule:</w:t>
      </w:r>
    </w:p>
    <w:p>
      <w:pPr>
        <w:spacing w:after="0"/>
        <w:ind w:left="0"/>
        <w:jc w:val="both"/>
      </w:pPr>
      <w:r>
        <w:rPr>
          <w:rFonts w:ascii="Times New Roman"/>
          <w:b w:val="false"/>
          <w:i w:val="false"/>
          <w:color w:val="000000"/>
          <w:sz w:val="28"/>
        </w:rPr>
        <w:t>
      1) development plans of public authorities;</w:t>
      </w:r>
    </w:p>
    <w:p>
      <w:pPr>
        <w:spacing w:after="0"/>
        <w:ind w:left="0"/>
        <w:jc w:val="both"/>
      </w:pPr>
      <w:r>
        <w:rPr>
          <w:rFonts w:ascii="Times New Roman"/>
          <w:b w:val="false"/>
          <w:i w:val="false"/>
          <w:color w:val="000000"/>
          <w:sz w:val="28"/>
        </w:rPr>
        <w:t>
      2) development plans of oblasts, cities of national importance, and the capital city;</w:t>
      </w:r>
    </w:p>
    <w:p>
      <w:pPr>
        <w:spacing w:after="0"/>
        <w:ind w:left="0"/>
        <w:jc w:val="both"/>
      </w:pPr>
      <w:r>
        <w:rPr>
          <w:rFonts w:ascii="Times New Roman"/>
          <w:b w:val="false"/>
          <w:i w:val="false"/>
          <w:color w:val="000000"/>
          <w:sz w:val="28"/>
        </w:rPr>
        <w:t>
      3) reports on the implementation of development plans of public authorities;</w:t>
      </w:r>
    </w:p>
    <w:p>
      <w:pPr>
        <w:spacing w:after="0"/>
        <w:ind w:left="0"/>
        <w:jc w:val="both"/>
      </w:pPr>
      <w:r>
        <w:rPr>
          <w:rFonts w:ascii="Times New Roman"/>
          <w:b w:val="false"/>
          <w:i w:val="false"/>
          <w:color w:val="000000"/>
          <w:sz w:val="28"/>
        </w:rPr>
        <w:t>
      4) reports on implementation of development plans of oblasts, cities of national importance, and the capital city;</w:t>
      </w:r>
    </w:p>
    <w:p>
      <w:pPr>
        <w:spacing w:after="0"/>
        <w:ind w:left="0"/>
        <w:jc w:val="both"/>
      </w:pPr>
      <w:r>
        <w:rPr>
          <w:rFonts w:ascii="Times New Roman"/>
          <w:b w:val="false"/>
          <w:i w:val="false"/>
          <w:color w:val="000000"/>
          <w:sz w:val="28"/>
        </w:rPr>
        <w:t>
      5) statistical report of the competent authority on budget execution of the evaluated central state and local executive bodies;</w:t>
      </w:r>
    </w:p>
    <w:p>
      <w:pPr>
        <w:spacing w:after="0"/>
        <w:ind w:left="0"/>
        <w:jc w:val="both"/>
      </w:pPr>
      <w:r>
        <w:rPr>
          <w:rFonts w:ascii="Times New Roman"/>
          <w:b w:val="false"/>
          <w:i w:val="false"/>
          <w:color w:val="000000"/>
          <w:sz w:val="28"/>
        </w:rPr>
        <w:t>
      6) statistical and departmental data;</w:t>
      </w:r>
    </w:p>
    <w:p>
      <w:pPr>
        <w:spacing w:after="0"/>
        <w:ind w:left="0"/>
        <w:jc w:val="both"/>
      </w:pPr>
      <w:r>
        <w:rPr>
          <w:rFonts w:ascii="Times New Roman"/>
          <w:b w:val="false"/>
          <w:i w:val="false"/>
          <w:color w:val="000000"/>
          <w:sz w:val="28"/>
        </w:rPr>
        <w:t>
      7) international ratings;</w:t>
      </w:r>
    </w:p>
    <w:p>
      <w:pPr>
        <w:spacing w:after="0"/>
        <w:ind w:left="0"/>
        <w:jc w:val="both"/>
      </w:pPr>
      <w:r>
        <w:rPr>
          <w:rFonts w:ascii="Times New Roman"/>
          <w:b w:val="false"/>
          <w:i w:val="false"/>
          <w:color w:val="000000"/>
          <w:sz w:val="28"/>
        </w:rPr>
        <w:t>
      8) other sources (if available).</w:t>
      </w:r>
    </w:p>
    <w:p>
      <w:pPr>
        <w:spacing w:after="0"/>
        <w:ind w:left="0"/>
        <w:jc w:val="left"/>
      </w:pPr>
      <w:r>
        <w:rPr>
          <w:rFonts w:ascii="Times New Roman"/>
          <w:b/>
          <w:i w:val="false"/>
          <w:color w:val="000000"/>
        </w:rPr>
        <w:t xml:space="preserve"> Chapter 3: Double-checking the data reported by the assessed public authorities</w:t>
      </w:r>
    </w:p>
    <w:p>
      <w:pPr>
        <w:spacing w:after="0"/>
        <w:ind w:left="0"/>
        <w:jc w:val="both"/>
      </w:pPr>
      <w:r>
        <w:rPr>
          <w:rFonts w:ascii="Times New Roman"/>
          <w:b w:val="false"/>
          <w:i w:val="false"/>
          <w:color w:val="000000"/>
          <w:sz w:val="28"/>
        </w:rPr>
        <w:t>
      8. The public authorities responsible for the evaluation shall double-check the data presented in the reporting information of the evaluated public authorities for their reliability.</w:t>
      </w:r>
    </w:p>
    <w:p>
      <w:pPr>
        <w:spacing w:after="0"/>
        <w:ind w:left="0"/>
        <w:jc w:val="both"/>
      </w:pPr>
      <w:r>
        <w:rPr>
          <w:rFonts w:ascii="Times New Roman"/>
          <w:b w:val="false"/>
          <w:i w:val="false"/>
          <w:color w:val="000000"/>
          <w:sz w:val="28"/>
        </w:rPr>
        <w:t>
      9. The reliability of data shall be ensured by the evaluated public authorities and confirmed by statistical and departmental data, international competitiveness indicators, as well as by the reporting data of the sectoral central public authorities.</w:t>
      </w:r>
    </w:p>
    <w:p>
      <w:pPr>
        <w:spacing w:after="0"/>
        <w:ind w:left="0"/>
        <w:jc w:val="both"/>
      </w:pPr>
      <w:r>
        <w:rPr>
          <w:rFonts w:ascii="Times New Roman"/>
          <w:b w:val="false"/>
          <w:i w:val="false"/>
          <w:color w:val="000000"/>
          <w:sz w:val="28"/>
        </w:rPr>
        <w:t>
      10. Under paragraph 42 of the Evaluation System, the public authorities responsible for the evaluation shall recheck the data contained in the reporting information of the evaluated public authorities (hereinafter - rechecking). In this case, the reporting information of the assessed public authorities subject to rechecking shall be specified as per paragraph 43 of the Evaluation System.</w:t>
      </w:r>
    </w:p>
    <w:p>
      <w:pPr>
        <w:spacing w:after="0"/>
        <w:ind w:left="0"/>
        <w:jc w:val="both"/>
      </w:pPr>
      <w:r>
        <w:rPr>
          <w:rFonts w:ascii="Times New Roman"/>
          <w:b w:val="false"/>
          <w:i w:val="false"/>
          <w:color w:val="000000"/>
          <w:sz w:val="28"/>
        </w:rPr>
        <w:t>
      11. Cross-checking shall be performed to assess the reliability of the data provided on the implementation of development plans of public authorities/development plans of oblasts, cities of national importance, the capital and budget programs.</w:t>
      </w:r>
    </w:p>
    <w:p>
      <w:pPr>
        <w:spacing w:after="0"/>
        <w:ind w:left="0"/>
        <w:jc w:val="both"/>
      </w:pPr>
      <w:r>
        <w:rPr>
          <w:rFonts w:ascii="Times New Roman"/>
          <w:b w:val="false"/>
          <w:i w:val="false"/>
          <w:color w:val="000000"/>
          <w:sz w:val="28"/>
        </w:rPr>
        <w:t>
      12. Reconciliation procedure shall include collection and analysis of supporting documents (departmental reports, acts of work performed and services rendered, protocols, letters), as well as access to the public authorities being evaluated. Based on the results of cross-checking the data contained in the reporting information, a reconciliation act shall be drawn up in the form as per Annex 4 to the Methodology (hereinafter referred to as the Reconciliation Act).</w:t>
      </w:r>
    </w:p>
    <w:p>
      <w:pPr>
        <w:spacing w:after="0"/>
        <w:ind w:left="0"/>
        <w:jc w:val="both"/>
      </w:pPr>
      <w:r>
        <w:rPr>
          <w:rFonts w:ascii="Times New Roman"/>
          <w:b w:val="false"/>
          <w:i w:val="false"/>
          <w:color w:val="000000"/>
          <w:sz w:val="28"/>
        </w:rPr>
        <w:t>
      13. As part of the re-examination, the public authorities responsible for the assessment shall receive electronic copies of supporting documents, excluding documents that are classified and marked “For Official Use”.</w:t>
      </w:r>
    </w:p>
    <w:p>
      <w:pPr>
        <w:spacing w:after="0"/>
        <w:ind w:left="0"/>
        <w:jc w:val="both"/>
      </w:pPr>
      <w:r>
        <w:rPr>
          <w:rFonts w:ascii="Times New Roman"/>
          <w:b w:val="false"/>
          <w:i w:val="false"/>
          <w:color w:val="000000"/>
          <w:sz w:val="28"/>
        </w:rPr>
        <w:t>
      Should cumulative data for several years be used in the calculation of the target indicator, the authorities whose reporting information is subject to re-examination shall present information for several years confirming the reliability of the cumulative calculations.</w:t>
      </w:r>
    </w:p>
    <w:p>
      <w:pPr>
        <w:spacing w:after="0"/>
        <w:ind w:left="0"/>
        <w:jc w:val="both"/>
      </w:pPr>
      <w:r>
        <w:rPr>
          <w:rFonts w:ascii="Times New Roman"/>
          <w:b w:val="false"/>
          <w:i w:val="false"/>
          <w:color w:val="000000"/>
          <w:sz w:val="28"/>
        </w:rPr>
        <w:t>
      Public authorities, whose reporting information is subject to rechecking, submit supporting documents only during the period of this procedure. Also, supporting documents (in particular, official letters, requests, etc.) for central public authorities shall be submitted by 15 February following the reporting year, for local executive bodies - by 1 March of the year following the reporting year.</w:t>
      </w:r>
    </w:p>
    <w:p>
      <w:pPr>
        <w:spacing w:after="0"/>
        <w:ind w:left="0"/>
        <w:jc w:val="both"/>
      </w:pPr>
      <w:r>
        <w:rPr>
          <w:rFonts w:ascii="Times New Roman"/>
          <w:b w:val="false"/>
          <w:i w:val="false"/>
          <w:color w:val="000000"/>
          <w:sz w:val="28"/>
        </w:rPr>
        <w:t>
      14. The competent authority for budget execution shall annually submit a Reconciliation Act to the Supreme Chamber of Auditors by 10 April, based on the results of cross-checking the indicators of achievement of the results of the budget programmes of the central public authorities.</w:t>
      </w:r>
    </w:p>
    <w:p>
      <w:pPr>
        <w:spacing w:after="0"/>
        <w:ind w:left="0"/>
        <w:jc w:val="left"/>
      </w:pPr>
      <w:r>
        <w:rPr>
          <w:rFonts w:ascii="Times New Roman"/>
          <w:b/>
          <w:i w:val="false"/>
          <w:color w:val="000000"/>
        </w:rPr>
        <w:t xml:space="preserve"> Chapter 4. Procedure for assessing timeliness, completeness and reliability of reporting information</w:t>
      </w:r>
    </w:p>
    <w:p>
      <w:pPr>
        <w:spacing w:after="0"/>
        <w:ind w:left="0"/>
        <w:jc w:val="both"/>
      </w:pPr>
      <w:r>
        <w:rPr>
          <w:rFonts w:ascii="Times New Roman"/>
          <w:b w:val="false"/>
          <w:i w:val="false"/>
          <w:color w:val="000000"/>
          <w:sz w:val="28"/>
        </w:rPr>
        <w:t>
      15. The assessed public authority shall ensure timely delivery of complete and accurate reporting data as per the Assessment Schedule.</w:t>
      </w:r>
    </w:p>
    <w:p>
      <w:pPr>
        <w:spacing w:after="0"/>
        <w:ind w:left="0"/>
        <w:jc w:val="both"/>
      </w:pPr>
      <w:r>
        <w:rPr>
          <w:rFonts w:ascii="Times New Roman"/>
          <w:b w:val="false"/>
          <w:i w:val="false"/>
          <w:color w:val="000000"/>
          <w:sz w:val="28"/>
        </w:rPr>
        <w:t>
      16. Should the assessed public authority present untimely, unreliable reporting information to the public authorities entitled for assessment, penalty points shall be deducted from the final assessment of the assessed public authority for this cluster.</w:t>
      </w:r>
    </w:p>
    <w:p>
      <w:pPr>
        <w:spacing w:after="0"/>
        <w:ind w:left="0"/>
        <w:jc w:val="both"/>
      </w:pPr>
      <w:r>
        <w:rPr>
          <w:rFonts w:ascii="Times New Roman"/>
          <w:b w:val="false"/>
          <w:i w:val="false"/>
          <w:color w:val="000000"/>
          <w:sz w:val="28"/>
        </w:rPr>
        <w:t>
      17. Reporting information presented/posted after the deadline stipulated in the Evaluation Schedule shall be deemed untimely.</w:t>
      </w:r>
    </w:p>
    <w:p>
      <w:pPr>
        <w:spacing w:after="0"/>
        <w:ind w:left="0"/>
        <w:jc w:val="both"/>
      </w:pPr>
      <w:r>
        <w:rPr>
          <w:rFonts w:ascii="Times New Roman"/>
          <w:b w:val="false"/>
          <w:i w:val="false"/>
          <w:color w:val="000000"/>
          <w:sz w:val="28"/>
        </w:rPr>
        <w:t>
      1.5 penalty points shall be deducted for submission/placement of untimely reporting information by the assessed public authority.</w:t>
      </w:r>
    </w:p>
    <w:p>
      <w:pPr>
        <w:spacing w:after="0"/>
        <w:ind w:left="0"/>
        <w:jc w:val="both"/>
      </w:pPr>
      <w:r>
        <w:rPr>
          <w:rFonts w:ascii="Times New Roman"/>
          <w:b w:val="false"/>
          <w:i w:val="false"/>
          <w:color w:val="000000"/>
          <w:sz w:val="28"/>
        </w:rPr>
        <w:t>
      18. 2 penalty points shall be deducted for the submission/placement of incomplete reporting information by the assessed public authority.</w:t>
      </w:r>
    </w:p>
    <w:p>
      <w:pPr>
        <w:spacing w:after="0"/>
        <w:ind w:left="0"/>
        <w:jc w:val="both"/>
      </w:pPr>
      <w:r>
        <w:rPr>
          <w:rFonts w:ascii="Times New Roman"/>
          <w:b w:val="false"/>
          <w:i w:val="false"/>
          <w:color w:val="000000"/>
          <w:sz w:val="28"/>
        </w:rPr>
        <w:t>
      An incomplete report shall be deemed to be reporting data that lacks elements (annexes, sections, tables) specified by the established requirements for the structure of reporting data.</w:t>
      </w:r>
    </w:p>
    <w:p>
      <w:pPr>
        <w:spacing w:after="0"/>
        <w:ind w:left="0"/>
        <w:jc w:val="both"/>
      </w:pPr>
      <w:r>
        <w:rPr>
          <w:rFonts w:ascii="Times New Roman"/>
          <w:b w:val="false"/>
          <w:i w:val="false"/>
          <w:color w:val="000000"/>
          <w:sz w:val="28"/>
        </w:rPr>
        <w:t>
      19. Reporting data shall be regarded as unreliable if cross-checking of the information reveals facts that do not correspond to reality.</w:t>
      </w:r>
    </w:p>
    <w:p>
      <w:pPr>
        <w:spacing w:after="0"/>
        <w:ind w:left="0"/>
        <w:jc w:val="both"/>
      </w:pPr>
      <w:r>
        <w:rPr>
          <w:rFonts w:ascii="Times New Roman"/>
          <w:b w:val="false"/>
          <w:i w:val="false"/>
          <w:color w:val="000000"/>
          <w:sz w:val="28"/>
        </w:rPr>
        <w:t>
      For submission/placement of false reporting information by the assessed public authority 0.2 penalty points shall be calculated for each recorded fact.</w:t>
      </w:r>
    </w:p>
    <w:p>
      <w:pPr>
        <w:spacing w:after="0"/>
        <w:ind w:left="0"/>
        <w:jc w:val="both"/>
      </w:pPr>
      <w:r>
        <w:rPr>
          <w:rFonts w:ascii="Times New Roman"/>
          <w:b w:val="false"/>
          <w:i w:val="false"/>
          <w:color w:val="000000"/>
          <w:sz w:val="28"/>
        </w:rPr>
        <w:t>
      For the provision of inaccurate statements, a deduction of no more than 2.5 points shall be made for the achievement of the goals of the development plan of a public authority or the development plan of a region, a city of national importance, the capital, and no more than 2.5 points for the achievement of the indicators of budget programmes.</w:t>
      </w:r>
    </w:p>
    <w:p>
      <w:pPr>
        <w:spacing w:after="0"/>
        <w:ind w:left="0"/>
        <w:jc w:val="both"/>
      </w:pPr>
      <w:r>
        <w:rPr>
          <w:rFonts w:ascii="Times New Roman"/>
          <w:b w:val="false"/>
          <w:i w:val="false"/>
          <w:color w:val="000000"/>
          <w:sz w:val="28"/>
        </w:rPr>
        <w:t>
      For submission/posting of repeated, considering the Reconciliation Act of the previous reporting year, unreliable reporting data of the assessed public authority, 0.5 penalty points shall be deducted for each recorded fact.</w:t>
      </w:r>
    </w:p>
    <w:p>
      <w:pPr>
        <w:spacing w:after="0"/>
        <w:ind w:left="0"/>
        <w:jc w:val="both"/>
      </w:pPr>
      <w:r>
        <w:rPr>
          <w:rFonts w:ascii="Times New Roman"/>
          <w:b w:val="false"/>
          <w:i w:val="false"/>
          <w:color w:val="000000"/>
          <w:sz w:val="28"/>
        </w:rPr>
        <w:t>
      The total amount of deducted penalty points shall not exceed 6.5 points.</w:t>
      </w:r>
    </w:p>
    <w:p>
      <w:pPr>
        <w:spacing w:after="0"/>
        <w:ind w:left="0"/>
        <w:jc w:val="both"/>
      </w:pPr>
      <w:r>
        <w:rPr>
          <w:rFonts w:ascii="Times New Roman"/>
          <w:b w:val="false"/>
          <w:i w:val="false"/>
          <w:color w:val="000000"/>
          <w:sz w:val="28"/>
        </w:rPr>
        <w:t>
      The facts of presenting unreliable data shall be recorded in the Reconciliation Act based on the results of data reconciliation.</w:t>
      </w:r>
    </w:p>
    <w:p>
      <w:pPr>
        <w:spacing w:after="0"/>
        <w:ind w:left="0"/>
        <w:jc w:val="both"/>
      </w:pPr>
      <w:r>
        <w:rPr>
          <w:rFonts w:ascii="Times New Roman"/>
          <w:b w:val="false"/>
          <w:i w:val="false"/>
          <w:color w:val="000000"/>
          <w:sz w:val="28"/>
        </w:rPr>
        <w:t>
      20. If there is no calculation methodology for the target indicator, 0.5 penalty points shall be subtracted for each recorded fact.</w:t>
      </w:r>
    </w:p>
    <w:p>
      <w:pPr>
        <w:spacing w:after="0"/>
        <w:ind w:left="0"/>
        <w:jc w:val="both"/>
      </w:pPr>
      <w:r>
        <w:rPr>
          <w:rFonts w:ascii="Times New Roman"/>
          <w:b w:val="false"/>
          <w:i w:val="false"/>
          <w:color w:val="000000"/>
          <w:sz w:val="28"/>
        </w:rPr>
        <w:t>
      21. Should the indicators of direct and final results of budget programmes show overfulfilment of actual values from the planned ones by more than 5%, 0.2 penalty points shall be subtracted for each recorded fact of overfulfilment of planned values, excluding budget programmes aimed at formation or increase of charter capitals of legal entities and (or) provision of budget credits for implementation of budget investment projects or state investment policy by financial agencies.</w:t>
      </w:r>
    </w:p>
    <w:p>
      <w:pPr>
        <w:spacing w:after="0"/>
        <w:ind w:left="0"/>
        <w:jc w:val="both"/>
      </w:pPr>
      <w:r>
        <w:rPr>
          <w:rFonts w:ascii="Times New Roman"/>
          <w:b w:val="false"/>
          <w:i w:val="false"/>
          <w:color w:val="000000"/>
          <w:sz w:val="28"/>
        </w:rPr>
        <w:t>
      22. The information on deductions shall be reflected in the Opinion in the section “Deduction of Points” of the central public authority/local executive body.</w:t>
      </w:r>
    </w:p>
    <w:p>
      <w:pPr>
        <w:spacing w:after="0"/>
        <w:ind w:left="0"/>
        <w:jc w:val="left"/>
      </w:pPr>
      <w:r>
        <w:rPr>
          <w:rFonts w:ascii="Times New Roman"/>
          <w:b/>
          <w:i w:val="false"/>
          <w:color w:val="000000"/>
        </w:rPr>
        <w:t xml:space="preserve"> Chapter 5: Operational evaluation of central public authorities in the goal achievement cluster</w:t>
      </w:r>
    </w:p>
    <w:p>
      <w:pPr>
        <w:spacing w:after="0"/>
        <w:ind w:left="0"/>
        <w:jc w:val="both"/>
      </w:pPr>
      <w:r>
        <w:rPr>
          <w:rFonts w:ascii="Times New Roman"/>
          <w:b w:val="false"/>
          <w:i w:val="false"/>
          <w:color w:val="000000"/>
          <w:sz w:val="28"/>
        </w:rPr>
        <w:t>
      23. Operational evaluation of the goals achievement cluster shall be performed by determining the level of achievement of the goals of the development plan of the public authority and the efficiency of budget programmes implementation.</w:t>
      </w:r>
    </w:p>
    <w:p>
      <w:pPr>
        <w:spacing w:after="0"/>
        <w:ind w:left="0"/>
        <w:jc w:val="both"/>
      </w:pPr>
      <w:r>
        <w:rPr>
          <w:rFonts w:ascii="Times New Roman"/>
          <w:b w:val="false"/>
          <w:i w:val="false"/>
          <w:color w:val="000000"/>
          <w:sz w:val="28"/>
        </w:rPr>
        <w:t>
      24. Operational evaluation of the performance of central public authorities shall be based on the following criteria:</w:t>
      </w:r>
    </w:p>
    <w:p>
      <w:pPr>
        <w:spacing w:after="0"/>
        <w:ind w:left="0"/>
        <w:jc w:val="both"/>
      </w:pPr>
      <w:r>
        <w:rPr>
          <w:rFonts w:ascii="Times New Roman"/>
          <w:b w:val="false"/>
          <w:i w:val="false"/>
          <w:color w:val="000000"/>
          <w:sz w:val="28"/>
        </w:rPr>
        <w:t>
      1) attainment of the objectives of the development plan;</w:t>
      </w:r>
    </w:p>
    <w:p>
      <w:pPr>
        <w:spacing w:after="0"/>
        <w:ind w:left="0"/>
        <w:jc w:val="both"/>
      </w:pPr>
      <w:r>
        <w:rPr>
          <w:rFonts w:ascii="Times New Roman"/>
          <w:b w:val="false"/>
          <w:i w:val="false"/>
          <w:color w:val="000000"/>
          <w:sz w:val="28"/>
        </w:rPr>
        <w:t>
      2) efficiency of budget programmes execution in achieving the goal of the development plan;</w:t>
      </w:r>
    </w:p>
    <w:p>
      <w:pPr>
        <w:spacing w:after="0"/>
        <w:ind w:left="0"/>
        <w:jc w:val="both"/>
      </w:pPr>
      <w:r>
        <w:rPr>
          <w:rFonts w:ascii="Times New Roman"/>
          <w:b w:val="false"/>
          <w:i w:val="false"/>
          <w:color w:val="000000"/>
          <w:sz w:val="28"/>
        </w:rPr>
        <w:t>
      3) interrelation of the development plan goal with budget programmes.</w:t>
      </w:r>
    </w:p>
    <w:p>
      <w:pPr>
        <w:spacing w:after="0"/>
        <w:ind w:left="0"/>
        <w:jc w:val="both"/>
      </w:pPr>
      <w:r>
        <w:rPr>
          <w:rFonts w:ascii="Times New Roman"/>
          <w:b w:val="false"/>
          <w:i w:val="false"/>
          <w:color w:val="000000"/>
          <w:sz w:val="28"/>
        </w:rPr>
        <w:t>
      25. An opinion on the results of the operational evaluation of the goals achievement cluster of the central public authority shall be formed in the form as per Annex 5 to the Methodology.</w:t>
      </w:r>
    </w:p>
    <w:p>
      <w:pPr>
        <w:spacing w:after="0"/>
        <w:ind w:left="0"/>
        <w:jc w:val="left"/>
      </w:pPr>
      <w:r>
        <w:rPr>
          <w:rFonts w:ascii="Times New Roman"/>
          <w:b/>
          <w:i w:val="false"/>
          <w:color w:val="000000"/>
        </w:rPr>
        <w:t xml:space="preserve"> Paragraph 1: Evaluation under criterion “Аi” </w:t>
      </w:r>
      <w:r>
        <w:br/>
      </w:r>
      <w:r>
        <w:rPr>
          <w:rFonts w:ascii="Times New Roman"/>
          <w:b/>
          <w:i w:val="false"/>
          <w:color w:val="000000"/>
        </w:rPr>
        <w:t>“Achievement of the Objectives of the Development Plan”</w:t>
      </w:r>
    </w:p>
    <w:p>
      <w:pPr>
        <w:spacing w:after="0"/>
        <w:ind w:left="0"/>
        <w:jc w:val="both"/>
      </w:pPr>
      <w:r>
        <w:rPr>
          <w:rFonts w:ascii="Times New Roman"/>
          <w:b w:val="false"/>
          <w:i w:val="false"/>
          <w:color w:val="000000"/>
          <w:sz w:val="28"/>
        </w:rPr>
        <w:t>
      26. The Supreme Audit Chamber shall evaluate the achievement of the objectives of the development plans of public authorities.</w:t>
      </w:r>
    </w:p>
    <w:p>
      <w:pPr>
        <w:spacing w:after="0"/>
        <w:ind w:left="0"/>
        <w:jc w:val="both"/>
      </w:pPr>
      <w:r>
        <w:rPr>
          <w:rFonts w:ascii="Times New Roman"/>
          <w:b w:val="false"/>
          <w:i w:val="false"/>
          <w:color w:val="000000"/>
          <w:sz w:val="28"/>
        </w:rPr>
        <w:t>
      Efficiency shall be evaluated by determining the level of achievement of the objectives of the development plan of the public authority.</w:t>
      </w:r>
    </w:p>
    <w:p>
      <w:pPr>
        <w:spacing w:after="0"/>
        <w:ind w:left="0"/>
        <w:jc w:val="both"/>
      </w:pPr>
      <w:r>
        <w:rPr>
          <w:rFonts w:ascii="Times New Roman"/>
          <w:b w:val="false"/>
          <w:i w:val="false"/>
          <w:color w:val="000000"/>
          <w:sz w:val="28"/>
        </w:rPr>
        <w:t>
      27. The evaluation for criterion “Аi” “Achievement of the Objectives of the Development Plan” shall be calculated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is the coefficient of achievement of each target indicator stipulated in the achievement of the relevant goal of the development plan of the public authority;</w:t>
      </w:r>
    </w:p>
    <w:p>
      <w:pPr>
        <w:spacing w:after="0"/>
        <w:ind w:left="0"/>
        <w:jc w:val="both"/>
      </w:pPr>
      <w:r>
        <w:rPr>
          <w:rFonts w:ascii="Times New Roman"/>
          <w:b w:val="false"/>
          <w:i w:val="false"/>
          <w:color w:val="000000"/>
          <w:sz w:val="28"/>
        </w:rPr>
        <w:t>
      m is the number of target indicators envisaged to achieve the relevant goal of the development plan of the public authority.</w:t>
      </w:r>
    </w:p>
    <w:p>
      <w:pPr>
        <w:spacing w:after="0"/>
        <w:ind w:left="0"/>
        <w:jc w:val="both"/>
      </w:pPr>
      <w:r>
        <w:rPr>
          <w:rFonts w:ascii="Times New Roman"/>
          <w:b w:val="false"/>
          <w:i w:val="false"/>
          <w:color w:val="000000"/>
          <w:sz w:val="28"/>
        </w:rPr>
        <w:t>
      If the dynamics of the target indicator is positive, the coefficient of achievement of the target indicator shall be equal to the ratio of actual fulfilment to the planned value:</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fact/plan.</w:t>
      </w:r>
    </w:p>
    <w:p>
      <w:pPr>
        <w:spacing w:after="0"/>
        <w:ind w:left="0"/>
        <w:jc w:val="both"/>
      </w:pPr>
      <w:r>
        <w:rPr>
          <w:rFonts w:ascii="Times New Roman"/>
          <w:b w:val="false"/>
          <w:i w:val="false"/>
          <w:color w:val="000000"/>
          <w:sz w:val="28"/>
        </w:rPr>
        <w:t>
      If the dynamics of the target indicator is negative, the coefficient of achievement of the target indicator shall be equal to:</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2 – fact/plan.</w:t>
      </w:r>
    </w:p>
    <w:p>
      <w:pPr>
        <w:spacing w:after="0"/>
        <w:ind w:left="0"/>
        <w:jc w:val="both"/>
      </w:pPr>
      <w:r>
        <w:rPr>
          <w:rFonts w:ascii="Times New Roman"/>
          <w:b w:val="false"/>
          <w:i w:val="false"/>
          <w:color w:val="000000"/>
          <w:sz w:val="28"/>
        </w:rPr>
        <w:t>
      When the actual value of an indicator with negative dynamics exceeds the planned value by 2 times or more, the coefficient of achievement of this target indicator shall be equal to 0.</w:t>
      </w:r>
    </w:p>
    <w:p>
      <w:pPr>
        <w:spacing w:after="0"/>
        <w:ind w:left="0"/>
        <w:jc w:val="both"/>
      </w:pPr>
      <w:r>
        <w:rPr>
          <w:rFonts w:ascii="Times New Roman"/>
          <w:b w:val="false"/>
          <w:i w:val="false"/>
          <w:color w:val="000000"/>
          <w:sz w:val="28"/>
        </w:rPr>
        <w:t>
      In this case:</w:t>
      </w:r>
    </w:p>
    <w:p>
      <w:pPr>
        <w:spacing w:after="0"/>
        <w:ind w:left="0"/>
        <w:jc w:val="both"/>
      </w:pPr>
      <w:r>
        <w:rPr>
          <w:rFonts w:ascii="Times New Roman"/>
          <w:b w:val="false"/>
          <w:i w:val="false"/>
          <w:color w:val="000000"/>
          <w:sz w:val="28"/>
        </w:rPr>
        <w:t>
      if h</w:t>
      </w:r>
      <w:r>
        <w:rPr>
          <w:rFonts w:ascii="Times New Roman"/>
          <w:b w:val="false"/>
          <w:i w:val="false"/>
          <w:color w:val="000000"/>
          <w:vertAlign w:val="subscript"/>
        </w:rPr>
        <w:t>j</w:t>
      </w:r>
      <w:r>
        <w:rPr>
          <w:rFonts w:ascii="Times New Roman"/>
          <w:b w:val="false"/>
          <w:i w:val="false"/>
          <w:color w:val="000000"/>
          <w:sz w:val="28"/>
        </w:rPr>
        <w:t xml:space="preserve"> ≥ 1, then h</w:t>
      </w:r>
      <w:r>
        <w:rPr>
          <w:rFonts w:ascii="Times New Roman"/>
          <w:b w:val="false"/>
          <w:i w:val="false"/>
          <w:color w:val="000000"/>
          <w:vertAlign w:val="subscript"/>
        </w:rPr>
        <w:t>j</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if h</w:t>
      </w:r>
      <w:r>
        <w:rPr>
          <w:rFonts w:ascii="Times New Roman"/>
          <w:b w:val="false"/>
          <w:i w:val="false"/>
          <w:color w:val="000000"/>
          <w:vertAlign w:val="subscript"/>
        </w:rPr>
        <w:t>j</w:t>
      </w:r>
      <w:r>
        <w:rPr>
          <w:rFonts w:ascii="Times New Roman"/>
          <w:b w:val="false"/>
          <w:i w:val="false"/>
          <w:color w:val="000000"/>
          <w:sz w:val="28"/>
        </w:rPr>
        <w:t xml:space="preserve"> &lt; 1, then h</w:t>
      </w:r>
      <w:r>
        <w:rPr>
          <w:rFonts w:ascii="Times New Roman"/>
          <w:b w:val="false"/>
          <w:i w:val="false"/>
          <w:color w:val="000000"/>
          <w:vertAlign w:val="subscript"/>
        </w:rPr>
        <w:t>j</w:t>
      </w:r>
      <w:r>
        <w:rPr>
          <w:rFonts w:ascii="Times New Roman"/>
          <w:b w:val="false"/>
          <w:i w:val="false"/>
          <w:color w:val="000000"/>
          <w:sz w:val="28"/>
        </w:rPr>
        <w:t xml:space="preserve"> = ratio of actual to planned value/ratio of planned value to actual performance;</w:t>
      </w:r>
    </w:p>
    <w:p>
      <w:pPr>
        <w:spacing w:after="0"/>
        <w:ind w:left="0"/>
        <w:jc w:val="both"/>
      </w:pPr>
      <w:r>
        <w:rPr>
          <w:rFonts w:ascii="Times New Roman"/>
          <w:b w:val="false"/>
          <w:i w:val="false"/>
          <w:color w:val="000000"/>
          <w:sz w:val="28"/>
        </w:rPr>
        <w:t>
      if h</w:t>
      </w:r>
      <w:r>
        <w:rPr>
          <w:rFonts w:ascii="Times New Roman"/>
          <w:b w:val="false"/>
          <w:i w:val="false"/>
          <w:color w:val="000000"/>
          <w:vertAlign w:val="subscript"/>
        </w:rPr>
        <w:t>j</w:t>
      </w:r>
      <w:r>
        <w:rPr>
          <w:rFonts w:ascii="Times New Roman"/>
          <w:b w:val="false"/>
          <w:i w:val="false"/>
          <w:color w:val="000000"/>
          <w:sz w:val="28"/>
        </w:rPr>
        <w:t xml:space="preserve"> ˂ 0, then h</w:t>
      </w:r>
      <w:r>
        <w:rPr>
          <w:rFonts w:ascii="Times New Roman"/>
          <w:b w:val="false"/>
          <w:i w:val="false"/>
          <w:color w:val="000000"/>
          <w:vertAlign w:val="subscript"/>
        </w:rPr>
        <w:t>j</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A target indicator with no planned value for the reporting period shall not be included in the calculation of the coefficient of achievement of the goal of the development plan of the public authority.</w:t>
      </w:r>
    </w:p>
    <w:p>
      <w:pPr>
        <w:spacing w:after="0"/>
        <w:ind w:left="0"/>
        <w:jc w:val="both"/>
      </w:pPr>
      <w:r>
        <w:rPr>
          <w:rFonts w:ascii="Times New Roman"/>
          <w:b w:val="false"/>
          <w:i w:val="false"/>
          <w:color w:val="000000"/>
          <w:sz w:val="28"/>
        </w:rPr>
        <w:t>
      It shall be prohibited to reduce the planned values of target indicators and performance indicators for the relevant financial year, excluding the cases of non-fulfilment of activities and obligations due to factors beyond the control of the public authority (orders of the Government, consequences of emergency situations).</w:t>
      </w:r>
    </w:p>
    <w:p>
      <w:pPr>
        <w:spacing w:after="0"/>
        <w:ind w:left="0"/>
        <w:jc w:val="both"/>
      </w:pPr>
      <w:r>
        <w:rPr>
          <w:rFonts w:ascii="Times New Roman"/>
          <w:b w:val="false"/>
          <w:i w:val="false"/>
          <w:color w:val="000000"/>
          <w:sz w:val="28"/>
        </w:rPr>
        <w:t>
      When the unit of measurement of the target indicator is time (hour: minute), the single unit format (hours or minutes) shall be considered when calculating the indicator achievement).</w:t>
      </w:r>
    </w:p>
    <w:p>
      <w:pPr>
        <w:spacing w:after="0"/>
        <w:ind w:left="0"/>
        <w:jc w:val="both"/>
      </w:pPr>
      <w:r>
        <w:rPr>
          <w:rFonts w:ascii="Times New Roman"/>
          <w:b w:val="false"/>
          <w:i w:val="false"/>
          <w:color w:val="000000"/>
          <w:sz w:val="28"/>
        </w:rPr>
        <w:t>
      In case of impossibility to report data for 12 months, the target indicator shall not be included in the calculation of the coefficient of achievement of the goal of the development plan of the public authority.</w:t>
      </w:r>
    </w:p>
    <w:p>
      <w:pPr>
        <w:spacing w:after="0"/>
        <w:ind w:left="0"/>
        <w:jc w:val="both"/>
      </w:pPr>
      <w:r>
        <w:rPr>
          <w:rFonts w:ascii="Times New Roman"/>
          <w:b w:val="false"/>
          <w:i w:val="false"/>
          <w:color w:val="000000"/>
          <w:sz w:val="28"/>
        </w:rPr>
        <w:t>
      A target indicator whose planned and actual values are equal to 0 (in case of positive dynamics) shall not be included in the calculation).</w:t>
      </w:r>
    </w:p>
    <w:p>
      <w:pPr>
        <w:spacing w:after="0"/>
        <w:ind w:left="0"/>
        <w:jc w:val="both"/>
      </w:pPr>
      <w:r>
        <w:rPr>
          <w:rFonts w:ascii="Times New Roman"/>
          <w:b w:val="false"/>
          <w:i w:val="false"/>
          <w:color w:val="000000"/>
          <w:sz w:val="28"/>
        </w:rPr>
        <w:t>
      Absence of positive dynamics of the fact in comparison with the fact of the previous year shall be considered when calculating the coefficient of achievement of the objectives of the development plan of the public authority, the existence of facts of over-fulfilment of the indicator, adjustments of the planned values of the indicator towards reduction.</w:t>
      </w:r>
    </w:p>
    <w:p>
      <w:pPr>
        <w:spacing w:after="0"/>
        <w:ind w:left="0"/>
        <w:jc w:val="both"/>
      </w:pPr>
      <w:r>
        <w:rPr>
          <w:rFonts w:ascii="Times New Roman"/>
          <w:b w:val="false"/>
          <w:i w:val="false"/>
          <w:color w:val="000000"/>
          <w:sz w:val="28"/>
        </w:rPr>
        <w:t>
      If there are these facts, the result of achieving the target indicator hj shall be multiplied by a coefficient of 0.9 ( unless the planned values of the indicator are adjusted downwards and/or their non-achievement (non-fulfilment of activities and obligations) due to factors beyond the control of the public authority (Government orders, consequences of emergencies).</w:t>
      </w:r>
    </w:p>
    <w:p>
      <w:pPr>
        <w:spacing w:after="0"/>
        <w:ind w:left="0"/>
        <w:jc w:val="both"/>
      </w:pPr>
      <w:r>
        <w:rPr>
          <w:rFonts w:ascii="Times New Roman"/>
          <w:b w:val="false"/>
          <w:i w:val="false"/>
          <w:color w:val="000000"/>
          <w:sz w:val="28"/>
        </w:rPr>
        <w:t>
      When the fact of over-fulfilment exceeds 100 %, the result of achieving the target indicator hj shall be multiplied by a coefficient of 0.8.</w:t>
      </w:r>
    </w:p>
    <w:p>
      <w:pPr>
        <w:spacing w:after="0"/>
        <w:ind w:left="0"/>
        <w:jc w:val="both"/>
      </w:pPr>
      <w:r>
        <w:rPr>
          <w:rFonts w:ascii="Times New Roman"/>
          <w:b w:val="false"/>
          <w:i w:val="false"/>
          <w:color w:val="000000"/>
          <w:sz w:val="28"/>
        </w:rPr>
        <w:t>
      The evaluation shall not include goals and target indicators labelled “classified”.</w:t>
      </w:r>
    </w:p>
    <w:p>
      <w:pPr>
        <w:spacing w:after="0"/>
        <w:ind w:left="0"/>
        <w:jc w:val="both"/>
      </w:pPr>
      <w:r>
        <w:rPr>
          <w:rFonts w:ascii="Times New Roman"/>
          <w:b w:val="false"/>
          <w:i w:val="false"/>
          <w:color w:val="000000"/>
          <w:sz w:val="28"/>
        </w:rPr>
        <w:t>
      28. “Di” macro-indicator evaluation shall be calculated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367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is the coefficient of achievement of each macro-indicator envisaged in the achievement of the respective strategic direction;</w:t>
      </w:r>
    </w:p>
    <w:p>
      <w:pPr>
        <w:spacing w:after="0"/>
        <w:ind w:left="0"/>
        <w:jc w:val="both"/>
      </w:pPr>
      <w:r>
        <w:rPr>
          <w:rFonts w:ascii="Times New Roman"/>
          <w:b w:val="false"/>
          <w:i w:val="false"/>
          <w:color w:val="000000"/>
          <w:sz w:val="28"/>
        </w:rPr>
        <w:t>
      f is the number of macro-indicators envisaged to achieve the relevant strategic direction.</w:t>
      </w:r>
    </w:p>
    <w:p>
      <w:pPr>
        <w:spacing w:after="0"/>
        <w:ind w:left="0"/>
        <w:jc w:val="both"/>
      </w:pPr>
      <w:r>
        <w:rPr>
          <w:rFonts w:ascii="Times New Roman"/>
          <w:b w:val="false"/>
          <w:i w:val="false"/>
          <w:color w:val="000000"/>
          <w:sz w:val="28"/>
        </w:rPr>
        <w:t>
      If the macroindicator dynamics is positive, the macroindicator achievement ratio shall be equal to the ratio of actual fulfilment to the planned value:</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fact/plan.</w:t>
      </w:r>
    </w:p>
    <w:p>
      <w:pPr>
        <w:spacing w:after="0"/>
        <w:ind w:left="0"/>
        <w:jc w:val="both"/>
      </w:pPr>
      <w:r>
        <w:rPr>
          <w:rFonts w:ascii="Times New Roman"/>
          <w:b w:val="false"/>
          <w:i w:val="false"/>
          <w:color w:val="000000"/>
          <w:sz w:val="28"/>
        </w:rPr>
        <w:t>
      If the character of macroindicator dynamics is negative, the coefficient of macroindicator achievement shall be equal to:</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2 – fact/plan.</w:t>
      </w:r>
    </w:p>
    <w:p>
      <w:pPr>
        <w:spacing w:after="0"/>
        <w:ind w:left="0"/>
        <w:jc w:val="both"/>
      </w:pPr>
      <w:r>
        <w:rPr>
          <w:rFonts w:ascii="Times New Roman"/>
          <w:b w:val="false"/>
          <w:i w:val="false"/>
          <w:color w:val="000000"/>
          <w:sz w:val="28"/>
        </w:rPr>
        <w:t>
      Where the actual value of an indicator with negative dynamics exceeds the planned value by 2 times or more, the coefficient of achievement of this macroindicator shall be equated to 0.</w:t>
      </w:r>
    </w:p>
    <w:p>
      <w:pPr>
        <w:spacing w:after="0"/>
        <w:ind w:left="0"/>
        <w:jc w:val="both"/>
      </w:pPr>
      <w:r>
        <w:rPr>
          <w:rFonts w:ascii="Times New Roman"/>
          <w:b w:val="false"/>
          <w:i w:val="false"/>
          <w:color w:val="000000"/>
          <w:sz w:val="28"/>
        </w:rPr>
        <w:t>
      In this case:</w:t>
      </w:r>
    </w:p>
    <w:p>
      <w:pPr>
        <w:spacing w:after="0"/>
        <w:ind w:left="0"/>
        <w:jc w:val="both"/>
      </w:pPr>
      <w:r>
        <w:rPr>
          <w:rFonts w:ascii="Times New Roman"/>
          <w:b w:val="false"/>
          <w:i w:val="false"/>
          <w:color w:val="000000"/>
          <w:sz w:val="28"/>
        </w:rPr>
        <w:t>
      if h</w:t>
      </w:r>
      <w:r>
        <w:rPr>
          <w:rFonts w:ascii="Times New Roman"/>
          <w:b w:val="false"/>
          <w:i w:val="false"/>
          <w:color w:val="000000"/>
          <w:vertAlign w:val="subscript"/>
        </w:rPr>
        <w:t>j</w:t>
      </w:r>
      <w:r>
        <w:rPr>
          <w:rFonts w:ascii="Times New Roman"/>
          <w:b w:val="false"/>
          <w:i w:val="false"/>
          <w:color w:val="000000"/>
          <w:sz w:val="28"/>
        </w:rPr>
        <w:t xml:space="preserve"> ≥ 1, then h</w:t>
      </w:r>
      <w:r>
        <w:rPr>
          <w:rFonts w:ascii="Times New Roman"/>
          <w:b w:val="false"/>
          <w:i w:val="false"/>
          <w:color w:val="000000"/>
          <w:vertAlign w:val="subscript"/>
        </w:rPr>
        <w:t>j</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if h</w:t>
      </w:r>
      <w:r>
        <w:rPr>
          <w:rFonts w:ascii="Times New Roman"/>
          <w:b w:val="false"/>
          <w:i w:val="false"/>
          <w:color w:val="000000"/>
          <w:vertAlign w:val="subscript"/>
        </w:rPr>
        <w:t>j</w:t>
      </w:r>
      <w:r>
        <w:rPr>
          <w:rFonts w:ascii="Times New Roman"/>
          <w:b w:val="false"/>
          <w:i w:val="false"/>
          <w:color w:val="000000"/>
          <w:sz w:val="28"/>
        </w:rPr>
        <w:t xml:space="preserve"> &lt;1, then h</w:t>
      </w:r>
      <w:r>
        <w:rPr>
          <w:rFonts w:ascii="Times New Roman"/>
          <w:b w:val="false"/>
          <w:i w:val="false"/>
          <w:color w:val="000000"/>
          <w:vertAlign w:val="subscript"/>
        </w:rPr>
        <w:t>j</w:t>
      </w:r>
      <w:r>
        <w:rPr>
          <w:rFonts w:ascii="Times New Roman"/>
          <w:b w:val="false"/>
          <w:i w:val="false"/>
          <w:color w:val="000000"/>
          <w:sz w:val="28"/>
        </w:rPr>
        <w:t xml:space="preserve"> = ratio of actual to planned value/ratio of planned value to actual performance;</w:t>
      </w:r>
    </w:p>
    <w:p>
      <w:pPr>
        <w:spacing w:after="0"/>
        <w:ind w:left="0"/>
        <w:jc w:val="both"/>
      </w:pPr>
      <w:r>
        <w:rPr>
          <w:rFonts w:ascii="Times New Roman"/>
          <w:b w:val="false"/>
          <w:i w:val="false"/>
          <w:color w:val="000000"/>
          <w:sz w:val="28"/>
        </w:rPr>
        <w:t>
      if h</w:t>
      </w:r>
      <w:r>
        <w:rPr>
          <w:rFonts w:ascii="Times New Roman"/>
          <w:b w:val="false"/>
          <w:i w:val="false"/>
          <w:color w:val="000000"/>
          <w:vertAlign w:val="subscript"/>
        </w:rPr>
        <w:t>j</w:t>
      </w:r>
      <w:r>
        <w:rPr>
          <w:rFonts w:ascii="Times New Roman"/>
          <w:b w:val="false"/>
          <w:i w:val="false"/>
          <w:color w:val="000000"/>
          <w:sz w:val="28"/>
        </w:rPr>
        <w:t xml:space="preserve"> ˂ 0, then h</w:t>
      </w:r>
      <w:r>
        <w:rPr>
          <w:rFonts w:ascii="Times New Roman"/>
          <w:b w:val="false"/>
          <w:i w:val="false"/>
          <w:color w:val="000000"/>
          <w:vertAlign w:val="subscript"/>
        </w:rPr>
        <w:t>j</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A macro-indicator that does not have a planned value for the reporting period shall not be included in the calculation of the coefficient of achievement of the strategic direction.</w:t>
      </w:r>
    </w:p>
    <w:p>
      <w:pPr>
        <w:spacing w:after="0"/>
        <w:ind w:left="0"/>
        <w:jc w:val="both"/>
      </w:pPr>
      <w:r>
        <w:rPr>
          <w:rFonts w:ascii="Times New Roman"/>
          <w:b w:val="false"/>
          <w:i w:val="false"/>
          <w:color w:val="000000"/>
          <w:sz w:val="28"/>
        </w:rPr>
        <w:t>
      It shall be prohibited to reduce the planned values of macro-indicators for the relevant financial year, excluding cases of non-fulfilment of activities and obligations due to factors beyond the control of the public authority (Government assignments, consequences of emergencies).</w:t>
      </w:r>
    </w:p>
    <w:p>
      <w:pPr>
        <w:spacing w:after="0"/>
        <w:ind w:left="0"/>
        <w:jc w:val="both"/>
      </w:pPr>
      <w:r>
        <w:rPr>
          <w:rFonts w:ascii="Times New Roman"/>
          <w:b w:val="false"/>
          <w:i w:val="false"/>
          <w:color w:val="000000"/>
          <w:sz w:val="28"/>
        </w:rPr>
        <w:t>
      Where the unit of measurement of a macro-indicator is time (hour: minute), the single unit format (hours or minutes) shall be included in the calculation of achievement).</w:t>
      </w:r>
    </w:p>
    <w:p>
      <w:pPr>
        <w:spacing w:after="0"/>
        <w:ind w:left="0"/>
        <w:jc w:val="both"/>
      </w:pPr>
      <w:r>
        <w:rPr>
          <w:rFonts w:ascii="Times New Roman"/>
          <w:b w:val="false"/>
          <w:i w:val="false"/>
          <w:color w:val="000000"/>
          <w:sz w:val="28"/>
        </w:rPr>
        <w:t>
      Should it be impossible to present data for 12 months, the macro indicator shall not be included in the calculation of the coefficient of achievement of the strategic direction.</w:t>
      </w:r>
    </w:p>
    <w:p>
      <w:pPr>
        <w:spacing w:after="0"/>
        <w:ind w:left="0"/>
        <w:jc w:val="both"/>
      </w:pPr>
      <w:r>
        <w:rPr>
          <w:rFonts w:ascii="Times New Roman"/>
          <w:b w:val="false"/>
          <w:i w:val="false"/>
          <w:color w:val="000000"/>
          <w:sz w:val="28"/>
        </w:rPr>
        <w:t>
      A macroindicator whose planned and actual values are equal to 0 (in case of positive dynamics) shall not be included in the calculation.</w:t>
      </w:r>
    </w:p>
    <w:p>
      <w:pPr>
        <w:spacing w:after="0"/>
        <w:ind w:left="0"/>
        <w:jc w:val="both"/>
      </w:pPr>
      <w:r>
        <w:rPr>
          <w:rFonts w:ascii="Times New Roman"/>
          <w:b w:val="false"/>
          <w:i w:val="false"/>
          <w:color w:val="000000"/>
          <w:sz w:val="28"/>
        </w:rPr>
        <w:t>
      Macro indicators labelled “Classified” shall not be considered in the assessment.</w:t>
      </w:r>
    </w:p>
    <w:p>
      <w:pPr>
        <w:spacing w:after="0"/>
        <w:ind w:left="0"/>
        <w:jc w:val="left"/>
      </w:pPr>
      <w:r>
        <w:rPr>
          <w:rFonts w:ascii="Times New Roman"/>
          <w:b/>
          <w:i w:val="false"/>
          <w:color w:val="000000"/>
        </w:rPr>
        <w:t xml:space="preserve"> Paragraph 2: Evaluation under the Bi criterion </w:t>
      </w:r>
      <w:r>
        <w:br/>
      </w:r>
      <w:r>
        <w:rPr>
          <w:rFonts w:ascii="Times New Roman"/>
          <w:b/>
          <w:i w:val="false"/>
          <w:color w:val="000000"/>
        </w:rPr>
        <w:t>“Efficiency of Budget Programme Execution in Achieving the Goal of the Development Plan”</w:t>
      </w:r>
    </w:p>
    <w:p>
      <w:pPr>
        <w:spacing w:after="0"/>
        <w:ind w:left="0"/>
        <w:jc w:val="both"/>
      </w:pPr>
      <w:r>
        <w:rPr>
          <w:rFonts w:ascii="Times New Roman"/>
          <w:b w:val="false"/>
          <w:i w:val="false"/>
          <w:color w:val="000000"/>
          <w:sz w:val="28"/>
        </w:rPr>
        <w:t>
      29. Efficiency assessment of public authorities in achieving the indicators of budget programmes shall be done by the authorised public authority for budget execution.</w:t>
      </w:r>
    </w:p>
    <w:p>
      <w:pPr>
        <w:spacing w:after="0"/>
        <w:ind w:left="0"/>
        <w:jc w:val="both"/>
      </w:pPr>
      <w:r>
        <w:rPr>
          <w:rFonts w:ascii="Times New Roman"/>
          <w:b w:val="false"/>
          <w:i w:val="false"/>
          <w:color w:val="000000"/>
          <w:sz w:val="28"/>
        </w:rPr>
        <w:t>
      The efficiency of implementation of the intended results of the budget programmes envisaged to achieve the strategic objective shall be evaluated under the Bi criterion.</w:t>
      </w:r>
    </w:p>
    <w:p>
      <w:pPr>
        <w:spacing w:after="0"/>
        <w:ind w:left="0"/>
        <w:jc w:val="both"/>
      </w:pPr>
      <w:r>
        <w:rPr>
          <w:rFonts w:ascii="Times New Roman"/>
          <w:b w:val="false"/>
          <w:i w:val="false"/>
          <w:color w:val="000000"/>
          <w:sz w:val="28"/>
        </w:rPr>
        <w:t>
      To estimate the coefficient of efficiency of budget programmess execution in achieving the goals, the analysis of budget programmes of the assessed central public authorities for the reporting period shall be made by April 1 of the year following the reporting year. Working calculations shall be made to assess the efficiency of implementation of budget programmes envisaged to achieve the objectives (the percentage of achievement of average values of direct and final results of the budget program shall be divided by the percentage of actual disbursement of allocated funds for the relevant fiscal year and multiplied by 100).</w:t>
      </w:r>
    </w:p>
    <w:p>
      <w:pPr>
        <w:spacing w:after="0"/>
        <w:ind w:left="0"/>
        <w:jc w:val="both"/>
      </w:pPr>
      <w:r>
        <w:rPr>
          <w:rFonts w:ascii="Times New Roman"/>
          <w:b w:val="false"/>
          <w:i w:val="false"/>
          <w:color w:val="000000"/>
          <w:sz w:val="28"/>
        </w:rPr>
        <w:t>
      30. Bi criterion "Efficiency of the Budget Programmes Implementation in Achieving the Development Plan Goal" shall be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z</w:t>
      </w:r>
      <w:r>
        <w:rPr>
          <w:rFonts w:ascii="Times New Roman"/>
          <w:b w:val="false"/>
          <w:i w:val="false"/>
          <w:color w:val="000000"/>
          <w:sz w:val="28"/>
        </w:rPr>
        <w:t xml:space="preserve"> – coefficient of efficiency of each budget programme in achieving the goal;</w:t>
      </w:r>
    </w:p>
    <w:p>
      <w:pPr>
        <w:spacing w:after="0"/>
        <w:ind w:left="0"/>
        <w:jc w:val="both"/>
      </w:pPr>
      <w:r>
        <w:rPr>
          <w:rFonts w:ascii="Times New Roman"/>
          <w:b w:val="false"/>
          <w:i w:val="false"/>
          <w:color w:val="000000"/>
          <w:sz w:val="28"/>
        </w:rPr>
        <w:t>
      t – number of budget programmes in achieving the goal.</w:t>
      </w:r>
    </w:p>
    <w:p>
      <w:pPr>
        <w:spacing w:after="0"/>
        <w:ind w:left="0"/>
        <w:jc w:val="both"/>
      </w:pPr>
      <w:r>
        <w:rPr>
          <w:rFonts w:ascii="Times New Roman"/>
          <w:b w:val="false"/>
          <w:i w:val="false"/>
          <w:color w:val="000000"/>
          <w:sz w:val="28"/>
        </w:rPr>
        <w:t>
      The coefficient of efficiency of each budget programme in achieving the objective (rz) shall be calculated by dividing the arithmetic mean of the coefficients of achievement of indicators of direct and final results by the coefficient of budgetary funds utilisation of the budget programme.</w:t>
      </w:r>
    </w:p>
    <w:p>
      <w:pPr>
        <w:spacing w:after="0"/>
        <w:ind w:left="0"/>
        <w:jc w:val="both"/>
      </w:pPr>
      <w:r>
        <w:rPr>
          <w:rFonts w:ascii="Times New Roman"/>
          <w:b w:val="false"/>
          <w:i w:val="false"/>
          <w:color w:val="000000"/>
          <w:sz w:val="28"/>
        </w:rPr>
        <w:t>
      Should the indicators of achievement of direct and final results be exceeded, a value not exceeding 100 per cent shall be counted for the indicator.</w:t>
      </w:r>
    </w:p>
    <w:p>
      <w:pPr>
        <w:spacing w:after="0"/>
        <w:ind w:left="0"/>
        <w:jc w:val="both"/>
      </w:pPr>
      <w:r>
        <w:rPr>
          <w:rFonts w:ascii="Times New Roman"/>
          <w:b w:val="false"/>
          <w:i w:val="false"/>
          <w:color w:val="000000"/>
          <w:sz w:val="28"/>
        </w:rPr>
        <w:t>
      For budget programmes with a delivery rate of 90% or less and a higher achievement of results, the efficiency factor shall be 0.9.</w:t>
      </w:r>
    </w:p>
    <w:p>
      <w:pPr>
        <w:spacing w:after="0"/>
        <w:ind w:left="0"/>
        <w:jc w:val="both"/>
      </w:pPr>
      <w:r>
        <w:rPr>
          <w:rFonts w:ascii="Times New Roman"/>
          <w:b w:val="false"/>
          <w:i w:val="false"/>
          <w:color w:val="000000"/>
          <w:sz w:val="28"/>
        </w:rPr>
        <w:t>
      For example, if a programme uses 84.5% of its funds and 100% of its results are achieved, the budget programme execution efficiency coefficient shall be 1.2 (100/84.5).</w:t>
      </w:r>
    </w:p>
    <w:p>
      <w:pPr>
        <w:spacing w:after="0"/>
        <w:ind w:left="0"/>
        <w:jc w:val="both"/>
      </w:pPr>
      <w:r>
        <w:rPr>
          <w:rFonts w:ascii="Times New Roman"/>
          <w:b w:val="false"/>
          <w:i w:val="false"/>
          <w:color w:val="000000"/>
          <w:sz w:val="28"/>
        </w:rPr>
        <w:t>
      Another example: 63% of funds have been disbursed, 75% of results have been achieved, the budget programme execution efficiency ratio shall be 1.2 (75/63).</w:t>
      </w:r>
    </w:p>
    <w:p>
      <w:pPr>
        <w:spacing w:after="0"/>
        <w:ind w:left="0"/>
        <w:jc w:val="both"/>
      </w:pPr>
      <w:r>
        <w:rPr>
          <w:rFonts w:ascii="Times New Roman"/>
          <w:b w:val="false"/>
          <w:i w:val="false"/>
          <w:color w:val="000000"/>
          <w:sz w:val="28"/>
        </w:rPr>
        <w:t>
      In these cases, a performance coefficient of 0.9 shall be applied to such programmes.</w:t>
      </w:r>
    </w:p>
    <w:p>
      <w:pPr>
        <w:spacing w:after="0"/>
        <w:ind w:left="0"/>
        <w:jc w:val="both"/>
      </w:pPr>
      <w:r>
        <w:rPr>
          <w:rFonts w:ascii="Times New Roman"/>
          <w:b w:val="false"/>
          <w:i w:val="false"/>
          <w:color w:val="000000"/>
          <w:sz w:val="28"/>
        </w:rPr>
        <w:t>
      All budget programmes (excluding subventions) involved in achieving the goals and/or target indicators of the development plan of the public authority shall be subject to evaluation.</w:t>
      </w:r>
    </w:p>
    <w:p>
      <w:pPr>
        <w:spacing w:after="0"/>
        <w:ind w:left="0"/>
        <w:jc w:val="both"/>
      </w:pPr>
      <w:r>
        <w:rPr>
          <w:rFonts w:ascii="Times New Roman"/>
          <w:b w:val="false"/>
          <w:i w:val="false"/>
          <w:color w:val="000000"/>
          <w:sz w:val="28"/>
        </w:rPr>
        <w:t>
      Indicators of final results shall be evaluated for transfers and allocated budget programmes at the administrator of budget programmes, directing transfers and allocating allocated budget programmes.</w:t>
      </w:r>
    </w:p>
    <w:p>
      <w:pPr>
        <w:spacing w:after="0"/>
        <w:ind w:left="0"/>
        <w:jc w:val="both"/>
      </w:pPr>
      <w:r>
        <w:rPr>
          <w:rFonts w:ascii="Times New Roman"/>
          <w:b w:val="false"/>
          <w:i w:val="false"/>
          <w:color w:val="000000"/>
          <w:sz w:val="28"/>
        </w:rPr>
        <w:t>
      Direct results indicators shall be evaluated for the administrators of budget programmes receiving funds from the allocated budget programmes.</w:t>
      </w:r>
    </w:p>
    <w:p>
      <w:pPr>
        <w:spacing w:after="0"/>
        <w:ind w:left="0"/>
        <w:jc w:val="left"/>
      </w:pPr>
      <w:r>
        <w:rPr>
          <w:rFonts w:ascii="Times New Roman"/>
          <w:b/>
          <w:i w:val="false"/>
          <w:color w:val="000000"/>
        </w:rPr>
        <w:t xml:space="preserve"> Paragraph 3: Evaluation under criterion Ci </w:t>
      </w:r>
      <w:r>
        <w:br/>
      </w:r>
      <w:r>
        <w:rPr>
          <w:rFonts w:ascii="Times New Roman"/>
          <w:b/>
          <w:i w:val="false"/>
          <w:color w:val="000000"/>
        </w:rPr>
        <w:t>“Interrelation of the Goal of the Development Plan with Budget Programmes”</w:t>
      </w:r>
    </w:p>
    <w:p>
      <w:pPr>
        <w:spacing w:after="0"/>
        <w:ind w:left="0"/>
        <w:jc w:val="both"/>
      </w:pPr>
      <w:r>
        <w:rPr>
          <w:rFonts w:ascii="Times New Roman"/>
          <w:b w:val="false"/>
          <w:i w:val="false"/>
          <w:color w:val="000000"/>
          <w:sz w:val="28"/>
        </w:rPr>
        <w:t>
      31. Interrelation of the goal of the development plan with the indicators of budget programmes shall be estimated by the authorised public authority for budget execution.</w:t>
      </w:r>
    </w:p>
    <w:p>
      <w:pPr>
        <w:spacing w:after="0"/>
        <w:ind w:left="0"/>
        <w:jc w:val="both"/>
      </w:pPr>
      <w:r>
        <w:rPr>
          <w:rFonts w:ascii="Times New Roman"/>
          <w:b w:val="false"/>
          <w:i w:val="false"/>
          <w:color w:val="000000"/>
          <w:sz w:val="28"/>
        </w:rPr>
        <w:t>
      The degree of interrelation of the development plan goal with the indicators of the implemented budget programmes shall be estimated by the criterion Ci.</w:t>
      </w:r>
    </w:p>
    <w:p>
      <w:pPr>
        <w:spacing w:after="0"/>
        <w:ind w:left="0"/>
        <w:jc w:val="both"/>
      </w:pPr>
      <w:r>
        <w:rPr>
          <w:rFonts w:ascii="Times New Roman"/>
          <w:b w:val="false"/>
          <w:i w:val="false"/>
          <w:color w:val="000000"/>
          <w:sz w:val="28"/>
        </w:rPr>
        <w:t>
      32. The coefficient of interrelation of the development plan objective with budget programmes shall be established by expert analysis of each budget programme for interrelation and compliance.</w:t>
      </w:r>
    </w:p>
    <w:p>
      <w:pPr>
        <w:spacing w:after="0"/>
        <w:ind w:left="0"/>
        <w:jc w:val="both"/>
      </w:pPr>
      <w:r>
        <w:rPr>
          <w:rFonts w:ascii="Times New Roman"/>
          <w:b w:val="false"/>
          <w:i w:val="false"/>
          <w:color w:val="000000"/>
          <w:sz w:val="28"/>
        </w:rPr>
        <w:t>
      For instance, if in a budget programme 2 out of 10 indicators do not describe the achievement of the goal and/or target indicators, the correlation coefficient shall be calculated by the ratio 8/10. In this case, the correlation coefficient will be equal to 0.8.</w:t>
      </w:r>
    </w:p>
    <w:p>
      <w:pPr>
        <w:spacing w:after="0"/>
        <w:ind w:left="0"/>
        <w:jc w:val="both"/>
      </w:pPr>
      <w:r>
        <w:rPr>
          <w:rFonts w:ascii="Times New Roman"/>
          <w:b w:val="false"/>
          <w:i w:val="false"/>
          <w:color w:val="000000"/>
          <w:sz w:val="28"/>
        </w:rPr>
        <w:t>
      The correlation coefficient of each goal shall be calculated by the arithmetic mean of the correlation of all budget programmes involved in its achievement.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w:t>
      </w:r>
      <w:r>
        <w:rPr>
          <w:rFonts w:ascii="Times New Roman"/>
          <w:b w:val="false"/>
          <w:i w:val="false"/>
          <w:color w:val="000000"/>
          <w:sz w:val="28"/>
        </w:rPr>
        <w:t xml:space="preserve"> is the coefficient of correlation between the development plan goal and budget programmes;</w:t>
      </w:r>
    </w:p>
    <w:p>
      <w:pPr>
        <w:spacing w:after="0"/>
        <w:ind w:left="0"/>
        <w:jc w:val="both"/>
      </w:pPr>
      <w:r>
        <w:rPr>
          <w:rFonts w:ascii="Times New Roman"/>
          <w:b w:val="false"/>
          <w:i w:val="false"/>
          <w:color w:val="000000"/>
          <w:sz w:val="28"/>
        </w:rPr>
        <w:t>
      Сr is the coefficient of interrelationship of the budget programme in achieving the goal;</w:t>
      </w:r>
    </w:p>
    <w:p>
      <w:pPr>
        <w:spacing w:after="0"/>
        <w:ind w:left="0"/>
        <w:jc w:val="both"/>
      </w:pPr>
      <w:r>
        <w:rPr>
          <w:rFonts w:ascii="Times New Roman"/>
          <w:b w:val="false"/>
          <w:i w:val="false"/>
          <w:color w:val="000000"/>
          <w:sz w:val="28"/>
        </w:rPr>
        <w:t>
      t is the number of budget programmes in achieving the goal.</w:t>
      </w:r>
    </w:p>
    <w:p>
      <w:pPr>
        <w:spacing w:after="0"/>
        <w:ind w:left="0"/>
        <w:jc w:val="left"/>
      </w:pPr>
      <w:r>
        <w:rPr>
          <w:rFonts w:ascii="Times New Roman"/>
          <w:b/>
          <w:i w:val="false"/>
          <w:color w:val="000000"/>
        </w:rPr>
        <w:t xml:space="preserve"> Paragraph 4. Final calculation of the achievement of the development plan goal and </w:t>
      </w:r>
      <w:r>
        <w:br/>
      </w:r>
      <w:r>
        <w:rPr>
          <w:rFonts w:ascii="Times New Roman"/>
          <w:b/>
          <w:i w:val="false"/>
          <w:color w:val="000000"/>
        </w:rPr>
        <w:t>the efficiency of execution of budget programmes of central government bodies</w:t>
      </w:r>
    </w:p>
    <w:p>
      <w:pPr>
        <w:spacing w:after="0"/>
        <w:ind w:left="0"/>
        <w:jc w:val="both"/>
      </w:pPr>
      <w:r>
        <w:rPr>
          <w:rFonts w:ascii="Times New Roman"/>
          <w:b w:val="false"/>
          <w:i w:val="false"/>
          <w:color w:val="000000"/>
          <w:sz w:val="28"/>
        </w:rPr>
        <w:t>
      33. Formula for calculating the achievement of the development plan goal and budget programme indicators in achieving the goal:</w:t>
      </w:r>
    </w:p>
    <w:p>
      <w:pPr>
        <w:spacing w:after="0"/>
        <w:ind w:left="0"/>
        <w:jc w:val="both"/>
      </w:pPr>
      <w:r>
        <w:rPr>
          <w:rFonts w:ascii="Times New Roman"/>
          <w:b w:val="false"/>
          <w:i w:val="false"/>
          <w:color w:val="000000"/>
          <w:sz w:val="28"/>
        </w:rPr>
        <w:t>
      Ri = (Ai + Bi)/2 × Сi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Ai is the development plan goal attainment rate;</w:t>
      </w:r>
    </w:p>
    <w:p>
      <w:pPr>
        <w:spacing w:after="0"/>
        <w:ind w:left="0"/>
        <w:jc w:val="both"/>
      </w:pPr>
      <w:r>
        <w:rPr>
          <w:rFonts w:ascii="Times New Roman"/>
          <w:b w:val="false"/>
          <w:i w:val="false"/>
          <w:color w:val="000000"/>
          <w:sz w:val="28"/>
        </w:rPr>
        <w:t>
      Bi is the coefficient of efficiency of budget programme execution in achieving development plan goals;</w:t>
      </w:r>
    </w:p>
    <w:p>
      <w:pPr>
        <w:spacing w:after="0"/>
        <w:ind w:left="0"/>
        <w:jc w:val="both"/>
      </w:pPr>
      <w:r>
        <w:rPr>
          <w:rFonts w:ascii="Times New Roman"/>
          <w:b w:val="false"/>
          <w:i w:val="false"/>
          <w:color w:val="000000"/>
          <w:sz w:val="28"/>
        </w:rPr>
        <w:t>
      Сi is the coefficient of correlation between the development plan goal and budget programmes.</w:t>
      </w:r>
    </w:p>
    <w:p>
      <w:pPr>
        <w:spacing w:after="0"/>
        <w:ind w:left="0"/>
        <w:jc w:val="both"/>
      </w:pPr>
      <w:r>
        <w:rPr>
          <w:rFonts w:ascii="Times New Roman"/>
          <w:b w:val="false"/>
          <w:i w:val="false"/>
          <w:color w:val="000000"/>
          <w:sz w:val="28"/>
        </w:rPr>
        <w:t>
      A coefficient shall be calculated for each target indicator in the final calculation of the achievement of the development plan goal and the efficiency of budget programme execution.</w:t>
      </w:r>
    </w:p>
    <w:p>
      <w:pPr>
        <w:spacing w:after="0"/>
        <w:ind w:left="0"/>
        <w:jc w:val="both"/>
      </w:pPr>
      <w:r>
        <w:rPr>
          <w:rFonts w:ascii="Times New Roman"/>
          <w:b w:val="false"/>
          <w:i w:val="false"/>
          <w:color w:val="000000"/>
          <w:sz w:val="28"/>
        </w:rPr>
        <w:t>
      34. The coefficient for assessing the efficiency of achieving the goals and indicators of the budget programmes of central public authorities shall be generated with mathematical rounding to two decimal places.</w:t>
      </w:r>
    </w:p>
    <w:p>
      <w:pPr>
        <w:spacing w:after="0"/>
        <w:ind w:left="0"/>
        <w:jc w:val="left"/>
      </w:pPr>
      <w:r>
        <w:rPr>
          <w:rFonts w:ascii="Times New Roman"/>
          <w:b/>
          <w:i w:val="false"/>
          <w:color w:val="000000"/>
        </w:rPr>
        <w:t xml:space="preserve"> Paragraph 5: Overall evaluation on the “Achievement of the Goal” of the central public authorities</w:t>
      </w:r>
    </w:p>
    <w:p>
      <w:pPr>
        <w:spacing w:after="0"/>
        <w:ind w:left="0"/>
        <w:jc w:val="both"/>
      </w:pPr>
      <w:r>
        <w:rPr>
          <w:rFonts w:ascii="Times New Roman"/>
          <w:b w:val="false"/>
          <w:i w:val="false"/>
          <w:color w:val="000000"/>
          <w:sz w:val="28"/>
        </w:rPr>
        <w:t>
      35. The overall performance evaluation for “Achievement of the Goal” of the central public authorities shall be calculated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56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gpa</w:t>
      </w:r>
      <w:r>
        <w:rPr>
          <w:rFonts w:ascii="Times New Roman"/>
          <w:b w:val="false"/>
          <w:i w:val="false"/>
          <w:color w:val="000000"/>
          <w:sz w:val="28"/>
        </w:rPr>
        <w:t xml:space="preserve"> is the final efficiency evaluation of achieving the goals and indicators of the budget programmes of the central public authority;</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is the coefficient of achievement of the development plan goal and budget programme indicators in achieving the goal;</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is the achievement rate of macro indicators of the development plan;</w:t>
      </w:r>
    </w:p>
    <w:p>
      <w:pPr>
        <w:spacing w:after="0"/>
        <w:ind w:left="0"/>
        <w:jc w:val="both"/>
      </w:pPr>
      <w:r>
        <w:rPr>
          <w:rFonts w:ascii="Times New Roman"/>
          <w:b w:val="false"/>
          <w:i w:val="false"/>
          <w:color w:val="000000"/>
          <w:sz w:val="28"/>
        </w:rPr>
        <w:t>
      n is the number of the development plan goals;</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is the number of strategic directions of the development plan, under which macro-indicators are envisaged;</w:t>
      </w:r>
    </w:p>
    <w:p>
      <w:pPr>
        <w:spacing w:after="0"/>
        <w:ind w:left="0"/>
        <w:jc w:val="both"/>
      </w:pPr>
      <w:r>
        <w:rPr>
          <w:rFonts w:ascii="Times New Roman"/>
          <w:b w:val="false"/>
          <w:i w:val="false"/>
          <w:color w:val="000000"/>
          <w:sz w:val="28"/>
        </w:rPr>
        <w:t>
      W is the penalty points.</w:t>
      </w:r>
    </w:p>
    <w:p>
      <w:pPr>
        <w:spacing w:after="0"/>
        <w:ind w:left="0"/>
        <w:jc w:val="both"/>
      </w:pPr>
      <w:r>
        <w:rPr>
          <w:rFonts w:ascii="Times New Roman"/>
          <w:b w:val="false"/>
          <w:i w:val="false"/>
          <w:color w:val="000000"/>
          <w:sz w:val="28"/>
        </w:rPr>
        <w:t>
      36. The final score of the operational evaluation for the block of achieving the goals of central public authorities shall be formed with regard to mathematical rounding to two decimal places.</w:t>
      </w:r>
    </w:p>
    <w:p>
      <w:pPr>
        <w:spacing w:after="0"/>
        <w:ind w:left="0"/>
        <w:jc w:val="both"/>
      </w:pPr>
      <w:r>
        <w:rPr>
          <w:rFonts w:ascii="Times New Roman"/>
          <w:b w:val="false"/>
          <w:i w:val="false"/>
          <w:color w:val="000000"/>
          <w:sz w:val="28"/>
        </w:rPr>
        <w:t>
      37. The degree of efficiency of the public authority in achieving its objectives shall be identified based on the result of the evaluation.</w:t>
      </w:r>
    </w:p>
    <w:p>
      <w:pPr>
        <w:spacing w:after="0"/>
        <w:ind w:left="0"/>
        <w:jc w:val="both"/>
      </w:pPr>
      <w:r>
        <w:rPr>
          <w:rFonts w:ascii="Times New Roman"/>
          <w:b w:val="false"/>
          <w:i w:val="false"/>
          <w:color w:val="000000"/>
          <w:sz w:val="28"/>
        </w:rPr>
        <w:t>
      A high degree of efficiency of a public authority shall correspond to the evaluation indicator from 90 to 100 points, an average degree shall be from 70 to 89.99 points, a low degree shall be from 50 to 69.99 points. Ineffective activity of the public authority shall be recognised as the activity of the public authority, which has scored less than 50 points based on the results of the evaluation.</w:t>
      </w:r>
    </w:p>
    <w:p>
      <w:pPr>
        <w:spacing w:after="0"/>
        <w:ind w:left="0"/>
        <w:jc w:val="left"/>
      </w:pPr>
      <w:r>
        <w:rPr>
          <w:rFonts w:ascii="Times New Roman"/>
          <w:b/>
          <w:i w:val="false"/>
          <w:color w:val="000000"/>
        </w:rPr>
        <w:t xml:space="preserve"> Chapter 6. Operational evaluation of achievement of the goals of the strategic plan </w:t>
      </w:r>
      <w:r>
        <w:br/>
      </w:r>
      <w:r>
        <w:rPr>
          <w:rFonts w:ascii="Times New Roman"/>
          <w:b/>
          <w:i w:val="false"/>
          <w:color w:val="000000"/>
        </w:rPr>
        <w:t xml:space="preserve">of the National Bank of the Republic of Kazakhstan, development plans of the Agency for Protection and </w:t>
      </w:r>
      <w:r>
        <w:br/>
      </w:r>
      <w:r>
        <w:rPr>
          <w:rFonts w:ascii="Times New Roman"/>
          <w:b/>
          <w:i w:val="false"/>
          <w:color w:val="000000"/>
        </w:rPr>
        <w:t xml:space="preserve">Development of Competition of the Republic of Kazakhstan, the Agency of the Republic of Kazakhstan </w:t>
      </w:r>
      <w:r>
        <w:br/>
      </w:r>
      <w:r>
        <w:rPr>
          <w:rFonts w:ascii="Times New Roman"/>
          <w:b/>
          <w:i w:val="false"/>
          <w:color w:val="000000"/>
        </w:rPr>
        <w:t>for Regulation and Development of the Financial Market</w:t>
      </w:r>
    </w:p>
    <w:p>
      <w:pPr>
        <w:spacing w:after="0"/>
        <w:ind w:left="0"/>
        <w:jc w:val="both"/>
      </w:pPr>
      <w:r>
        <w:rPr>
          <w:rFonts w:ascii="Times New Roman"/>
          <w:b w:val="false"/>
          <w:i w:val="false"/>
          <w:color w:val="000000"/>
          <w:sz w:val="28"/>
        </w:rPr>
        <w:t>
      38. Operational evaluation of the efficiency of the National Bank of the Republic of Kazakhstan (hereinafter - the NBRK) shall be performed based on the criterion of achieving the goals of the strategic plan, the Agency for Protection and Development of Competition of the Republic of Kazakhstan (hereinafter - the APDC) and the Agency of the Republic of Kazakhstan for Regulation and Development of the Financial Market (hereinafter - the ARDFM) based on the criterion of achieving the goals of the development plan.</w:t>
      </w:r>
    </w:p>
    <w:p>
      <w:pPr>
        <w:spacing w:after="0"/>
        <w:ind w:left="0"/>
        <w:jc w:val="both"/>
      </w:pPr>
      <w:r>
        <w:rPr>
          <w:rFonts w:ascii="Times New Roman"/>
          <w:b w:val="false"/>
          <w:i w:val="false"/>
          <w:color w:val="000000"/>
          <w:sz w:val="28"/>
        </w:rPr>
        <w:t>
      39. The assessment of achievement of the objectives of the NBRK strategic plan shall be calculated as follows:</w:t>
      </w:r>
    </w:p>
    <w:p>
      <w:pPr>
        <w:spacing w:after="0"/>
        <w:ind w:left="0"/>
        <w:jc w:val="both"/>
      </w:pPr>
      <w:r>
        <w:rPr>
          <w:rFonts w:ascii="Times New Roman"/>
          <w:b w:val="false"/>
          <w:i w:val="false"/>
          <w:color w:val="000000"/>
          <w:sz w:val="28"/>
        </w:rPr>
        <w:t>
      RNBRK = (Ai * 100) - W,</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Ai is the strategic plan goal achievement rate;</w:t>
      </w:r>
    </w:p>
    <w:p>
      <w:pPr>
        <w:spacing w:after="0"/>
        <w:ind w:left="0"/>
        <w:jc w:val="both"/>
      </w:pPr>
      <w:r>
        <w:rPr>
          <w:rFonts w:ascii="Times New Roman"/>
          <w:b w:val="false"/>
          <w:i w:val="false"/>
          <w:color w:val="000000"/>
          <w:sz w:val="28"/>
        </w:rPr>
        <w:t>
      W is penalty points.</w:t>
      </w:r>
    </w:p>
    <w:p>
      <w:pPr>
        <w:spacing w:after="0"/>
        <w:ind w:left="0"/>
        <w:jc w:val="both"/>
      </w:pPr>
      <w:r>
        <w:rPr>
          <w:rFonts w:ascii="Times New Roman"/>
          <w:b w:val="false"/>
          <w:i w:val="false"/>
          <w:color w:val="000000"/>
          <w:sz w:val="28"/>
        </w:rPr>
        <w:t>
      40. The assessment of achievement of the goals of the APDC and ARDFM development plan shall be calculated using the following formula:</w:t>
      </w:r>
    </w:p>
    <w:p>
      <w:pPr>
        <w:spacing w:after="0"/>
        <w:ind w:left="0"/>
        <w:jc w:val="both"/>
      </w:pPr>
      <w:r>
        <w:rPr>
          <w:rFonts w:ascii="Times New Roman"/>
          <w:b w:val="false"/>
          <w:i w:val="false"/>
          <w:color w:val="000000"/>
          <w:sz w:val="28"/>
        </w:rPr>
        <w:t>
      RAPDC, ARDFM = (Ai * 100) - W,</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Ai is the development plan goal attainment rate;</w:t>
      </w:r>
    </w:p>
    <w:p>
      <w:pPr>
        <w:spacing w:after="0"/>
        <w:ind w:left="0"/>
        <w:jc w:val="both"/>
      </w:pPr>
      <w:r>
        <w:rPr>
          <w:rFonts w:ascii="Times New Roman"/>
          <w:b w:val="false"/>
          <w:i w:val="false"/>
          <w:color w:val="000000"/>
          <w:sz w:val="28"/>
        </w:rPr>
        <w:t>
      W is the penalty points.</w:t>
      </w:r>
    </w:p>
    <w:p>
      <w:pPr>
        <w:spacing w:after="0"/>
        <w:ind w:left="0"/>
        <w:jc w:val="left"/>
      </w:pPr>
      <w:r>
        <w:rPr>
          <w:rFonts w:ascii="Times New Roman"/>
          <w:b/>
          <w:i w:val="false"/>
          <w:color w:val="000000"/>
        </w:rPr>
        <w:t xml:space="preserve"> Chapter 7: Operational evaluation of the performance of local executive bodies by goal achievement cluster</w:t>
      </w:r>
    </w:p>
    <w:p>
      <w:pPr>
        <w:spacing w:after="0"/>
        <w:ind w:left="0"/>
        <w:jc w:val="both"/>
      </w:pPr>
      <w:r>
        <w:rPr>
          <w:rFonts w:ascii="Times New Roman"/>
          <w:b w:val="false"/>
          <w:i w:val="false"/>
          <w:color w:val="000000"/>
          <w:sz w:val="28"/>
        </w:rPr>
        <w:t>
      41. Operational appraisal shall be done by measuring the level of achievement of the goals of the development plan of the oblast, city of national importance, capital city and efficiency in achieving the indicators of budget programmes.</w:t>
      </w:r>
    </w:p>
    <w:p>
      <w:pPr>
        <w:spacing w:after="0"/>
        <w:ind w:left="0"/>
        <w:jc w:val="both"/>
      </w:pPr>
      <w:r>
        <w:rPr>
          <w:rFonts w:ascii="Times New Roman"/>
          <w:b w:val="false"/>
          <w:i w:val="false"/>
          <w:color w:val="000000"/>
          <w:sz w:val="28"/>
        </w:rPr>
        <w:t>
      42. Operational appraisal of the efficiency of local executive bodies shall be based on the following criteria:</w:t>
      </w:r>
    </w:p>
    <w:p>
      <w:pPr>
        <w:spacing w:after="0"/>
        <w:ind w:left="0"/>
        <w:jc w:val="both"/>
      </w:pPr>
      <w:r>
        <w:rPr>
          <w:rFonts w:ascii="Times New Roman"/>
          <w:b w:val="false"/>
          <w:i w:val="false"/>
          <w:color w:val="000000"/>
          <w:sz w:val="28"/>
        </w:rPr>
        <w:t>
      1) achievement of the goals of the development plans of regions, cities of national importance, and the capital city;</w:t>
      </w:r>
    </w:p>
    <w:p>
      <w:pPr>
        <w:spacing w:after="0"/>
        <w:ind w:left="0"/>
        <w:jc w:val="both"/>
      </w:pPr>
      <w:r>
        <w:rPr>
          <w:rFonts w:ascii="Times New Roman"/>
          <w:b w:val="false"/>
          <w:i w:val="false"/>
          <w:color w:val="000000"/>
          <w:sz w:val="28"/>
        </w:rPr>
        <w:t>
      2) absence of violations under the current laws of the Republic of Kazakhstan, based on the findings of inspections of development programmes by state audit and financial control bodies for the period under evaluation;</w:t>
      </w:r>
    </w:p>
    <w:p>
      <w:pPr>
        <w:spacing w:after="0"/>
        <w:ind w:left="0"/>
        <w:jc w:val="both"/>
      </w:pPr>
      <w:r>
        <w:rPr>
          <w:rFonts w:ascii="Times New Roman"/>
          <w:b w:val="false"/>
          <w:i w:val="false"/>
          <w:color w:val="000000"/>
          <w:sz w:val="28"/>
        </w:rPr>
        <w:t>
      3) achievement of direct results of budget development programmes;</w:t>
      </w:r>
    </w:p>
    <w:p>
      <w:pPr>
        <w:spacing w:after="0"/>
        <w:ind w:left="0"/>
        <w:jc w:val="both"/>
      </w:pPr>
      <w:r>
        <w:rPr>
          <w:rFonts w:ascii="Times New Roman"/>
          <w:b w:val="false"/>
          <w:i w:val="false"/>
          <w:color w:val="000000"/>
          <w:sz w:val="28"/>
        </w:rPr>
        <w:t>
      4) efficiency of implementation of the budget development programme;</w:t>
      </w:r>
    </w:p>
    <w:p>
      <w:pPr>
        <w:spacing w:after="0"/>
        <w:ind w:left="0"/>
        <w:jc w:val="both"/>
      </w:pPr>
      <w:r>
        <w:rPr>
          <w:rFonts w:ascii="Times New Roman"/>
          <w:b w:val="false"/>
          <w:i w:val="false"/>
          <w:color w:val="000000"/>
          <w:sz w:val="28"/>
        </w:rPr>
        <w:t>
      5) use of new budgeting practices (participatory budgeting).</w:t>
      </w:r>
    </w:p>
    <w:p>
      <w:pPr>
        <w:spacing w:after="0"/>
        <w:ind w:left="0"/>
        <w:jc w:val="both"/>
      </w:pPr>
      <w:r>
        <w:rPr>
          <w:rFonts w:ascii="Times New Roman"/>
          <w:b w:val="false"/>
          <w:i w:val="false"/>
          <w:color w:val="000000"/>
          <w:sz w:val="28"/>
        </w:rPr>
        <w:t>
      Evaluation of the efficiency of local executive bodies with regard to the criterion “Attainment of the Goals of the Development Plan of the Oblast, City of National Importance, Capital City” shall be made by the Supreme Audit Chamber.</w:t>
      </w:r>
    </w:p>
    <w:p>
      <w:pPr>
        <w:spacing w:after="0"/>
        <w:ind w:left="0"/>
        <w:jc w:val="both"/>
      </w:pPr>
      <w:r>
        <w:rPr>
          <w:rFonts w:ascii="Times New Roman"/>
          <w:b w:val="false"/>
          <w:i w:val="false"/>
          <w:color w:val="000000"/>
          <w:sz w:val="28"/>
        </w:rPr>
        <w:t>
      Efficiency evaluation based on the criteria “Absence of Infringements within the Framework of the Current Laws of the Republic of Kazakhstan, Based on the Results of Inspections of Development Programmes by State Audit and Financial Control Bodies for the Period Under Evaluation”, “Achievement of Direct Results of the Budget Development Programme”, “Use of New Budgeting Practices” (people's participation budget) and “Efficiency of Implementation of the Budget Development Programme” shall be implemented by the authorized body for budget execution.</w:t>
      </w:r>
    </w:p>
    <w:p>
      <w:pPr>
        <w:spacing w:after="0"/>
        <w:ind w:left="0"/>
        <w:jc w:val="both"/>
      </w:pPr>
      <w:r>
        <w:rPr>
          <w:rFonts w:ascii="Times New Roman"/>
          <w:b w:val="false"/>
          <w:i w:val="false"/>
          <w:color w:val="000000"/>
          <w:sz w:val="28"/>
        </w:rPr>
        <w:t>
      The designated authority for budget execution shall prepare conclusions on the criteria “Absence of Infringements under the Current Laws of the Republic of Kazakhstan, Based on the Results of Inspections of Development Programmes by the State Audit and Financial Control Bodies for the Period under Evaluation”, “Achievement of Direct Results of the Budget Development Programme”, “Efficiency of Implementation of the Budget Development Programme”, and “Use of New Budgeting Practices” (people's participation budget) and send them to the Supreme Audit Chamber within the terms established by the Evaluation Schedule.</w:t>
      </w:r>
    </w:p>
    <w:p>
      <w:pPr>
        <w:spacing w:after="0"/>
        <w:ind w:left="0"/>
        <w:jc w:val="both"/>
      </w:pPr>
      <w:r>
        <w:rPr>
          <w:rFonts w:ascii="Times New Roman"/>
          <w:b w:val="false"/>
          <w:i w:val="false"/>
          <w:color w:val="000000"/>
          <w:sz w:val="28"/>
        </w:rPr>
        <w:t>
      43. Opinions on the findings of the operational evaluation on the cluster of achieving the goals of local executive bodies shall be formed in the form as per Annex 6 to the Methodology.</w:t>
      </w:r>
    </w:p>
    <w:p>
      <w:pPr>
        <w:spacing w:after="0"/>
        <w:ind w:left="0"/>
        <w:jc w:val="both"/>
      </w:pPr>
      <w:r>
        <w:rPr>
          <w:rFonts w:ascii="Times New Roman"/>
          <w:b w:val="false"/>
          <w:i w:val="false"/>
          <w:color w:val="000000"/>
          <w:sz w:val="28"/>
        </w:rPr>
        <w:t>
      44. The degree of efficiency of the evaluated public authority shall be measured in line with the obtained finding of the evaluation result.</w:t>
      </w:r>
    </w:p>
    <w:p>
      <w:pPr>
        <w:spacing w:after="0"/>
        <w:ind w:left="0"/>
        <w:jc w:val="both"/>
      </w:pPr>
      <w:r>
        <w:rPr>
          <w:rFonts w:ascii="Times New Roman"/>
          <w:b w:val="false"/>
          <w:i w:val="false"/>
          <w:color w:val="000000"/>
          <w:sz w:val="28"/>
        </w:rPr>
        <w:t>
      A high degree of efficiency of the evaluated public authority shall correspond to the evaluation indicator from 90 to 100 points, an average degree shall correspond to 70 to 89.99 points, and a low degree shall correspond to 50 to 69.99 points. Ineffective shall be recognised the activity of the evaluated public authority that has scored less than 50 points based on the results of the evaluation.</w:t>
      </w:r>
    </w:p>
    <w:p>
      <w:pPr>
        <w:spacing w:after="0"/>
        <w:ind w:left="0"/>
        <w:jc w:val="left"/>
      </w:pPr>
      <w:r>
        <w:rPr>
          <w:rFonts w:ascii="Times New Roman"/>
          <w:b/>
          <w:i w:val="false"/>
          <w:color w:val="000000"/>
        </w:rPr>
        <w:t xml:space="preserve"> Paragraph 1: Evaluation under criterion “D” “Achievement of the Goals </w:t>
      </w:r>
      <w:r>
        <w:br/>
      </w:r>
      <w:r>
        <w:rPr>
          <w:rFonts w:ascii="Times New Roman"/>
          <w:b/>
          <w:i w:val="false"/>
          <w:color w:val="000000"/>
        </w:rPr>
        <w:t>of the Development Plan of the Oblast, City of National Importance, Capital City”</w:t>
      </w:r>
    </w:p>
    <w:p>
      <w:pPr>
        <w:spacing w:after="0"/>
        <w:ind w:left="0"/>
        <w:jc w:val="both"/>
      </w:pPr>
      <w:r>
        <w:rPr>
          <w:rFonts w:ascii="Times New Roman"/>
          <w:b w:val="false"/>
          <w:i w:val="false"/>
          <w:color w:val="000000"/>
          <w:sz w:val="28"/>
        </w:rPr>
        <w:t>
      45. The criterion “Achievement of the Goals of the Development Plan of the Oblast, City of National Importance, Capital City” shall be calculated based on macro-indicators and target indicators interlinked with financial expenditures as follows: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321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D is the coefficient of achievement of the goals of the development plan of the region, city of national importance, capital city;</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is the coefficient of achievement of each target indicator envisaged in the achievement of the respective goal;</w:t>
      </w:r>
    </w:p>
    <w:p>
      <w:pPr>
        <w:spacing w:after="0"/>
        <w:ind w:left="0"/>
        <w:jc w:val="both"/>
      </w:pPr>
      <w:r>
        <w:rPr>
          <w:rFonts w:ascii="Times New Roman"/>
          <w:b w:val="false"/>
          <w:i w:val="false"/>
          <w:color w:val="000000"/>
          <w:sz w:val="28"/>
        </w:rPr>
        <w:t>
      m is the total number of target indicators.</w:t>
      </w:r>
    </w:p>
    <w:p>
      <w:pPr>
        <w:spacing w:after="0"/>
        <w:ind w:left="0"/>
        <w:jc w:val="both"/>
      </w:pPr>
      <w:r>
        <w:rPr>
          <w:rFonts w:ascii="Times New Roman"/>
          <w:b w:val="false"/>
          <w:i w:val="false"/>
          <w:color w:val="000000"/>
          <w:sz w:val="28"/>
        </w:rPr>
        <w:t>
      In this case:</w:t>
      </w:r>
    </w:p>
    <w:p>
      <w:pPr>
        <w:spacing w:after="0"/>
        <w:ind w:left="0"/>
        <w:jc w:val="both"/>
      </w:pPr>
      <w:r>
        <w:rPr>
          <w:rFonts w:ascii="Times New Roman"/>
          <w:b w:val="false"/>
          <w:i w:val="false"/>
          <w:color w:val="000000"/>
          <w:sz w:val="28"/>
        </w:rPr>
        <w:t>
      if h</w:t>
      </w:r>
      <w:r>
        <w:rPr>
          <w:rFonts w:ascii="Times New Roman"/>
          <w:b w:val="false"/>
          <w:i w:val="false"/>
          <w:color w:val="000000"/>
          <w:vertAlign w:val="subscript"/>
        </w:rPr>
        <w:t>j</w:t>
      </w:r>
      <w:r>
        <w:rPr>
          <w:rFonts w:ascii="Times New Roman"/>
          <w:b w:val="false"/>
          <w:i w:val="false"/>
          <w:color w:val="000000"/>
          <w:sz w:val="28"/>
        </w:rPr>
        <w:t xml:space="preserve"> ≥ 1, then h</w:t>
      </w:r>
      <w:r>
        <w:rPr>
          <w:rFonts w:ascii="Times New Roman"/>
          <w:b w:val="false"/>
          <w:i w:val="false"/>
          <w:color w:val="000000"/>
          <w:vertAlign w:val="subscript"/>
        </w:rPr>
        <w:t>j</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if h</w:t>
      </w:r>
      <w:r>
        <w:rPr>
          <w:rFonts w:ascii="Times New Roman"/>
          <w:b w:val="false"/>
          <w:i w:val="false"/>
          <w:color w:val="000000"/>
          <w:vertAlign w:val="subscript"/>
        </w:rPr>
        <w:t>j</w:t>
      </w:r>
      <w:r>
        <w:rPr>
          <w:rFonts w:ascii="Times New Roman"/>
          <w:b w:val="false"/>
          <w:i w:val="false"/>
          <w:color w:val="000000"/>
          <w:sz w:val="28"/>
        </w:rPr>
        <w:t xml:space="preserve"> &lt; 1, then h</w:t>
      </w:r>
      <w:r>
        <w:rPr>
          <w:rFonts w:ascii="Times New Roman"/>
          <w:b w:val="false"/>
          <w:i w:val="false"/>
          <w:color w:val="000000"/>
          <w:vertAlign w:val="subscript"/>
        </w:rPr>
        <w:t>j</w:t>
      </w:r>
      <w:r>
        <w:rPr>
          <w:rFonts w:ascii="Times New Roman"/>
          <w:b w:val="false"/>
          <w:i w:val="false"/>
          <w:color w:val="000000"/>
          <w:sz w:val="28"/>
        </w:rPr>
        <w:t xml:space="preserve"> = actual to target ratio;</w:t>
      </w:r>
    </w:p>
    <w:p>
      <w:pPr>
        <w:spacing w:after="0"/>
        <w:ind w:left="0"/>
        <w:jc w:val="both"/>
      </w:pPr>
      <w:r>
        <w:rPr>
          <w:rFonts w:ascii="Times New Roman"/>
          <w:b w:val="false"/>
          <w:i w:val="false"/>
          <w:color w:val="000000"/>
          <w:sz w:val="28"/>
        </w:rPr>
        <w:t>
      if h</w:t>
      </w:r>
      <w:r>
        <w:rPr>
          <w:rFonts w:ascii="Times New Roman"/>
          <w:b w:val="false"/>
          <w:i w:val="false"/>
          <w:color w:val="000000"/>
          <w:vertAlign w:val="subscript"/>
        </w:rPr>
        <w:t>j</w:t>
      </w:r>
      <w:r>
        <w:rPr>
          <w:rFonts w:ascii="Times New Roman"/>
          <w:b w:val="false"/>
          <w:i w:val="false"/>
          <w:color w:val="000000"/>
          <w:sz w:val="28"/>
        </w:rPr>
        <w:t xml:space="preserve"> ˂ 0, then h</w:t>
      </w:r>
      <w:r>
        <w:rPr>
          <w:rFonts w:ascii="Times New Roman"/>
          <w:b w:val="false"/>
          <w:i w:val="false"/>
          <w:color w:val="000000"/>
          <w:vertAlign w:val="subscript"/>
        </w:rPr>
        <w:t>j</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Evaluation of the criterion "Achievement of the Goals of the Development Plan of the Oblast, City of National Importance, Capital" shall be made basing on the macro-indicators and target indicators interlinked with financial expenditures specified in Annex 9 to the Methodology.</w:t>
      </w:r>
    </w:p>
    <w:p>
      <w:pPr>
        <w:spacing w:after="0"/>
        <w:ind w:left="0"/>
        <w:jc w:val="both"/>
      </w:pPr>
      <w:r>
        <w:rPr>
          <w:rFonts w:ascii="Times New Roman"/>
          <w:b w:val="false"/>
          <w:i w:val="false"/>
          <w:color w:val="000000"/>
          <w:sz w:val="28"/>
        </w:rPr>
        <w:t>
      If the dynamics of the target indicator is positive, the coefficient of the target indicator attainment shall be equal to the ratio of actual fulfilment to the planned value:</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fact/plan.</w:t>
      </w:r>
    </w:p>
    <w:p>
      <w:pPr>
        <w:spacing w:after="0"/>
        <w:ind w:left="0"/>
        <w:jc w:val="both"/>
      </w:pPr>
      <w:r>
        <w:rPr>
          <w:rFonts w:ascii="Times New Roman"/>
          <w:b w:val="false"/>
          <w:i w:val="false"/>
          <w:color w:val="000000"/>
          <w:sz w:val="28"/>
        </w:rPr>
        <w:t>
      If the dynamics of the target indicator is negative, the coefficient of target indicator attainment shall be equal to:</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2 – fact/plan;</w:t>
      </w:r>
    </w:p>
    <w:p>
      <w:pPr>
        <w:spacing w:after="0"/>
        <w:ind w:left="0"/>
        <w:jc w:val="both"/>
      </w:pPr>
      <w:r>
        <w:rPr>
          <w:rFonts w:ascii="Times New Roman"/>
          <w:b w:val="false"/>
          <w:i w:val="false"/>
          <w:color w:val="000000"/>
          <w:sz w:val="28"/>
        </w:rPr>
        <w:t>
      Where the actual value of an indicator with negative dynamics exceeds the planned value two times or more, the coefficient of achievement of this target indicator shall be equated to 0..</w:t>
      </w:r>
    </w:p>
    <w:p>
      <w:pPr>
        <w:spacing w:after="0"/>
        <w:ind w:left="0"/>
        <w:jc w:val="both"/>
      </w:pPr>
      <w:r>
        <w:rPr>
          <w:rFonts w:ascii="Times New Roman"/>
          <w:b w:val="false"/>
          <w:i w:val="false"/>
          <w:color w:val="000000"/>
          <w:sz w:val="28"/>
        </w:rPr>
        <w:t>
      In calculating the coefficient of attainment of the goals of the development plan of a region, a city of national importance, the capital city, the presence of facts of over-fulfilment of the indicator shall be included.</w:t>
      </w:r>
    </w:p>
    <w:p>
      <w:pPr>
        <w:spacing w:after="0"/>
        <w:ind w:left="0"/>
        <w:jc w:val="both"/>
      </w:pPr>
      <w:r>
        <w:rPr>
          <w:rFonts w:ascii="Times New Roman"/>
          <w:b w:val="false"/>
          <w:i w:val="false"/>
          <w:color w:val="000000"/>
          <w:sz w:val="28"/>
        </w:rPr>
        <w:t>
      If there is a specified fact, the result of reaching the target indicator hj shall be multiplied by a coefficient of 0.9. When the fact of over-fulfilment exceeds 100%, the result of achieving the target indicator hj shall be multiplied by a coefficient of 0.8.</w:t>
      </w:r>
    </w:p>
    <w:p>
      <w:pPr>
        <w:spacing w:after="0"/>
        <w:ind w:left="0"/>
        <w:jc w:val="both"/>
      </w:pPr>
      <w:r>
        <w:rPr>
          <w:rFonts w:ascii="Times New Roman"/>
          <w:b w:val="false"/>
          <w:i w:val="false"/>
          <w:color w:val="000000"/>
          <w:sz w:val="28"/>
        </w:rPr>
        <w:t>
      Over-achievement of indicators shall be recognised only for target indicators linked to financial expenditures.</w:t>
      </w:r>
    </w:p>
    <w:p>
      <w:pPr>
        <w:spacing w:after="0"/>
        <w:ind w:left="0"/>
        <w:jc w:val="both"/>
      </w:pPr>
      <w:r>
        <w:rPr>
          <w:rFonts w:ascii="Times New Roman"/>
          <w:b w:val="false"/>
          <w:i w:val="false"/>
          <w:color w:val="000000"/>
          <w:sz w:val="28"/>
        </w:rPr>
        <w:t>
      46. In calculating the coefficient of achievement of the goals of the development plan of the region, city of national importance, capital city:</w:t>
      </w:r>
    </w:p>
    <w:p>
      <w:pPr>
        <w:spacing w:after="0"/>
        <w:ind w:left="0"/>
        <w:jc w:val="both"/>
      </w:pPr>
      <w:r>
        <w:rPr>
          <w:rFonts w:ascii="Times New Roman"/>
          <w:b w:val="false"/>
          <w:i w:val="false"/>
          <w:color w:val="000000"/>
          <w:sz w:val="28"/>
        </w:rPr>
        <w:t>
      a target indicator that does not have a planned value for the reporting period shall not be included in the calculation of the coefficient of goal achievement;</w:t>
      </w:r>
    </w:p>
    <w:p>
      <w:pPr>
        <w:spacing w:after="0"/>
        <w:ind w:left="0"/>
        <w:jc w:val="both"/>
      </w:pPr>
      <w:r>
        <w:rPr>
          <w:rFonts w:ascii="Times New Roman"/>
          <w:b w:val="false"/>
          <w:i w:val="false"/>
          <w:color w:val="000000"/>
          <w:sz w:val="28"/>
        </w:rPr>
        <w:t>
      when it is impossible to submit data for 12 (twelve) months, the target indicator shall not be included in the calculation of the coefficient of achievement of the goal of the development plan of the region, city of national importance, capital city.;</w:t>
      </w:r>
    </w:p>
    <w:p>
      <w:pPr>
        <w:spacing w:after="0"/>
        <w:ind w:left="0"/>
        <w:jc w:val="both"/>
      </w:pPr>
      <w:r>
        <w:rPr>
          <w:rFonts w:ascii="Times New Roman"/>
          <w:b w:val="false"/>
          <w:i w:val="false"/>
          <w:color w:val="000000"/>
          <w:sz w:val="28"/>
        </w:rPr>
        <w:t>
      target indicator, the planned and actual values of which are equal to 0, shall not be accepted for calculation (in case of positive dynamics).</w:t>
      </w:r>
    </w:p>
    <w:p>
      <w:pPr>
        <w:spacing w:after="0"/>
        <w:ind w:left="0"/>
        <w:jc w:val="left"/>
      </w:pPr>
      <w:r>
        <w:rPr>
          <w:rFonts w:ascii="Times New Roman"/>
          <w:b/>
          <w:i w:val="false"/>
          <w:color w:val="000000"/>
        </w:rPr>
        <w:t xml:space="preserve"> Paragraph 2: Evaluation under criterion “L” “Absence of any Breaches of Budgetary </w:t>
      </w:r>
      <w:r>
        <w:br/>
      </w:r>
      <w:r>
        <w:rPr>
          <w:rFonts w:ascii="Times New Roman"/>
          <w:b/>
          <w:i w:val="false"/>
          <w:color w:val="000000"/>
        </w:rPr>
        <w:t xml:space="preserve">and Other Legislation Based on the Findings of Audits of Development Programmes </w:t>
      </w:r>
      <w:r>
        <w:br/>
      </w:r>
      <w:r>
        <w:rPr>
          <w:rFonts w:ascii="Times New Roman"/>
          <w:b/>
          <w:i w:val="false"/>
          <w:color w:val="000000"/>
        </w:rPr>
        <w:t>of State Audit and Financial Control Bodies for the Evaluated Period”.</w:t>
      </w:r>
    </w:p>
    <w:p>
      <w:pPr>
        <w:spacing w:after="0"/>
        <w:ind w:left="0"/>
        <w:jc w:val="both"/>
      </w:pPr>
      <w:r>
        <w:rPr>
          <w:rFonts w:ascii="Times New Roman"/>
          <w:b w:val="false"/>
          <w:i w:val="false"/>
          <w:color w:val="000000"/>
          <w:sz w:val="28"/>
        </w:rPr>
        <w:t>
      47. When assessing the criterion “Absence of Breaches under the Current Legislation of the Republic of Kazakhstan, based on the Findings of Audits of Development Programmes by State Audit and Financial Control Bodies for the Evaluated Period”, the following shall be specified:</w:t>
      </w:r>
    </w:p>
    <w:p>
      <w:pPr>
        <w:spacing w:after="0"/>
        <w:ind w:left="0"/>
        <w:jc w:val="both"/>
      </w:pPr>
      <w:r>
        <w:rPr>
          <w:rFonts w:ascii="Times New Roman"/>
          <w:b w:val="false"/>
          <w:i w:val="false"/>
          <w:color w:val="000000"/>
          <w:sz w:val="28"/>
        </w:rPr>
        <w:t>
      the body of state audit and financial control that performed the audits;</w:t>
      </w:r>
    </w:p>
    <w:p>
      <w:pPr>
        <w:spacing w:after="0"/>
        <w:ind w:left="0"/>
        <w:jc w:val="both"/>
      </w:pPr>
      <w:r>
        <w:rPr>
          <w:rFonts w:ascii="Times New Roman"/>
          <w:b w:val="false"/>
          <w:i w:val="false"/>
          <w:color w:val="000000"/>
          <w:sz w:val="28"/>
        </w:rPr>
        <w:t>
      the number of audits covering the reporting period;</w:t>
      </w:r>
    </w:p>
    <w:p>
      <w:pPr>
        <w:spacing w:after="0"/>
        <w:ind w:left="0"/>
        <w:jc w:val="both"/>
      </w:pPr>
      <w:r>
        <w:rPr>
          <w:rFonts w:ascii="Times New Roman"/>
          <w:b w:val="false"/>
          <w:i w:val="false"/>
          <w:color w:val="000000"/>
          <w:sz w:val="28"/>
        </w:rPr>
        <w:t>
      the total amount of budgetary funds of the public authority and its subordinate institutions covered by the audit;</w:t>
      </w:r>
    </w:p>
    <w:p>
      <w:pPr>
        <w:spacing w:after="0"/>
        <w:ind w:left="0"/>
        <w:jc w:val="both"/>
      </w:pPr>
      <w:r>
        <w:rPr>
          <w:rFonts w:ascii="Times New Roman"/>
          <w:b w:val="false"/>
          <w:i w:val="false"/>
          <w:color w:val="000000"/>
          <w:sz w:val="28"/>
        </w:rPr>
        <w:t>
      identified violations under the current laws for the reporting period, including:</w:t>
      </w:r>
    </w:p>
    <w:p>
      <w:pPr>
        <w:spacing w:after="0"/>
        <w:ind w:left="0"/>
        <w:jc w:val="both"/>
      </w:pPr>
      <w:r>
        <w:rPr>
          <w:rFonts w:ascii="Times New Roman"/>
          <w:b w:val="false"/>
          <w:i w:val="false"/>
          <w:color w:val="000000"/>
          <w:sz w:val="28"/>
        </w:rPr>
        <w:t>
      financial offences;</w:t>
      </w:r>
    </w:p>
    <w:p>
      <w:pPr>
        <w:spacing w:after="0"/>
        <w:ind w:left="0"/>
        <w:jc w:val="both"/>
      </w:pPr>
      <w:r>
        <w:rPr>
          <w:rFonts w:ascii="Times New Roman"/>
          <w:b w:val="false"/>
          <w:i w:val="false"/>
          <w:color w:val="000000"/>
          <w:sz w:val="28"/>
        </w:rPr>
        <w:t>
      breach of the laws on accounting and financial reporting;</w:t>
      </w:r>
    </w:p>
    <w:p>
      <w:pPr>
        <w:spacing w:after="0"/>
        <w:ind w:left="0"/>
        <w:jc w:val="both"/>
      </w:pPr>
      <w:r>
        <w:rPr>
          <w:rFonts w:ascii="Times New Roman"/>
          <w:b w:val="false"/>
          <w:i w:val="false"/>
          <w:color w:val="000000"/>
          <w:sz w:val="28"/>
        </w:rPr>
        <w:t>
      infringements of legislation on public procurement, excluding infringements detected by desk control and the amounts of infringements that the organisers of tenders have appealed against in a court of law.</w:t>
      </w:r>
    </w:p>
    <w:p>
      <w:pPr>
        <w:spacing w:after="0"/>
        <w:ind w:left="0"/>
        <w:jc w:val="both"/>
      </w:pPr>
      <w:r>
        <w:rPr>
          <w:rFonts w:ascii="Times New Roman"/>
          <w:b w:val="false"/>
          <w:i w:val="false"/>
          <w:color w:val="000000"/>
          <w:sz w:val="28"/>
        </w:rPr>
        <w:t>
      Data on whether the internal audit service has analysed the attainment of the goals of the development plans of oblasts, cities of national importance, and the capital city in relation to budget expenditures shall be indicated.</w:t>
      </w:r>
    </w:p>
    <w:p>
      <w:pPr>
        <w:spacing w:after="0"/>
        <w:ind w:left="0"/>
        <w:jc w:val="both"/>
      </w:pPr>
      <w:r>
        <w:rPr>
          <w:rFonts w:ascii="Times New Roman"/>
          <w:b w:val="false"/>
          <w:i w:val="false"/>
          <w:color w:val="000000"/>
          <w:sz w:val="28"/>
        </w:rPr>
        <w:t>
      48. The point for this criterion shall be assigned as per Annex 7 to the Methodology and shall be calculated in the form of an average point in the context of administrators of budget development programmes.</w:t>
      </w:r>
    </w:p>
    <w:p>
      <w:pPr>
        <w:spacing w:after="0"/>
        <w:ind w:left="0"/>
        <w:jc w:val="left"/>
      </w:pPr>
      <w:r>
        <w:rPr>
          <w:rFonts w:ascii="Times New Roman"/>
          <w:b/>
          <w:i w:val="false"/>
          <w:color w:val="000000"/>
        </w:rPr>
        <w:t xml:space="preserve"> Paragraph 3: Evaluation under criterion </w:t>
      </w:r>
      <w:r>
        <w:br/>
      </w:r>
      <w:r>
        <w:rPr>
          <w:rFonts w:ascii="Times New Roman"/>
          <w:b/>
          <w:i w:val="false"/>
          <w:color w:val="000000"/>
        </w:rPr>
        <w:t>“Z” “Attainment of Direct Results of the Development Budget Programme”</w:t>
      </w:r>
    </w:p>
    <w:p>
      <w:pPr>
        <w:spacing w:after="0"/>
        <w:ind w:left="0"/>
        <w:jc w:val="both"/>
      </w:pPr>
      <w:r>
        <w:rPr>
          <w:rFonts w:ascii="Times New Roman"/>
          <w:b w:val="false"/>
          <w:i w:val="false"/>
          <w:color w:val="000000"/>
          <w:sz w:val="28"/>
        </w:rPr>
        <w:t>
      49. The point for the criterion “Attainment of Direct Results of the Budget Development Programme” shall be calculated using two indicators: “Attainment of Direct Results of the Budget Development Programme” and “Quality of Planning of Performance Indicators of Budget Programmes”.</w:t>
      </w:r>
    </w:p>
    <w:p>
      <w:pPr>
        <w:spacing w:after="0"/>
        <w:ind w:left="0"/>
        <w:jc w:val="both"/>
      </w:pPr>
      <w:r>
        <w:rPr>
          <w:rFonts w:ascii="Times New Roman"/>
          <w:b w:val="false"/>
          <w:i w:val="false"/>
          <w:color w:val="000000"/>
          <w:sz w:val="28"/>
        </w:rPr>
        <w:t>
      Direct performance indicators shall be the indicators reflecting quantitative characteristics of the volume of performed state functions, authorities and rendered public services within the limits of budgetary funds under this budgetary programme.</w:t>
      </w:r>
    </w:p>
    <w:p>
      <w:pPr>
        <w:spacing w:after="0"/>
        <w:ind w:left="0"/>
        <w:jc w:val="both"/>
      </w:pPr>
      <w:r>
        <w:rPr>
          <w:rFonts w:ascii="Times New Roman"/>
          <w:b w:val="false"/>
          <w:i w:val="false"/>
          <w:color w:val="000000"/>
          <w:sz w:val="28"/>
        </w:rPr>
        <w:t>
      The direct performance indicators for budget development programmes shall include a nominal list of budget investments. Herewith, in case of realisation of long-term objects, the volume of works and services to be performed for the current financial year shall be shown, and in case of their completion, the names of investment projects completed in the current financial year shall be specified. The volume of works and services to be performed shall be specified in physical terms.</w:t>
      </w:r>
    </w:p>
    <w:p>
      <w:pPr>
        <w:spacing w:after="0"/>
        <w:ind w:left="0"/>
        <w:jc w:val="both"/>
      </w:pPr>
      <w:r>
        <w:rPr>
          <w:rFonts w:ascii="Times New Roman"/>
          <w:b w:val="false"/>
          <w:i w:val="false"/>
          <w:color w:val="000000"/>
          <w:sz w:val="28"/>
        </w:rPr>
        <w:t>
      Should the development programmes include current expenses (repayment of accounts payable, expenses for tenders, acquisition of assets, inventory, obtaining title and supporting documents, payment of advance payment), the above mentioned current activities shall not be included in the evaluation and 0.2 penalty points shall be deducted for each recorded fact.</w:t>
      </w:r>
    </w:p>
    <w:p>
      <w:pPr>
        <w:spacing w:after="0"/>
        <w:ind w:left="0"/>
        <w:jc w:val="both"/>
      </w:pPr>
      <w:r>
        <w:rPr>
          <w:rFonts w:ascii="Times New Roman"/>
          <w:b w:val="false"/>
          <w:i w:val="false"/>
          <w:color w:val="000000"/>
          <w:sz w:val="28"/>
        </w:rPr>
        <w:t>
      When the certificates of completion are signed in January of the following financial year, it shall be recognised as a direct result as achieved.</w:t>
      </w:r>
    </w:p>
    <w:p>
      <w:pPr>
        <w:spacing w:after="0"/>
        <w:ind w:left="0"/>
        <w:jc w:val="both"/>
      </w:pPr>
      <w:r>
        <w:rPr>
          <w:rFonts w:ascii="Times New Roman"/>
          <w:b w:val="false"/>
          <w:i w:val="false"/>
          <w:color w:val="000000"/>
          <w:sz w:val="28"/>
        </w:rPr>
        <w:t>
      The point of attainment of a direct result for one budget programme shall be based on the following formula:</w:t>
      </w:r>
    </w:p>
    <w:p>
      <w:pPr>
        <w:spacing w:after="0"/>
        <w:ind w:left="0"/>
        <w:jc w:val="both"/>
      </w:pPr>
      <w:r>
        <w:rPr>
          <w:rFonts w:ascii="Times New Roman"/>
          <w:b w:val="false"/>
          <w:i w:val="false"/>
          <w:color w:val="000000"/>
          <w:sz w:val="28"/>
        </w:rPr>
        <w:t>
      Z = F/Q * 18</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Z is the point of attainment of a direct result for one budget programme;</w:t>
      </w:r>
    </w:p>
    <w:p>
      <w:pPr>
        <w:spacing w:after="0"/>
        <w:ind w:left="0"/>
        <w:jc w:val="both"/>
      </w:pPr>
      <w:r>
        <w:rPr>
          <w:rFonts w:ascii="Times New Roman"/>
          <w:b w:val="false"/>
          <w:i w:val="false"/>
          <w:color w:val="000000"/>
          <w:sz w:val="28"/>
        </w:rPr>
        <w:t>
      F is the number of actually attained indicators of each measure;</w:t>
      </w:r>
    </w:p>
    <w:p>
      <w:pPr>
        <w:spacing w:after="0"/>
        <w:ind w:left="0"/>
        <w:jc w:val="both"/>
      </w:pPr>
      <w:r>
        <w:rPr>
          <w:rFonts w:ascii="Times New Roman"/>
          <w:b w:val="false"/>
          <w:i w:val="false"/>
          <w:color w:val="000000"/>
          <w:sz w:val="28"/>
        </w:rPr>
        <w:t>
      Q is the total number of indicators of budget programmes;</w:t>
      </w:r>
    </w:p>
    <w:p>
      <w:pPr>
        <w:spacing w:after="0"/>
        <w:ind w:left="0"/>
        <w:jc w:val="both"/>
      </w:pPr>
      <w:r>
        <w:rPr>
          <w:rFonts w:ascii="Times New Roman"/>
          <w:b w:val="false"/>
          <w:i w:val="false"/>
          <w:color w:val="000000"/>
          <w:sz w:val="28"/>
        </w:rPr>
        <w:t>
      18 is the maximum score of achievement of direct results of the budget development programme.</w:t>
      </w:r>
    </w:p>
    <w:p>
      <w:pPr>
        <w:spacing w:after="0"/>
        <w:ind w:left="0"/>
        <w:jc w:val="both"/>
      </w:pPr>
      <w:r>
        <w:rPr>
          <w:rFonts w:ascii="Times New Roman"/>
          <w:b w:val="false"/>
          <w:i w:val="false"/>
          <w:color w:val="000000"/>
          <w:sz w:val="28"/>
        </w:rPr>
        <w:t>
      Maximum point for the criterion of reaching a direct result shall be 20, including reaching direct results of budget development programmes - 18 points; ensuring the quality of planning indicators of budget programmes - 2 points.</w:t>
      </w:r>
    </w:p>
    <w:p>
      <w:pPr>
        <w:spacing w:after="0"/>
        <w:ind w:left="0"/>
        <w:jc w:val="both"/>
      </w:pPr>
      <w:r>
        <w:rPr>
          <w:rFonts w:ascii="Times New Roman"/>
          <w:b w:val="false"/>
          <w:i w:val="false"/>
          <w:color w:val="000000"/>
          <w:sz w:val="28"/>
        </w:rPr>
        <w:t>
      However, indicators with a result of 80 per cent or more shall be deemed to have been actually achieved.</w:t>
      </w:r>
    </w:p>
    <w:p>
      <w:pPr>
        <w:spacing w:after="0"/>
        <w:ind w:left="0"/>
        <w:jc w:val="both"/>
      </w:pPr>
      <w:r>
        <w:rPr>
          <w:rFonts w:ascii="Times New Roman"/>
          <w:b w:val="false"/>
          <w:i w:val="false"/>
          <w:color w:val="000000"/>
          <w:sz w:val="28"/>
        </w:rPr>
        <w:t>
      The average grade of achievement of direct results for all budget programmes shall be measured for the administrator of the budget programme by summing up the grades for each budget programme and dividing the resulting sum by the total number of budget programmes.</w:t>
      </w:r>
    </w:p>
    <w:p>
      <w:pPr>
        <w:spacing w:after="0"/>
        <w:ind w:left="0"/>
        <w:jc w:val="both"/>
      </w:pPr>
      <w:r>
        <w:rPr>
          <w:rFonts w:ascii="Times New Roman"/>
          <w:b w:val="false"/>
          <w:i w:val="false"/>
          <w:color w:val="000000"/>
          <w:sz w:val="28"/>
        </w:rPr>
        <w:t>
      The average grade on the criterion of achieving direct results of budget development programmes for all administrators of local budget programmes shall be calculated for the local executive body.</w:t>
      </w:r>
    </w:p>
    <w:p>
      <w:pPr>
        <w:spacing w:after="0"/>
        <w:ind w:left="0"/>
        <w:jc w:val="both"/>
      </w:pPr>
      <w:r>
        <w:rPr>
          <w:rFonts w:ascii="Times New Roman"/>
          <w:b w:val="false"/>
          <w:i w:val="false"/>
          <w:color w:val="000000"/>
          <w:sz w:val="28"/>
        </w:rPr>
        <w:t>
      When the indicators of this criterion are exceeded, the value of 100 % shall be included in the indicator.</w:t>
      </w:r>
    </w:p>
    <w:p>
      <w:pPr>
        <w:spacing w:after="0"/>
        <w:ind w:left="0"/>
        <w:jc w:val="both"/>
      </w:pPr>
      <w:r>
        <w:rPr>
          <w:rFonts w:ascii="Times New Roman"/>
          <w:b w:val="false"/>
          <w:i w:val="false"/>
          <w:color w:val="000000"/>
          <w:sz w:val="28"/>
        </w:rPr>
        <w:t>
      For budget programmes envisaging an increase in the charter capital, the achievement of results shall be measured by the activities specified in the financial and economic justification, the implementation thereof is envisaged in the assessed financial year. For ongoing projects (according to the yearly activities specified in the financial and economic feasibility study), it shall include the actual year-end work performed.</w:t>
      </w:r>
    </w:p>
    <w:p>
      <w:pPr>
        <w:spacing w:after="0"/>
        <w:ind w:left="0"/>
        <w:jc w:val="both"/>
      </w:pPr>
      <w:r>
        <w:rPr>
          <w:rFonts w:ascii="Times New Roman"/>
          <w:b w:val="false"/>
          <w:i w:val="false"/>
          <w:color w:val="000000"/>
          <w:sz w:val="28"/>
        </w:rPr>
        <w:t>
      Where direct performance indicators for budget programmes stipulate, the outputs instead of quantitative characteristics, not allowing to estimate the achievement of a direct result, this budget programme shall be estimated as a result of poor planning.</w:t>
      </w:r>
    </w:p>
    <w:p>
      <w:pPr>
        <w:spacing w:after="0"/>
        <w:ind w:left="0"/>
        <w:jc w:val="both"/>
      </w:pPr>
      <w:r>
        <w:rPr>
          <w:rFonts w:ascii="Times New Roman"/>
          <w:b w:val="false"/>
          <w:i w:val="false"/>
          <w:color w:val="000000"/>
          <w:sz w:val="28"/>
        </w:rPr>
        <w:t>
      Within the framework of implementation of budgetary development programmes, data on delivery (commissioning) of planned facilities in due time (plan and actual) and the list of facilities not commissioned in the reporting period with indication of reasons for delayed commissioning shall be submitted for analytical information.</w:t>
      </w:r>
    </w:p>
    <w:p>
      <w:pPr>
        <w:spacing w:after="0"/>
        <w:ind w:left="0"/>
        <w:jc w:val="both"/>
      </w:pPr>
      <w:r>
        <w:rPr>
          <w:rFonts w:ascii="Times New Roman"/>
          <w:b w:val="false"/>
          <w:i w:val="false"/>
          <w:color w:val="000000"/>
          <w:sz w:val="28"/>
        </w:rPr>
        <w:t>
      Evaluation by the indicator “Quality of Planning of Performance Indicators of Budget Programmes” shall be done by analysing the performance indicators of budget programmes approved by the administrators of budget programmes.</w:t>
      </w:r>
    </w:p>
    <w:p>
      <w:pPr>
        <w:spacing w:after="0"/>
        <w:ind w:left="0"/>
        <w:jc w:val="both"/>
      </w:pPr>
      <w:r>
        <w:rPr>
          <w:rFonts w:ascii="Times New Roman"/>
          <w:b w:val="false"/>
          <w:i w:val="false"/>
          <w:color w:val="000000"/>
          <w:sz w:val="28"/>
        </w:rPr>
        <w:t>
      The maximum points shall be assigned in the presence in all budget programmes of a public authority of performance indicators that are quantifiable and subject to evaluation, as well as corresponding to the goals and objectives of the administrator of budget programmes and documents of the state planning system.</w:t>
      </w:r>
    </w:p>
    <w:p>
      <w:pPr>
        <w:spacing w:after="0"/>
        <w:ind w:left="0"/>
        <w:jc w:val="both"/>
      </w:pPr>
      <w:r>
        <w:rPr>
          <w:rFonts w:ascii="Times New Roman"/>
          <w:b w:val="false"/>
          <w:i w:val="false"/>
          <w:color w:val="000000"/>
          <w:sz w:val="28"/>
        </w:rPr>
        <w:t>
      If there are no direct and (or) final results in the budget programme, the presence of activities instead of quantitative characteristics that do not allow to evaluate the achievement of direct results, duplication of direct results with final results, duplication of indicators of the budget programme with indicators of another budget programme, unmeasurable values, understating planned values, discrepancy of direct results indicators to the goals and objectives of the budget programme administrator and documents of the state planning system, as well as overestimation of normative terms of construction (reconstruction) of objects, then 0 points shall be assigned.</w:t>
      </w:r>
    </w:p>
    <w:p>
      <w:pPr>
        <w:spacing w:after="0"/>
        <w:ind w:left="0"/>
        <w:jc w:val="both"/>
      </w:pPr>
      <w:r>
        <w:rPr>
          <w:rFonts w:ascii="Times New Roman"/>
          <w:b w:val="false"/>
          <w:i w:val="false"/>
          <w:color w:val="000000"/>
          <w:sz w:val="28"/>
        </w:rPr>
        <w:t>
      Further, the average point for all budgetary programmes evaluated by this indicator shall be calculated, for which the corresponding point shall be assigned.</w:t>
      </w:r>
    </w:p>
    <w:p>
      <w:pPr>
        <w:spacing w:after="0"/>
        <w:ind w:left="0"/>
        <w:jc w:val="both"/>
      </w:pPr>
      <w:r>
        <w:rPr>
          <w:rFonts w:ascii="Times New Roman"/>
          <w:b w:val="false"/>
          <w:i w:val="false"/>
          <w:color w:val="000000"/>
          <w:sz w:val="28"/>
        </w:rPr>
        <w:t>
      Sources of information shall be approved budget programmes and reports on their implementation, as well as documents confirming the actual achievement of direct indicators for the reporting period, including acts of completed work, acts of acceptance of facilities, delivery notes, acceptance of transfer, conclusions of state expertise in the development of design and estimate documentation.</w:t>
      </w:r>
    </w:p>
    <w:p>
      <w:pPr>
        <w:spacing w:after="0"/>
        <w:ind w:left="0"/>
        <w:jc w:val="left"/>
      </w:pPr>
      <w:r>
        <w:rPr>
          <w:rFonts w:ascii="Times New Roman"/>
          <w:b/>
          <w:i w:val="false"/>
          <w:color w:val="000000"/>
        </w:rPr>
        <w:t xml:space="preserve"> Paragraph 4. Evaluation under criterion </w:t>
      </w:r>
      <w:r>
        <w:br/>
      </w:r>
      <w:r>
        <w:rPr>
          <w:rFonts w:ascii="Times New Roman"/>
          <w:b/>
          <w:i w:val="false"/>
          <w:color w:val="000000"/>
        </w:rPr>
        <w:t>“G” ‘Efficiency of Implementation of the Budget Development Programme”</w:t>
      </w:r>
    </w:p>
    <w:p>
      <w:pPr>
        <w:spacing w:after="0"/>
        <w:ind w:left="0"/>
        <w:jc w:val="both"/>
      </w:pPr>
      <w:r>
        <w:rPr>
          <w:rFonts w:ascii="Times New Roman"/>
          <w:b w:val="false"/>
          <w:i w:val="false"/>
          <w:color w:val="000000"/>
          <w:sz w:val="28"/>
        </w:rPr>
        <w:t>
      50. An evaluation of the criterion “Efficiency of Implementation of the Budget Development Programme” shall be done by dividing the percentage of achievement of the direct result of the budget programme by the percentage of actual disbursement of allocated funds for the relevant financial year.</w:t>
      </w:r>
    </w:p>
    <w:p>
      <w:pPr>
        <w:spacing w:after="0"/>
        <w:ind w:left="0"/>
        <w:jc w:val="both"/>
      </w:pPr>
      <w:r>
        <w:rPr>
          <w:rFonts w:ascii="Times New Roman"/>
          <w:b w:val="false"/>
          <w:i w:val="false"/>
          <w:color w:val="000000"/>
          <w:sz w:val="28"/>
        </w:rPr>
        <w:t>
      51. The efficiency of budget programme execution shall be measured as follows:</w:t>
      </w:r>
    </w:p>
    <w:p>
      <w:pPr>
        <w:spacing w:after="0"/>
        <w:ind w:left="0"/>
        <w:jc w:val="both"/>
      </w:pPr>
      <w:r>
        <w:rPr>
          <w:rFonts w:ascii="Times New Roman"/>
          <w:b w:val="false"/>
          <w:i w:val="false"/>
          <w:color w:val="000000"/>
          <w:sz w:val="28"/>
        </w:rPr>
        <w:t>
      Ef b/p = % PR/% EX * 20,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Ef b/p is the efficiency of budget programme execution;</w:t>
      </w:r>
    </w:p>
    <w:p>
      <w:pPr>
        <w:spacing w:after="0"/>
        <w:ind w:left="0"/>
        <w:jc w:val="both"/>
      </w:pPr>
      <w:r>
        <w:rPr>
          <w:rFonts w:ascii="Times New Roman"/>
          <w:b w:val="false"/>
          <w:i w:val="false"/>
          <w:color w:val="000000"/>
          <w:sz w:val="28"/>
        </w:rPr>
        <w:t>
      % PR is the percentage of direct result achieved;</w:t>
      </w:r>
    </w:p>
    <w:p>
      <w:pPr>
        <w:spacing w:after="0"/>
        <w:ind w:left="0"/>
        <w:jc w:val="both"/>
      </w:pPr>
      <w:r>
        <w:rPr>
          <w:rFonts w:ascii="Times New Roman"/>
          <w:b w:val="false"/>
          <w:i w:val="false"/>
          <w:color w:val="000000"/>
          <w:sz w:val="28"/>
        </w:rPr>
        <w:t>
      % EX is the percentage of expenditure of budgetary funds;</w:t>
      </w:r>
    </w:p>
    <w:p>
      <w:pPr>
        <w:spacing w:after="0"/>
        <w:ind w:left="0"/>
        <w:jc w:val="both"/>
      </w:pPr>
      <w:r>
        <w:rPr>
          <w:rFonts w:ascii="Times New Roman"/>
          <w:b w:val="false"/>
          <w:i w:val="false"/>
          <w:color w:val="000000"/>
          <w:sz w:val="28"/>
        </w:rPr>
        <w:t>
      20 is the maximum point.</w:t>
      </w:r>
    </w:p>
    <w:p>
      <w:pPr>
        <w:spacing w:after="0"/>
        <w:ind w:left="0"/>
        <w:jc w:val="both"/>
      </w:pPr>
      <w:r>
        <w:rPr>
          <w:rFonts w:ascii="Times New Roman"/>
          <w:b w:val="false"/>
          <w:i w:val="false"/>
          <w:color w:val="000000"/>
          <w:sz w:val="28"/>
        </w:rPr>
        <w:t>
      If the results are achieved less than 80%, the efficiency of the budget programme execution shall be regarded as 0 points.</w:t>
      </w:r>
    </w:p>
    <w:p>
      <w:pPr>
        <w:spacing w:after="0"/>
        <w:ind w:left="0"/>
        <w:jc w:val="both"/>
      </w:pPr>
      <w:r>
        <w:rPr>
          <w:rFonts w:ascii="Times New Roman"/>
          <w:b w:val="false"/>
          <w:i w:val="false"/>
          <w:color w:val="000000"/>
          <w:sz w:val="28"/>
        </w:rPr>
        <w:t>
      An average efficiency point for all budget programmes shall be calculated for the budget programme administrator by summing up the points for each budget programme and dividing the resulting sum by the total number of budget programmes.</w:t>
      </w:r>
    </w:p>
    <w:p>
      <w:pPr>
        <w:spacing w:after="0"/>
        <w:ind w:left="0"/>
        <w:jc w:val="both"/>
      </w:pPr>
      <w:r>
        <w:rPr>
          <w:rFonts w:ascii="Times New Roman"/>
          <w:b w:val="false"/>
          <w:i w:val="false"/>
          <w:color w:val="000000"/>
          <w:sz w:val="28"/>
        </w:rPr>
        <w:t>
      Then, for a local executive body, the evaluation shall be measured in the form of the average score of the efficiency criterion for the implementation of the budgetary development programme for all administrators of local budgetary programmes.</w:t>
      </w:r>
    </w:p>
    <w:p>
      <w:pPr>
        <w:spacing w:after="0"/>
        <w:ind w:left="0"/>
        <w:jc w:val="left"/>
      </w:pPr>
      <w:r>
        <w:rPr>
          <w:rFonts w:ascii="Times New Roman"/>
          <w:b/>
          <w:i w:val="false"/>
          <w:color w:val="000000"/>
        </w:rPr>
        <w:t xml:space="preserve"> Paragraph 5: Evaluation under criterion </w:t>
      </w:r>
      <w:r>
        <w:br/>
      </w:r>
      <w:r>
        <w:rPr>
          <w:rFonts w:ascii="Times New Roman"/>
          <w:b/>
          <w:i w:val="false"/>
          <w:color w:val="000000"/>
        </w:rPr>
        <w:t>“N” “Application of New Budgeting Practices (Participatory Budgeting)”</w:t>
      </w:r>
    </w:p>
    <w:p>
      <w:pPr>
        <w:spacing w:after="0"/>
        <w:ind w:left="0"/>
        <w:jc w:val="both"/>
      </w:pPr>
      <w:r>
        <w:rPr>
          <w:rFonts w:ascii="Times New Roman"/>
          <w:b w:val="false"/>
          <w:i w:val="false"/>
          <w:color w:val="000000"/>
          <w:sz w:val="28"/>
        </w:rPr>
        <w:t>
      52. This criterion shall be used for evaluating the planning and execution of a certain share of the region's budget with the participation of citizens, the public (“participatory budget”), as a new instrument of budgetary relations. The criterion shall be focused on the participation of the population in the management of public finances, its involvement in the real process of public decision-making and the possibility to influence these decisions (by forming projects of local importance, implementation and control over the targeted and effective execution of budget funds provided for these purposes).</w:t>
      </w:r>
    </w:p>
    <w:p>
      <w:pPr>
        <w:spacing w:after="0"/>
        <w:ind w:left="0"/>
        <w:jc w:val="both"/>
      </w:pPr>
      <w:r>
        <w:rPr>
          <w:rFonts w:ascii="Times New Roman"/>
          <w:b w:val="false"/>
          <w:i w:val="false"/>
          <w:color w:val="000000"/>
          <w:sz w:val="28"/>
        </w:rPr>
        <w:t>
      When distributed from 5% of the annual budget expenditures planned for functional group 07 "Housing and Communal Services", in cities of regional significance, in districts of cities of national and regional importance, the capital with the participation and on the proposals of citizens, the bonus adjustment factor of 1.2 shall be applied, from 3% - 1.1.</w:t>
      </w:r>
    </w:p>
    <w:p>
      <w:pPr>
        <w:spacing w:after="0"/>
        <w:ind w:left="0"/>
        <w:jc w:val="left"/>
      </w:pPr>
      <w:r>
        <w:rPr>
          <w:rFonts w:ascii="Times New Roman"/>
          <w:b/>
          <w:i w:val="false"/>
          <w:color w:val="000000"/>
        </w:rPr>
        <w:t xml:space="preserve"> Paragraph 6: Final score of the operational evaluation </w:t>
      </w:r>
      <w:r>
        <w:br/>
      </w:r>
      <w:r>
        <w:rPr>
          <w:rFonts w:ascii="Times New Roman"/>
          <w:b/>
          <w:i w:val="false"/>
          <w:color w:val="000000"/>
        </w:rPr>
        <w:t>of local executive bodies by the goals achievement cluster</w:t>
      </w:r>
    </w:p>
    <w:p>
      <w:pPr>
        <w:spacing w:after="0"/>
        <w:ind w:left="0"/>
        <w:jc w:val="both"/>
      </w:pPr>
      <w:r>
        <w:rPr>
          <w:rFonts w:ascii="Times New Roman"/>
          <w:b w:val="false"/>
          <w:i w:val="false"/>
          <w:color w:val="000000"/>
          <w:sz w:val="28"/>
        </w:rPr>
        <w:t>
      53. The final score of the operational evaluation of local executive bodies shall be calculated based on the following formula:</w:t>
      </w:r>
    </w:p>
    <w:p>
      <w:pPr>
        <w:spacing w:after="0"/>
        <w:ind w:left="0"/>
        <w:jc w:val="both"/>
      </w:pPr>
      <w:r>
        <w:rPr>
          <w:rFonts w:ascii="Times New Roman"/>
          <w:b w:val="false"/>
          <w:i w:val="false"/>
          <w:color w:val="000000"/>
          <w:sz w:val="28"/>
        </w:rPr>
        <w:t>
      RLEB = ((0,3*D+0,7*T)*0,5) + ((L + Z + (G * N)) – W,</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RLEB is the final score of the operational evaluation of the local executive body by the goal achievement cluster;</w:t>
      </w:r>
    </w:p>
    <w:p>
      <w:pPr>
        <w:spacing w:after="0"/>
        <w:ind w:left="0"/>
        <w:jc w:val="both"/>
      </w:pPr>
      <w:r>
        <w:rPr>
          <w:rFonts w:ascii="Times New Roman"/>
          <w:b w:val="false"/>
          <w:i w:val="false"/>
          <w:color w:val="000000"/>
          <w:sz w:val="28"/>
        </w:rPr>
        <w:t>
      D is the achievement of macro-indicators;</w:t>
      </w:r>
    </w:p>
    <w:p>
      <w:pPr>
        <w:spacing w:after="0"/>
        <w:ind w:left="0"/>
        <w:jc w:val="both"/>
      </w:pPr>
      <w:r>
        <w:rPr>
          <w:rFonts w:ascii="Times New Roman"/>
          <w:b w:val="false"/>
          <w:i w:val="false"/>
          <w:color w:val="000000"/>
          <w:sz w:val="28"/>
        </w:rPr>
        <w:t>
      T is the achievement of target indicators interrelated with financial expenditures;</w:t>
      </w:r>
    </w:p>
    <w:p>
      <w:pPr>
        <w:spacing w:after="0"/>
        <w:ind w:left="0"/>
        <w:jc w:val="both"/>
      </w:pPr>
      <w:r>
        <w:rPr>
          <w:rFonts w:ascii="Times New Roman"/>
          <w:b w:val="false"/>
          <w:i w:val="false"/>
          <w:color w:val="000000"/>
          <w:sz w:val="28"/>
        </w:rPr>
        <w:t>
      L is the absence of breaches under the current laws of the Republic of Kazakhstan, based on the results of inspections of development programmes by state audit and financial control bodies for the period under evaluation;</w:t>
      </w:r>
    </w:p>
    <w:p>
      <w:pPr>
        <w:spacing w:after="0"/>
        <w:ind w:left="0"/>
        <w:jc w:val="both"/>
      </w:pPr>
      <w:r>
        <w:rPr>
          <w:rFonts w:ascii="Times New Roman"/>
          <w:b w:val="false"/>
          <w:i w:val="false"/>
          <w:color w:val="000000"/>
          <w:sz w:val="28"/>
        </w:rPr>
        <w:t>
      Z is the achievement of direct results of the budget development programme;</w:t>
      </w:r>
    </w:p>
    <w:p>
      <w:pPr>
        <w:spacing w:after="0"/>
        <w:ind w:left="0"/>
        <w:jc w:val="both"/>
      </w:pPr>
      <w:r>
        <w:rPr>
          <w:rFonts w:ascii="Times New Roman"/>
          <w:b w:val="false"/>
          <w:i w:val="false"/>
          <w:color w:val="000000"/>
          <w:sz w:val="28"/>
        </w:rPr>
        <w:t>
      G is the efficiency of implementation of the budget development programme;</w:t>
      </w:r>
    </w:p>
    <w:p>
      <w:pPr>
        <w:spacing w:after="0"/>
        <w:ind w:left="0"/>
        <w:jc w:val="both"/>
      </w:pPr>
      <w:r>
        <w:rPr>
          <w:rFonts w:ascii="Times New Roman"/>
          <w:b w:val="false"/>
          <w:i w:val="false"/>
          <w:color w:val="000000"/>
          <w:sz w:val="28"/>
        </w:rPr>
        <w:t>
      N is the use of new budgeting practices (participatory budgeting);</w:t>
      </w:r>
    </w:p>
    <w:p>
      <w:pPr>
        <w:spacing w:after="0"/>
        <w:ind w:left="0"/>
        <w:jc w:val="both"/>
      </w:pPr>
      <w:r>
        <w:rPr>
          <w:rFonts w:ascii="Times New Roman"/>
          <w:b w:val="false"/>
          <w:i w:val="false"/>
          <w:color w:val="000000"/>
          <w:sz w:val="28"/>
        </w:rPr>
        <w:t>
      W is the penalty points.</w:t>
      </w:r>
    </w:p>
    <w:p>
      <w:pPr>
        <w:spacing w:after="0"/>
        <w:ind w:left="0"/>
        <w:jc w:val="left"/>
      </w:pPr>
      <w:r>
        <w:rPr>
          <w:rFonts w:ascii="Times New Roman"/>
          <w:b/>
          <w:i w:val="false"/>
          <w:color w:val="000000"/>
        </w:rPr>
        <w:t xml:space="preserve"> Chapter 8: Procedure for appealing evaluation results</w:t>
      </w:r>
    </w:p>
    <w:p>
      <w:pPr>
        <w:spacing w:after="0"/>
        <w:ind w:left="0"/>
        <w:jc w:val="both"/>
      </w:pPr>
      <w:r>
        <w:rPr>
          <w:rFonts w:ascii="Times New Roman"/>
          <w:b w:val="false"/>
          <w:i w:val="false"/>
          <w:color w:val="000000"/>
          <w:sz w:val="28"/>
        </w:rPr>
        <w:t>
      54. From the day of receipt of the opinion, in case of disagreement with the evaluation results, the public authority under evaluation shall send its objections to the public authorities authorised for evaluation within 5 working days. Upon expiry of the established term, the objections of the public authorities under evaluation shall not be accepted.</w:t>
      </w:r>
    </w:p>
    <w:p>
      <w:pPr>
        <w:spacing w:after="0"/>
        <w:ind w:left="0"/>
        <w:jc w:val="both"/>
      </w:pPr>
      <w:r>
        <w:rPr>
          <w:rFonts w:ascii="Times New Roman"/>
          <w:b w:val="false"/>
          <w:i w:val="false"/>
          <w:color w:val="000000"/>
          <w:sz w:val="28"/>
        </w:rPr>
        <w:t>
      55. Appeals against evaluation results shall be argued and justified with submission of supporting documents. Objections lacking supporting documents and justifications, as well as those contradicting the provisions of the regulatory legal acts in the field of state planning and order of the Minister of National Economy of the Republic of Kazakhstan № 93 of October 25, 2021 “On Approval of the Methodology for the Development, Monitoring, Implementation, Evaluation and Control of the National Development Plan of the Republic of Kazakhstan, the Territorial Development Plan of the Country, Concepts, Development Plans of Public Authorities, Development Plans of the Region, City of National Importance, Capital City” shall not be considered (entered in the Register of State Registration of Regulatory Legal Acts under № 24908).</w:t>
      </w:r>
    </w:p>
    <w:p>
      <w:pPr>
        <w:spacing w:after="0"/>
        <w:ind w:left="0"/>
        <w:jc w:val="both"/>
      </w:pPr>
      <w:r>
        <w:rPr>
          <w:rFonts w:ascii="Times New Roman"/>
          <w:b w:val="false"/>
          <w:i w:val="false"/>
          <w:color w:val="000000"/>
          <w:sz w:val="28"/>
        </w:rPr>
        <w:t>
      56. Should the public authority being appraised fail to submit objections to the results of the appraisal within 5 working days, the opinion shall be deemed “agreed” by default.</w:t>
      </w:r>
    </w:p>
    <w:p>
      <w:pPr>
        <w:spacing w:after="0"/>
        <w:ind w:left="0"/>
        <w:jc w:val="both"/>
      </w:pPr>
      <w:r>
        <w:rPr>
          <w:rFonts w:ascii="Times New Roman"/>
          <w:b w:val="false"/>
          <w:i w:val="false"/>
          <w:color w:val="000000"/>
          <w:sz w:val="28"/>
        </w:rPr>
        <w:t>
      57. Under paragraph 59 of the Evaluation System, a special commission shall be established to conduct the appeal procedure in the public authorities empowered to evaluate, which shall not include employees who participated in the evaluation of the efficiency of the public authorities that submitted objections.</w:t>
      </w:r>
    </w:p>
    <w:p>
      <w:pPr>
        <w:spacing w:after="0"/>
        <w:ind w:left="0"/>
        <w:jc w:val="both"/>
      </w:pPr>
      <w:r>
        <w:rPr>
          <w:rFonts w:ascii="Times New Roman"/>
          <w:b w:val="false"/>
          <w:i w:val="false"/>
          <w:color w:val="000000"/>
          <w:sz w:val="28"/>
        </w:rPr>
        <w:t>
      The number and members of the special commission shall be decided independently by the public authorities entitled to evaluate, but not less than 5 persons.</w:t>
      </w:r>
    </w:p>
    <w:p>
      <w:pPr>
        <w:spacing w:after="0"/>
        <w:ind w:left="0"/>
        <w:jc w:val="both"/>
      </w:pPr>
      <w:r>
        <w:rPr>
          <w:rFonts w:ascii="Times New Roman"/>
          <w:b w:val="false"/>
          <w:i w:val="false"/>
          <w:color w:val="000000"/>
          <w:sz w:val="28"/>
        </w:rPr>
        <w:t>
      58. Within five working days from the date of receipt of objections from the public authorities under evaluation accompanied by supporting documents, the public authorities responsible for the evaluation shall form and submit for consideration by the special commission the Tables of Disagreements on the results of the operational evaluation of the efficiency of public authorities in the form as per Annex 8 to the Methodology (hereinafter referred to as the Table of Disagreements).</w:t>
      </w:r>
    </w:p>
    <w:p>
      <w:pPr>
        <w:spacing w:after="0"/>
        <w:ind w:left="0"/>
        <w:jc w:val="both"/>
      </w:pPr>
      <w:r>
        <w:rPr>
          <w:rFonts w:ascii="Times New Roman"/>
          <w:b w:val="false"/>
          <w:i w:val="false"/>
          <w:color w:val="000000"/>
          <w:sz w:val="28"/>
        </w:rPr>
        <w:t>
      59. The Special Commission shall hold sessions to examine objections and determine the objectivity of the evaluation results, where representatives of the evaluated public authorities who have submitted objections, representatives of the interested sectoral central public authorities, as well as employees who participated in the evaluation of public authorities are invited to attend.</w:t>
      </w:r>
    </w:p>
    <w:p>
      <w:pPr>
        <w:spacing w:after="0"/>
        <w:ind w:left="0"/>
        <w:jc w:val="both"/>
      </w:pPr>
      <w:r>
        <w:rPr>
          <w:rFonts w:ascii="Times New Roman"/>
          <w:b w:val="false"/>
          <w:i w:val="false"/>
          <w:color w:val="000000"/>
          <w:sz w:val="28"/>
        </w:rPr>
        <w:t>
      60. Based on the results of the sessions of the Special Commission, the Tables of Disagreements shall be finalised, signed by the Chairman of the Special Commission and brought to the attention of the public authority being evaluated.</w:t>
      </w:r>
    </w:p>
    <w:p>
      <w:pPr>
        <w:spacing w:after="0"/>
        <w:ind w:left="0"/>
        <w:jc w:val="both"/>
      </w:pPr>
      <w:r>
        <w:rPr>
          <w:rFonts w:ascii="Times New Roman"/>
          <w:b w:val="false"/>
          <w:i w:val="false"/>
          <w:color w:val="000000"/>
          <w:sz w:val="28"/>
        </w:rPr>
        <w:t>
      In case the objections are adopted, the authorised body for budget execution shall forward the adjusted opinions on the results of the evaluation of the efficiency of achieving the indicators of the budget programmes to the local executive bodies and the Supreme Audit Chamber.</w:t>
      </w:r>
    </w:p>
    <w:p>
      <w:pPr>
        <w:spacing w:after="0"/>
        <w:ind w:left="0"/>
        <w:jc w:val="both"/>
      </w:pPr>
      <w:r>
        <w:rPr>
          <w:rFonts w:ascii="Times New Roman"/>
          <w:b w:val="false"/>
          <w:i w:val="false"/>
          <w:color w:val="000000"/>
          <w:sz w:val="28"/>
        </w:rPr>
        <w:t>
      61. Should the public authorities under evaluation disagree, they shall appeal the results of the evaluation to the Executive Office of the President of the Republic of Kazakhstan within five working days after the appeal procedure as per paragraph 62 of the Evaluation System.</w:t>
      </w:r>
    </w:p>
    <w:p>
      <w:pPr>
        <w:spacing w:after="0"/>
        <w:ind w:left="0"/>
        <w:jc w:val="left"/>
      </w:pPr>
      <w:r>
        <w:rPr>
          <w:rFonts w:ascii="Times New Roman"/>
          <w:b/>
          <w:i w:val="false"/>
          <w:color w:val="000000"/>
        </w:rPr>
        <w:t xml:space="preserve"> Chapter 9. Procedure for evaluation of reorganised and abolished public authorities</w:t>
      </w:r>
    </w:p>
    <w:p>
      <w:pPr>
        <w:spacing w:after="0"/>
        <w:ind w:left="0"/>
        <w:jc w:val="both"/>
      </w:pPr>
      <w:r>
        <w:rPr>
          <w:rFonts w:ascii="Times New Roman"/>
          <w:b w:val="false"/>
          <w:i w:val="false"/>
          <w:color w:val="000000"/>
          <w:sz w:val="28"/>
        </w:rPr>
        <w:t>
      62. In case of reorganisation or abolition of a public authority in the first half of the year under evaluation, the evaluation of this public authority shall be made within the framework of the evaluation of the successor public authority in line with this Methodology.</w:t>
      </w:r>
    </w:p>
    <w:p>
      <w:pPr>
        <w:spacing w:after="0"/>
        <w:ind w:left="0"/>
        <w:jc w:val="both"/>
      </w:pPr>
      <w:r>
        <w:rPr>
          <w:rFonts w:ascii="Times New Roman"/>
          <w:b w:val="false"/>
          <w:i w:val="false"/>
          <w:color w:val="000000"/>
          <w:sz w:val="28"/>
        </w:rPr>
        <w:t>
      63. In case of reorganisation or abolition of a public authority in the second half of the year under evaluation, its performance shall not be evaluated, and the results of the analysis of the performance of this public authority shall be included in the development of recommendations and proposals given on the results of the evaluation to the successor public authority.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Methodology for Operational </w:t>
            </w:r>
            <w:r>
              <w:br/>
            </w:r>
            <w:r>
              <w:rPr>
                <w:rFonts w:ascii="Times New Roman"/>
                <w:b w:val="false"/>
                <w:i w:val="false"/>
                <w:color w:val="000000"/>
                <w:sz w:val="20"/>
              </w:rPr>
              <w:t>Evaluation of the Goals Achievement</w:t>
            </w:r>
            <w:r>
              <w:br/>
            </w:r>
            <w:r>
              <w:rPr>
                <w:rFonts w:ascii="Times New Roman"/>
                <w:b w:val="false"/>
                <w:i w:val="false"/>
                <w:color w:val="000000"/>
                <w:sz w:val="20"/>
              </w:rPr>
              <w:t>Cluster</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Data on the correlation of goals, target indicators </w:t>
      </w:r>
      <w:r>
        <w:br/>
      </w:r>
      <w:r>
        <w:rPr>
          <w:rFonts w:ascii="Times New Roman"/>
          <w:b/>
          <w:i w:val="false"/>
          <w:color w:val="000000"/>
        </w:rPr>
        <w:t>with budget programmes of the central public authority</w:t>
      </w:r>
    </w:p>
    <w:p>
      <w:pPr>
        <w:spacing w:after="0"/>
        <w:ind w:left="0"/>
        <w:jc w:val="both"/>
      </w:pPr>
      <w:r>
        <w:rPr>
          <w:rFonts w:ascii="Times New Roman"/>
          <w:b w:val="false"/>
          <w:i w:val="false"/>
          <w:color w:val="000000"/>
          <w:sz w:val="28"/>
        </w:rPr>
        <w:t>
      1. Achievement of goals, target indicators and indicators of budget programmes and sub-programmes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goal, target indicators, budget programmes, sub-programmes, output and direct result indicators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of direct results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of final results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 of achievement of outcome and direct result indicators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reasons of failure to achieve the indicators of budget programmes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Strategic focus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tenge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programme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tenge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result 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Sub-programme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tenge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 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Sub-programme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tenge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 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 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Strategic direction 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This line shall be filled in with planned and actual values for the goal.</w:t>
      </w:r>
    </w:p>
    <w:p>
      <w:pPr>
        <w:spacing w:after="0"/>
        <w:ind w:left="0"/>
        <w:jc w:val="both"/>
      </w:pPr>
      <w:r>
        <w:rPr>
          <w:rFonts w:ascii="Times New Roman"/>
          <w:b w:val="false"/>
          <w:i w:val="false"/>
          <w:color w:val="000000"/>
          <w:sz w:val="28"/>
        </w:rPr>
        <w:t>
      ** This line shall be filled in with planned and actual values for the target indicator.</w:t>
      </w:r>
    </w:p>
    <w:p>
      <w:pPr>
        <w:spacing w:after="0"/>
        <w:ind w:left="0"/>
        <w:jc w:val="both"/>
      </w:pPr>
      <w:r>
        <w:rPr>
          <w:rFonts w:ascii="Times New Roman"/>
          <w:b w:val="false"/>
          <w:i w:val="false"/>
          <w:color w:val="000000"/>
          <w:sz w:val="28"/>
        </w:rPr>
        <w:t>
      “X” shall denote the boxes required to be filled in.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Methodology for Operational Evaluation</w:t>
            </w:r>
            <w:r>
              <w:br/>
            </w:r>
            <w:r>
              <w:rPr>
                <w:rFonts w:ascii="Times New Roman"/>
                <w:b w:val="false"/>
                <w:i w:val="false"/>
                <w:color w:val="000000"/>
                <w:sz w:val="20"/>
              </w:rPr>
              <w:t>of the Goals Achievement Cluster</w:t>
            </w:r>
          </w:p>
        </w:tc>
      </w:tr>
    </w:tbl>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000000"/>
          <w:sz w:val="28"/>
        </w:rPr>
        <w:t>
      Data on the achievement of direct results of the budget programmes under evaluation</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(name of the local executive body)</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(reporting period)</w:t>
      </w:r>
    </w:p>
    <w:p>
      <w:pPr>
        <w:spacing w:after="0"/>
        <w:ind w:left="0"/>
        <w:jc w:val="both"/>
      </w:pPr>
      <w:r>
        <w:rPr>
          <w:rFonts w:ascii="Times New Roman"/>
          <w:b w:val="false"/>
          <w:i w:val="false"/>
          <w:color w:val="000000"/>
          <w:sz w:val="28"/>
        </w:rPr>
        <w:t>
      Code and name of the administrator</w:t>
      </w:r>
    </w:p>
    <w:p>
      <w:pPr>
        <w:spacing w:after="0"/>
        <w:ind w:left="0"/>
        <w:jc w:val="both"/>
      </w:pPr>
      <w:r>
        <w:rPr>
          <w:rFonts w:ascii="Times New Roman"/>
          <w:b w:val="false"/>
          <w:i w:val="false"/>
          <w:color w:val="000000"/>
          <w:sz w:val="28"/>
        </w:rPr>
        <w:t>
      of the budgetary programmes: ___________________________________</w:t>
      </w:r>
    </w:p>
    <w:p>
      <w:pPr>
        <w:spacing w:after="0"/>
        <w:ind w:left="0"/>
        <w:jc w:val="both"/>
      </w:pPr>
      <w:r>
        <w:rPr>
          <w:rFonts w:ascii="Times New Roman"/>
          <w:b w:val="false"/>
          <w:i w:val="false"/>
          <w:color w:val="000000"/>
          <w:sz w:val="28"/>
        </w:rPr>
        <w:t>
      budgetary programme: ___________________________________</w:t>
      </w:r>
    </w:p>
    <w:p>
      <w:pPr>
        <w:spacing w:after="0"/>
        <w:ind w:left="0"/>
        <w:jc w:val="both"/>
      </w:pPr>
      <w:r>
        <w:rPr>
          <w:rFonts w:ascii="Times New Roman"/>
          <w:b w:val="false"/>
          <w:i w:val="false"/>
          <w:color w:val="000000"/>
          <w:sz w:val="28"/>
        </w:rPr>
        <w:t>
      description: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of measurement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programme indicators planned for the reporting fiscal year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compliance with the indicators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Indicator achievement (column 4/column 3*100 %)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implementation timeframe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failure to achieve results and non-performance of budget programme funds/confirmation of result achievement (number and date, name of document)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 indicator, including by breakdown: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investment projects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Akim of the oblast, city of national importance, capital city</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(signature) (printed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 to the Methodology for Operational Evaluation</w:t>
            </w:r>
            <w:r>
              <w:br/>
            </w:r>
            <w:r>
              <w:rPr>
                <w:rFonts w:ascii="Times New Roman"/>
                <w:b w:val="false"/>
                <w:i w:val="false"/>
                <w:color w:val="000000"/>
                <w:sz w:val="20"/>
              </w:rPr>
              <w:t>of the Goals Achievement Cluster</w:t>
            </w:r>
          </w:p>
        </w:tc>
      </w:tr>
    </w:tbl>
    <w:p>
      <w:pPr>
        <w:spacing w:after="0"/>
        <w:ind w:left="0"/>
        <w:jc w:val="both"/>
      </w:pPr>
      <w:r>
        <w:rPr>
          <w:rFonts w:ascii="Times New Roman"/>
          <w:b w:val="false"/>
          <w:i w:val="false"/>
          <w:color w:val="000000"/>
          <w:sz w:val="28"/>
        </w:rPr>
        <w:t xml:space="preserve">
      Document form </w:t>
      </w:r>
    </w:p>
    <w:p>
      <w:pPr>
        <w:spacing w:after="0"/>
        <w:ind w:left="0"/>
        <w:jc w:val="left"/>
      </w:pPr>
      <w:r>
        <w:rPr>
          <w:rFonts w:ascii="Times New Roman"/>
          <w:b/>
          <w:i w:val="false"/>
          <w:color w:val="000000"/>
        </w:rPr>
        <w:t xml:space="preserve"> Report </w:t>
      </w:r>
      <w:r>
        <w:br/>
      </w:r>
      <w:r>
        <w:rPr>
          <w:rFonts w:ascii="Times New Roman"/>
          <w:b/>
          <w:i w:val="false"/>
          <w:color w:val="000000"/>
        </w:rPr>
        <w:t xml:space="preserve">on the results of the state audit and enforcement of prescriptions and resolutions </w:t>
      </w:r>
      <w:r>
        <w:br/>
      </w:r>
      <w:r>
        <w:rPr>
          <w:rFonts w:ascii="Times New Roman"/>
          <w:b/>
          <w:i w:val="false"/>
          <w:color w:val="000000"/>
        </w:rPr>
        <w:t xml:space="preserve">of the state audit and financial control bodies for the year of 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 sequence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budget programme administrator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budget programme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period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funds covered by the government audit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period under evaluation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breaches revealed in the period being evaluated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reimbursed in the amount of</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recovered in the amount of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irregularities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Offences of legislation on accounting and financial reporting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Breaches of Public Procurement Legislation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Head of the state audit and financial control body</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(signature) (printed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Methodology for Operational Evaluation</w:t>
            </w:r>
            <w:r>
              <w:br/>
            </w:r>
            <w:r>
              <w:rPr>
                <w:rFonts w:ascii="Times New Roman"/>
                <w:b w:val="false"/>
                <w:i w:val="false"/>
                <w:color w:val="000000"/>
                <w:sz w:val="20"/>
              </w:rPr>
              <w:t>of the Goals Achievement Cluster</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Reconciliation act based on the results of double-checking the data contained in the reporting statements</w:t>
      </w:r>
      <w:r>
        <w:br/>
      </w:r>
      <w:r>
        <w:rPr>
          <w:rFonts w:ascii="Times New Roman"/>
          <w:b/>
          <w:i w:val="false"/>
          <w:color w:val="000000"/>
        </w:rPr>
        <w:t>_____________________________________________________________</w:t>
      </w:r>
      <w:r>
        <w:br/>
      </w:r>
      <w:r>
        <w:rPr>
          <w:rFonts w:ascii="Times New Roman"/>
          <w:b/>
          <w:i w:val="false"/>
          <w:color w:val="000000"/>
        </w:rPr>
        <w:t>(name of the central public authority/local executive body)</w:t>
      </w:r>
      <w:r>
        <w:br/>
      </w:r>
      <w:r>
        <w:rPr>
          <w:rFonts w:ascii="Times New Roman"/>
          <w:b/>
          <w:i w:val="false"/>
          <w:color w:val="000000"/>
        </w:rPr>
        <w:t>______________________________________________________________</w:t>
      </w:r>
      <w:r>
        <w:br/>
      </w:r>
      <w:r>
        <w:rPr>
          <w:rFonts w:ascii="Times New Roman"/>
          <w:b/>
          <w:i w:val="false"/>
          <w:color w:val="000000"/>
        </w:rPr>
        <w:t>(reporting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deducted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Submission/posting of incomplete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Submission/posting of inaccurate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report information in a timely manner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reporting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methods for calculating target indicators (for central public authorities)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As per the Evaluation Schedule, the deadline for submission/</w:t>
      </w:r>
    </w:p>
    <w:p>
      <w:pPr>
        <w:spacing w:after="0"/>
        <w:ind w:left="0"/>
        <w:jc w:val="both"/>
      </w:pPr>
      <w:r>
        <w:rPr>
          <w:rFonts w:ascii="Times New Roman"/>
          <w:b w:val="false"/>
          <w:i w:val="false"/>
          <w:color w:val="000000"/>
          <w:sz w:val="28"/>
        </w:rPr>
        <w:t>
      posting of reporting data by the public authority being evaluated:</w:t>
      </w:r>
    </w:p>
    <w:p>
      <w:pPr>
        <w:spacing w:after="0"/>
        <w:ind w:left="0"/>
        <w:jc w:val="both"/>
      </w:pPr>
      <w:r>
        <w:rPr>
          <w:rFonts w:ascii="Times New Roman"/>
          <w:b w:val="false"/>
          <w:i w:val="false"/>
          <w:color w:val="000000"/>
          <w:sz w:val="28"/>
        </w:rPr>
        <w:t>
      “___” _________ 20___ .</w:t>
      </w:r>
    </w:p>
    <w:p>
      <w:pPr>
        <w:spacing w:after="0"/>
        <w:ind w:left="0"/>
        <w:jc w:val="both"/>
      </w:pPr>
      <w:r>
        <w:rPr>
          <w:rFonts w:ascii="Times New Roman"/>
          <w:b w:val="false"/>
          <w:i w:val="false"/>
          <w:color w:val="000000"/>
          <w:sz w:val="28"/>
        </w:rPr>
        <w:t>
      1) Actual date of submission/posting of the reporting data:</w:t>
      </w:r>
    </w:p>
    <w:p>
      <w:pPr>
        <w:spacing w:after="0"/>
        <w:ind w:left="0"/>
        <w:jc w:val="both"/>
      </w:pPr>
      <w:r>
        <w:rPr>
          <w:rFonts w:ascii="Times New Roman"/>
          <w:b w:val="false"/>
          <w:i w:val="false"/>
          <w:color w:val="000000"/>
          <w:sz w:val="28"/>
        </w:rPr>
        <w:t>
      “___” _________ 20___ .</w:t>
      </w:r>
    </w:p>
    <w:p>
      <w:pPr>
        <w:spacing w:after="0"/>
        <w:ind w:left="0"/>
        <w:jc w:val="both"/>
      </w:pPr>
      <w:r>
        <w:rPr>
          <w:rFonts w:ascii="Times New Roman"/>
          <w:b w:val="false"/>
          <w:i w:val="false"/>
          <w:color w:val="000000"/>
          <w:sz w:val="28"/>
        </w:rPr>
        <w:t>
      2) Reporting data of the public authority being evaluated is not available.</w:t>
      </w:r>
    </w:p>
    <w:p>
      <w:pPr>
        <w:spacing w:after="0"/>
        <w:ind w:left="0"/>
        <w:jc w:val="both"/>
      </w:pPr>
      <w:r>
        <w:rPr>
          <w:rFonts w:ascii="Times New Roman"/>
          <w:b w:val="false"/>
          <w:i w:val="false"/>
          <w:color w:val="000000"/>
          <w:sz w:val="28"/>
        </w:rPr>
        <w:t>
      The deduction is: ______points.</w:t>
      </w:r>
    </w:p>
    <w:p>
      <w:pPr>
        <w:spacing w:after="0"/>
        <w:ind w:left="0"/>
        <w:jc w:val="both"/>
      </w:pPr>
      <w:r>
        <w:rPr>
          <w:rFonts w:ascii="Times New Roman"/>
          <w:b w:val="false"/>
          <w:i w:val="false"/>
          <w:color w:val="000000"/>
          <w:sz w:val="28"/>
        </w:rPr>
        <w:t>
      2. Incomplete data has been submitted/posted, with missing elements (annexes, sections, tables, values of indicators) as envisaged by the established requirements to the structure of reporting data:</w:t>
      </w:r>
    </w:p>
    <w:p>
      <w:pPr>
        <w:spacing w:after="0"/>
        <w:ind w:left="0"/>
        <w:jc w:val="both"/>
      </w:pPr>
      <w:r>
        <w:rPr>
          <w:rFonts w:ascii="Times New Roman"/>
          <w:b w:val="false"/>
          <w:i w:val="false"/>
          <w:color w:val="000000"/>
          <w:sz w:val="28"/>
        </w:rPr>
        <w:t>
      1)______________________</w:t>
      </w:r>
    </w:p>
    <w:p>
      <w:pPr>
        <w:spacing w:after="0"/>
        <w:ind w:left="0"/>
        <w:jc w:val="both"/>
      </w:pPr>
      <w:r>
        <w:rPr>
          <w:rFonts w:ascii="Times New Roman"/>
          <w:b w:val="false"/>
          <w:i w:val="false"/>
          <w:color w:val="000000"/>
          <w:sz w:val="28"/>
        </w:rPr>
        <w:t>
      2)______________________</w:t>
      </w:r>
    </w:p>
    <w:p>
      <w:pPr>
        <w:spacing w:after="0"/>
        <w:ind w:left="0"/>
        <w:jc w:val="both"/>
      </w:pPr>
      <w:r>
        <w:rPr>
          <w:rFonts w:ascii="Times New Roman"/>
          <w:b w:val="false"/>
          <w:i w:val="false"/>
          <w:color w:val="000000"/>
          <w:sz w:val="28"/>
        </w:rPr>
        <w:t>
      The deduction is: ______points.</w:t>
      </w:r>
    </w:p>
    <w:p>
      <w:pPr>
        <w:spacing w:after="0"/>
        <w:ind w:left="0"/>
        <w:jc w:val="both"/>
      </w:pPr>
      <w:r>
        <w:rPr>
          <w:rFonts w:ascii="Times New Roman"/>
          <w:b w:val="false"/>
          <w:i w:val="false"/>
          <w:color w:val="000000"/>
          <w:sz w:val="28"/>
        </w:rPr>
        <w:t>
      3. Inaccurate information has been submitted/posted. The following factual inconsistencies have been found during re-verification: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target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for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fact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fact based on the results of re-verification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Deduction of points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deduction is: ______ points.</w:t>
      </w:r>
    </w:p>
    <w:p>
      <w:pPr>
        <w:spacing w:after="0"/>
        <w:ind w:left="0"/>
        <w:jc w:val="both"/>
      </w:pPr>
      <w:r>
        <w:rPr>
          <w:rFonts w:ascii="Times New Roman"/>
          <w:b w:val="false"/>
          <w:i w:val="false"/>
          <w:color w:val="000000"/>
          <w:sz w:val="28"/>
        </w:rPr>
        <w:t>
      Final deduction: ______ points.</w:t>
      </w:r>
    </w:p>
    <w:p>
      <w:pPr>
        <w:spacing w:after="0"/>
        <w:ind w:left="0"/>
        <w:jc w:val="both"/>
      </w:pPr>
      <w:r>
        <w:rPr>
          <w:rFonts w:ascii="Times New Roman"/>
          <w:b w:val="false"/>
          <w:i w:val="false"/>
          <w:color w:val="000000"/>
          <w:sz w:val="28"/>
        </w:rPr>
        <w:t>
      Representative of the public authority empowered to evaluate, position</w:t>
      </w:r>
    </w:p>
    <w:p>
      <w:pPr>
        <w:spacing w:after="0"/>
        <w:ind w:left="0"/>
        <w:jc w:val="both"/>
      </w:pPr>
      <w:r>
        <w:rPr>
          <w:rFonts w:ascii="Times New Roman"/>
          <w:b w:val="false"/>
          <w:i w:val="false"/>
          <w:color w:val="000000"/>
          <w:sz w:val="28"/>
        </w:rPr>
        <w:t>
      ___________ _________ ______________________</w:t>
      </w:r>
    </w:p>
    <w:p>
      <w:pPr>
        <w:spacing w:after="0"/>
        <w:ind w:left="0"/>
        <w:jc w:val="both"/>
      </w:pPr>
      <w:r>
        <w:rPr>
          <w:rFonts w:ascii="Times New Roman"/>
          <w:b w:val="false"/>
          <w:i w:val="false"/>
          <w:color w:val="000000"/>
          <w:sz w:val="28"/>
        </w:rPr>
        <w:t>
      (date) (signature) (printed full name)</w:t>
      </w:r>
    </w:p>
    <w:p>
      <w:pPr>
        <w:spacing w:after="0"/>
        <w:ind w:left="0"/>
        <w:jc w:val="both"/>
      </w:pPr>
      <w:r>
        <w:rPr>
          <w:rFonts w:ascii="Times New Roman"/>
          <w:b w:val="false"/>
          <w:i w:val="false"/>
          <w:color w:val="000000"/>
          <w:sz w:val="28"/>
        </w:rPr>
        <w:t>
      Representative of the public authority being evaluated, position</w:t>
      </w:r>
    </w:p>
    <w:p>
      <w:pPr>
        <w:spacing w:after="0"/>
        <w:ind w:left="0"/>
        <w:jc w:val="both"/>
      </w:pPr>
      <w:r>
        <w:rPr>
          <w:rFonts w:ascii="Times New Roman"/>
          <w:b w:val="false"/>
          <w:i w:val="false"/>
          <w:color w:val="000000"/>
          <w:sz w:val="28"/>
        </w:rPr>
        <w:t>
      __________ _________ ______________________</w:t>
      </w:r>
    </w:p>
    <w:p>
      <w:pPr>
        <w:spacing w:after="0"/>
        <w:ind w:left="0"/>
        <w:jc w:val="both"/>
      </w:pPr>
      <w:r>
        <w:rPr>
          <w:rFonts w:ascii="Times New Roman"/>
          <w:b w:val="false"/>
          <w:i w:val="false"/>
          <w:color w:val="000000"/>
          <w:sz w:val="28"/>
        </w:rPr>
        <w:t>
      (date) (signature) (printed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Methodology for Operational Evaluation</w:t>
            </w:r>
            <w:r>
              <w:br/>
            </w:r>
            <w:r>
              <w:rPr>
                <w:rFonts w:ascii="Times New Roman"/>
                <w:b w:val="false"/>
                <w:i w:val="false"/>
                <w:color w:val="000000"/>
                <w:sz w:val="20"/>
              </w:rPr>
              <w:t>of the Goals Achievement Cluster</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Opinion on the results of the operational evaluation </w:t>
      </w:r>
      <w:r>
        <w:br/>
      </w:r>
      <w:r>
        <w:rPr>
          <w:rFonts w:ascii="Times New Roman"/>
          <w:b/>
          <w:i w:val="false"/>
          <w:color w:val="000000"/>
        </w:rPr>
        <w:t>of the goals achievement cluster of the central public authorities</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(name of the central public authority)</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(reporting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Coefficient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Points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of the development plan goals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 of budget programme execution in achieving the development plan goal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Interrelationship of the development plan goal with budgetary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Deduction of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Overall evaluation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Analysing the efficiency of goal achievement: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Deduction of points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 and recommendations for improving the performance of the central public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Head of the public authority/</w:t>
      </w:r>
    </w:p>
    <w:p>
      <w:pPr>
        <w:spacing w:after="0"/>
        <w:ind w:left="0"/>
        <w:jc w:val="both"/>
      </w:pPr>
      <w:r>
        <w:rPr>
          <w:rFonts w:ascii="Times New Roman"/>
          <w:b w:val="false"/>
          <w:i w:val="false"/>
          <w:color w:val="000000"/>
          <w:sz w:val="28"/>
        </w:rPr>
        <w:t>
      of a structural unit of the Executive Office of the President/</w:t>
      </w:r>
    </w:p>
    <w:p>
      <w:pPr>
        <w:spacing w:after="0"/>
        <w:ind w:left="0"/>
        <w:jc w:val="both"/>
      </w:pPr>
      <w:r>
        <w:rPr>
          <w:rFonts w:ascii="Times New Roman"/>
          <w:b w:val="false"/>
          <w:i w:val="false"/>
          <w:color w:val="000000"/>
          <w:sz w:val="28"/>
        </w:rPr>
        <w:t>
      of the Office of the Government of the Republic of Kazakhstan</w:t>
      </w:r>
    </w:p>
    <w:p>
      <w:pPr>
        <w:spacing w:after="0"/>
        <w:ind w:left="0"/>
        <w:jc w:val="both"/>
      </w:pPr>
      <w:r>
        <w:rPr>
          <w:rFonts w:ascii="Times New Roman"/>
          <w:b w:val="false"/>
          <w:i w:val="false"/>
          <w:color w:val="000000"/>
          <w:sz w:val="28"/>
        </w:rPr>
        <w:t>
      ___________ ______________________________________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соответствующего структурного подразделения</w:t>
      </w:r>
    </w:p>
    <w:p>
      <w:pPr>
        <w:spacing w:after="0"/>
        <w:ind w:left="0"/>
        <w:jc w:val="both"/>
      </w:pPr>
      <w:r>
        <w:rPr>
          <w:rFonts w:ascii="Times New Roman"/>
          <w:b w:val="false"/>
          <w:i w:val="false"/>
          <w:color w:val="000000"/>
          <w:sz w:val="28"/>
        </w:rPr>
        <w:t>
      уполномоченного на оценку государственного органа</w:t>
      </w:r>
    </w:p>
    <w:p>
      <w:pPr>
        <w:spacing w:after="0"/>
        <w:ind w:left="0"/>
        <w:jc w:val="both"/>
      </w:pPr>
      <w:r>
        <w:rPr>
          <w:rFonts w:ascii="Times New Roman"/>
          <w:b w:val="false"/>
          <w:i w:val="false"/>
          <w:color w:val="000000"/>
          <w:sz w:val="28"/>
        </w:rPr>
        <w:t>
      ____________ _____________________________________</w:t>
      </w:r>
    </w:p>
    <w:p>
      <w:pPr>
        <w:spacing w:after="0"/>
        <w:ind w:left="0"/>
        <w:jc w:val="both"/>
      </w:pPr>
      <w:r>
        <w:rPr>
          <w:rFonts w:ascii="Times New Roman"/>
          <w:b w:val="false"/>
          <w:i w:val="false"/>
          <w:color w:val="000000"/>
          <w:sz w:val="28"/>
        </w:rPr>
        <w:t>
      (signature) (printed full name)</w:t>
      </w:r>
    </w:p>
    <w:p>
      <w:pPr>
        <w:spacing w:after="0"/>
        <w:ind w:left="0"/>
        <w:jc w:val="both"/>
      </w:pPr>
      <w:r>
        <w:rPr>
          <w:rFonts w:ascii="Times New Roman"/>
          <w:b w:val="false"/>
          <w:i w:val="false"/>
          <w:color w:val="000000"/>
          <w:sz w:val="28"/>
        </w:rPr>
        <w:t>
      “____” ______________20___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Methodology for Operational Evaluation</w:t>
            </w:r>
            <w:r>
              <w:br/>
            </w:r>
            <w:r>
              <w:rPr>
                <w:rFonts w:ascii="Times New Roman"/>
                <w:b w:val="false"/>
                <w:i w:val="false"/>
                <w:color w:val="000000"/>
                <w:sz w:val="20"/>
              </w:rPr>
              <w:t>of the Goals Achievement Cluster</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Opinion on the results of the operational evaluation on</w:t>
      </w:r>
      <w:r>
        <w:br/>
      </w:r>
      <w:r>
        <w:rPr>
          <w:rFonts w:ascii="Times New Roman"/>
          <w:b/>
          <w:i w:val="false"/>
          <w:color w:val="000000"/>
        </w:rPr>
        <w:t>the local executive bodies' goals achievement cluster</w:t>
      </w:r>
      <w:r>
        <w:br/>
      </w:r>
      <w:r>
        <w:rPr>
          <w:rFonts w:ascii="Times New Roman"/>
          <w:b/>
          <w:i w:val="false"/>
          <w:color w:val="000000"/>
        </w:rPr>
        <w:t>______________________________________________________</w:t>
      </w:r>
      <w:r>
        <w:br/>
      </w:r>
      <w:r>
        <w:rPr>
          <w:rFonts w:ascii="Times New Roman"/>
          <w:b/>
          <w:i w:val="false"/>
          <w:color w:val="000000"/>
        </w:rPr>
        <w:t>(name of the local executive body)</w:t>
      </w:r>
      <w:r>
        <w:br/>
      </w:r>
      <w:r>
        <w:rPr>
          <w:rFonts w:ascii="Times New Roman"/>
          <w:b/>
          <w:i w:val="false"/>
          <w:color w:val="000000"/>
        </w:rPr>
        <w:t>_______________________________________________________</w:t>
      </w:r>
      <w:r>
        <w:br/>
      </w:r>
      <w:r>
        <w:rPr>
          <w:rFonts w:ascii="Times New Roman"/>
          <w:b/>
          <w:i w:val="false"/>
          <w:color w:val="000000"/>
        </w:rPr>
        <w:t>(reporting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Coefficient/actual performance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Points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of the goals of the development plan of the oblast, city of national importance,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breaches of budgetary and other legislation based on the results of audits of development programmes by state audit and financial control bodies for the period under evaluation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of direct results of the budget programme of development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 of implementation of the budget development programme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new budgeting practices (participatory budgeting)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Deduction of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Overall evaluation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Analysing the efficiency of achieving the goals of the development plan of the oblast, </w:t>
      </w:r>
    </w:p>
    <w:p>
      <w:pPr>
        <w:spacing w:after="0"/>
        <w:ind w:left="0"/>
        <w:jc w:val="both"/>
      </w:pPr>
      <w:r>
        <w:rPr>
          <w:rFonts w:ascii="Times New Roman"/>
          <w:b w:val="false"/>
          <w:i w:val="false"/>
          <w:color w:val="000000"/>
          <w:sz w:val="28"/>
        </w:rPr>
        <w:t>
      city of national importance, capital city:</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No breaches of budgetary and other legislation based on the results of audits </w:t>
      </w:r>
    </w:p>
    <w:p>
      <w:pPr>
        <w:spacing w:after="0"/>
        <w:ind w:left="0"/>
        <w:jc w:val="both"/>
      </w:pPr>
      <w:r>
        <w:rPr>
          <w:rFonts w:ascii="Times New Roman"/>
          <w:b w:val="false"/>
          <w:i w:val="false"/>
          <w:color w:val="000000"/>
          <w:sz w:val="28"/>
        </w:rPr>
        <w:t>
      of development programmes by state audit and financial control bodies for the period under evaluation: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Achievement of direct results of the budgeted development programme:</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Efficiency of implementation of the budget development programme:</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Application of new budgeting practices (participatory budgeting):</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Opinions and recommendations to improve the performance of the local executive body:</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Head of the public authority</w:t>
      </w:r>
    </w:p>
    <w:p>
      <w:pPr>
        <w:spacing w:after="0"/>
        <w:ind w:left="0"/>
        <w:jc w:val="both"/>
      </w:pPr>
      <w:r>
        <w:rPr>
          <w:rFonts w:ascii="Times New Roman"/>
          <w:b w:val="false"/>
          <w:i w:val="false"/>
          <w:color w:val="000000"/>
          <w:sz w:val="28"/>
        </w:rPr>
        <w:t>
      _______________ ______________________</w:t>
      </w:r>
    </w:p>
    <w:p>
      <w:pPr>
        <w:spacing w:after="0"/>
        <w:ind w:left="0"/>
        <w:jc w:val="both"/>
      </w:pPr>
      <w:r>
        <w:rPr>
          <w:rFonts w:ascii="Times New Roman"/>
          <w:b w:val="false"/>
          <w:i w:val="false"/>
          <w:color w:val="000000"/>
          <w:sz w:val="28"/>
        </w:rPr>
        <w:t>
      (signature) (printed full name)</w:t>
      </w:r>
    </w:p>
    <w:p>
      <w:pPr>
        <w:spacing w:after="0"/>
        <w:ind w:left="0"/>
        <w:jc w:val="both"/>
      </w:pPr>
      <w:r>
        <w:rPr>
          <w:rFonts w:ascii="Times New Roman"/>
          <w:b w:val="false"/>
          <w:i w:val="false"/>
          <w:color w:val="000000"/>
          <w:sz w:val="28"/>
        </w:rPr>
        <w:t xml:space="preserve">
      Head of the relevant structural unit of the public </w:t>
      </w:r>
    </w:p>
    <w:p>
      <w:pPr>
        <w:spacing w:after="0"/>
        <w:ind w:left="0"/>
        <w:jc w:val="both"/>
      </w:pPr>
      <w:r>
        <w:rPr>
          <w:rFonts w:ascii="Times New Roman"/>
          <w:b w:val="false"/>
          <w:i w:val="false"/>
          <w:color w:val="000000"/>
          <w:sz w:val="28"/>
        </w:rPr>
        <w:t>
      authority empowered for the evaluation</w:t>
      </w:r>
    </w:p>
    <w:p>
      <w:pPr>
        <w:spacing w:after="0"/>
        <w:ind w:left="0"/>
        <w:jc w:val="both"/>
      </w:pPr>
      <w:r>
        <w:rPr>
          <w:rFonts w:ascii="Times New Roman"/>
          <w:b w:val="false"/>
          <w:i w:val="false"/>
          <w:color w:val="000000"/>
          <w:sz w:val="28"/>
        </w:rPr>
        <w:t>
      ______________ _______________________</w:t>
      </w:r>
    </w:p>
    <w:p>
      <w:pPr>
        <w:spacing w:after="0"/>
        <w:ind w:left="0"/>
        <w:jc w:val="both"/>
      </w:pPr>
      <w:r>
        <w:rPr>
          <w:rFonts w:ascii="Times New Roman"/>
          <w:b w:val="false"/>
          <w:i w:val="false"/>
          <w:color w:val="000000"/>
          <w:sz w:val="28"/>
        </w:rPr>
        <w:t>
      (signature) (printed full name)</w:t>
      </w:r>
    </w:p>
    <w:p>
      <w:pPr>
        <w:spacing w:after="0"/>
        <w:ind w:left="0"/>
        <w:jc w:val="both"/>
      </w:pPr>
      <w:r>
        <w:rPr>
          <w:rFonts w:ascii="Times New Roman"/>
          <w:b w:val="false"/>
          <w:i w:val="false"/>
          <w:color w:val="000000"/>
          <w:sz w:val="28"/>
        </w:rPr>
        <w:t>
      "____" ______________20___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Methodology for Operational Evaluation</w:t>
            </w:r>
            <w:r>
              <w:br/>
            </w:r>
            <w:r>
              <w:rPr>
                <w:rFonts w:ascii="Times New Roman"/>
                <w:b w:val="false"/>
                <w:i w:val="false"/>
                <w:color w:val="000000"/>
                <w:sz w:val="20"/>
              </w:rPr>
              <w:t>of the Goals Achievement Cluster</w:t>
            </w:r>
          </w:p>
        </w:tc>
      </w:tr>
    </w:tbl>
    <w:p>
      <w:pPr>
        <w:spacing w:after="0"/>
        <w:ind w:left="0"/>
        <w:jc w:val="both"/>
      </w:pPr>
      <w:r>
        <w:rPr>
          <w:rFonts w:ascii="Times New Roman"/>
          <w:b w:val="false"/>
          <w:i w:val="false"/>
          <w:color w:val="000000"/>
          <w:sz w:val="28"/>
        </w:rPr>
        <w:t xml:space="preserve">
      Document form </w:t>
      </w:r>
    </w:p>
    <w:p>
      <w:pPr>
        <w:spacing w:after="0"/>
        <w:ind w:left="0"/>
        <w:jc w:val="left"/>
      </w:pPr>
      <w:r>
        <w:rPr>
          <w:rFonts w:ascii="Times New Roman"/>
          <w:b/>
          <w:i w:val="false"/>
          <w:color w:val="000000"/>
        </w:rPr>
        <w:t xml:space="preserve"> Points of criteria and indicators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criterion/indicator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Point/coefficient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breaches under the current legislation of the Republic of Kazakhstan, based on the results of inspections of development programmes by state audit and financial control bodies for the period under evaluation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analysis of achievement of the goals of the development plan of oblasts, cities of national importance, and the capital city in relation to budget expenditures, conducted by the internal audit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analysis of the achievement of the goals of the development plan for oblasts, cities of national importance, and the capital city in relation to budget expenditures, conducted by the internal audit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of state audit and financial control bodies to conduct audits in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breaches of the total amount of budgetary funds covered by the audit (excluding inefficient expenditures) in accordance with the Classifier of Breaches Revealed at the Facilities of State Audit and Financial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15 per 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Methodology for Operational Evaluation</w:t>
            </w:r>
            <w:r>
              <w:br/>
            </w:r>
            <w:r>
              <w:rPr>
                <w:rFonts w:ascii="Times New Roman"/>
                <w:b w:val="false"/>
                <w:i w:val="false"/>
                <w:color w:val="000000"/>
                <w:sz w:val="20"/>
              </w:rPr>
              <w:t>of the Goals Achievement Cluster</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Table of Disagreements on the Results of Operational Evaluation of the Performance of Public Authorities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(name of the central public authority /</w:t>
      </w:r>
    </w:p>
    <w:p>
      <w:pPr>
        <w:spacing w:after="0"/>
        <w:ind w:left="0"/>
        <w:jc w:val="both"/>
      </w:pPr>
      <w:r>
        <w:rPr>
          <w:rFonts w:ascii="Times New Roman"/>
          <w:b w:val="false"/>
          <w:i w:val="false"/>
          <w:color w:val="000000"/>
          <w:sz w:val="28"/>
        </w:rPr>
        <w:t>the local executive body) on the Goals Achievement Cluster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Opinion of the public authority responsible for the evaluation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Objection of the public authority being evaluated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appeal (accepted/rejected)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(justification for accepting/rejecting the objection)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Conclusions:</w:t>
      </w:r>
    </w:p>
    <w:p>
      <w:pPr>
        <w:spacing w:after="0"/>
        <w:ind w:left="0"/>
        <w:jc w:val="both"/>
      </w:pPr>
      <w:r>
        <w:rPr>
          <w:rFonts w:ascii="Times New Roman"/>
          <w:b w:val="false"/>
          <w:i w:val="false"/>
          <w:color w:val="000000"/>
          <w:sz w:val="28"/>
        </w:rPr>
        <w:t>
      under criterion 1: ________________________________________________;</w:t>
      </w:r>
    </w:p>
    <w:p>
      <w:pPr>
        <w:spacing w:after="0"/>
        <w:ind w:left="0"/>
        <w:jc w:val="both"/>
      </w:pPr>
      <w:r>
        <w:rPr>
          <w:rFonts w:ascii="Times New Roman"/>
          <w:b w:val="false"/>
          <w:i w:val="false"/>
          <w:color w:val="000000"/>
          <w:sz w:val="28"/>
        </w:rPr>
        <w:t>
      under criterion 2: ________________________________________________;</w:t>
      </w:r>
    </w:p>
    <w:p>
      <w:pPr>
        <w:spacing w:after="0"/>
        <w:ind w:left="0"/>
        <w:jc w:val="both"/>
      </w:pPr>
      <w:r>
        <w:rPr>
          <w:rFonts w:ascii="Times New Roman"/>
          <w:b w:val="false"/>
          <w:i w:val="false"/>
          <w:color w:val="000000"/>
          <w:sz w:val="28"/>
        </w:rPr>
        <w:t xml:space="preserve">
      The total score, based on the outcome of the appeal, was as follows ________________. </w:t>
      </w:r>
    </w:p>
    <w:p>
      <w:pPr>
        <w:spacing w:after="0"/>
        <w:ind w:left="0"/>
        <w:jc w:val="both"/>
      </w:pPr>
      <w:r>
        <w:rPr>
          <w:rFonts w:ascii="Times New Roman"/>
          <w:b w:val="false"/>
          <w:i w:val="false"/>
          <w:color w:val="000000"/>
          <w:sz w:val="28"/>
        </w:rPr>
        <w:t>
      Chairperson of the Commission, position</w:t>
      </w:r>
    </w:p>
    <w:p>
      <w:pPr>
        <w:spacing w:after="0"/>
        <w:ind w:left="0"/>
        <w:jc w:val="both"/>
      </w:pPr>
      <w:r>
        <w:rPr>
          <w:rFonts w:ascii="Times New Roman"/>
          <w:b w:val="false"/>
          <w:i w:val="false"/>
          <w:color w:val="000000"/>
          <w:sz w:val="28"/>
        </w:rPr>
        <w:t>
      ____________ ____________ _____________________</w:t>
      </w:r>
    </w:p>
    <w:p>
      <w:pPr>
        <w:spacing w:after="0"/>
        <w:ind w:left="0"/>
        <w:jc w:val="both"/>
      </w:pPr>
      <w:r>
        <w:rPr>
          <w:rFonts w:ascii="Times New Roman"/>
          <w:b w:val="false"/>
          <w:i w:val="false"/>
          <w:color w:val="000000"/>
          <w:sz w:val="28"/>
        </w:rPr>
        <w:t>
      (date) (signature) (printed full name)</w:t>
      </w:r>
    </w:p>
    <w:p>
      <w:pPr>
        <w:spacing w:after="0"/>
        <w:ind w:left="0"/>
        <w:jc w:val="both"/>
      </w:pPr>
      <w:r>
        <w:rPr>
          <w:rFonts w:ascii="Times New Roman"/>
          <w:b w:val="false"/>
          <w:i w:val="false"/>
          <w:color w:val="000000"/>
          <w:sz w:val="28"/>
        </w:rPr>
        <w:t xml:space="preserve">
      I am familiarised with the outcome of the appeal: representative </w:t>
      </w:r>
    </w:p>
    <w:p>
      <w:pPr>
        <w:spacing w:after="0"/>
        <w:ind w:left="0"/>
        <w:jc w:val="both"/>
      </w:pPr>
      <w:r>
        <w:rPr>
          <w:rFonts w:ascii="Times New Roman"/>
          <w:b w:val="false"/>
          <w:i w:val="false"/>
          <w:color w:val="000000"/>
          <w:sz w:val="28"/>
        </w:rPr>
        <w:t>
      of the public authority being evaluated, position</w:t>
      </w:r>
    </w:p>
    <w:p>
      <w:pPr>
        <w:spacing w:after="0"/>
        <w:ind w:left="0"/>
        <w:jc w:val="both"/>
      </w:pPr>
      <w:r>
        <w:rPr>
          <w:rFonts w:ascii="Times New Roman"/>
          <w:b w:val="false"/>
          <w:i w:val="false"/>
          <w:color w:val="000000"/>
          <w:sz w:val="28"/>
        </w:rPr>
        <w:t>
      ____________ _____________ _____________________</w:t>
      </w:r>
    </w:p>
    <w:p>
      <w:pPr>
        <w:spacing w:after="0"/>
        <w:ind w:left="0"/>
        <w:jc w:val="both"/>
      </w:pPr>
      <w:r>
        <w:rPr>
          <w:rFonts w:ascii="Times New Roman"/>
          <w:b w:val="false"/>
          <w:i w:val="false"/>
          <w:color w:val="000000"/>
          <w:sz w:val="28"/>
        </w:rPr>
        <w:t>
      (date) (signature) (printed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Methodology for Operational Evaluation</w:t>
            </w:r>
            <w:r>
              <w:br/>
            </w:r>
            <w:r>
              <w:rPr>
                <w:rFonts w:ascii="Times New Roman"/>
                <w:b w:val="false"/>
                <w:i w:val="false"/>
                <w:color w:val="000000"/>
                <w:sz w:val="20"/>
              </w:rPr>
              <w:t>of the Goals Achievement Cluster</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List of indicators for evaluation of local executive bodies by criterion</w:t>
      </w:r>
      <w:r>
        <w:br/>
      </w:r>
      <w:r>
        <w:rPr>
          <w:rFonts w:ascii="Times New Roman"/>
          <w:b/>
          <w:i w:val="false"/>
          <w:color w:val="000000"/>
        </w:rPr>
        <w:t>“Achievement of Goals and Indicators of the Development Plan of the Oblast, City of National Importance, Capital City”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direction/indicator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Growth of real money incomes of the population, % increase from the 2019 level in 2019 prices.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Bureau of National Statistics of the Agency for Strategic Planning and Reforms of the Republic of Kazakhstan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income of the poorest 40 per cent of the population, % in total population income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Unemployment 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affordability, ratio of the average per capita income of the population to the average cost of 1 square metre (sale of new housing (flats in apartment buildings))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expenditures on food products, % of total expenditures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compatriots (kandas/home comers) who moved to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of commissioned residential buildings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share of persons who started their own business after training under the Bastau Business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proportion of persons employed in permanent jobs after the establishment of subsidised jobs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the share of the private sector in enterprises participating in the organisation of subsidised jobs Increase the employment rate after short-term vocational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the share of the private sector in enterprises participating in the organisation of subsidised jobs Increase the employment rate after short-term vocational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new business entities in rural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labour contracts registered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expectancy at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Infant mortality, number of cases per 1,000 live births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Maternal mortality, number of cases per 100,000 live births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public satisfaction with the quality and accessibility of medical services provided by health care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of rural settlements with primary health care and consultative and diagnostic assistance</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of rural settlements with primary health care and consultative and diagnostic assistance, including the opening of feldsher-midwifery, medical centres and medical outpatient clinics in rural settlements, including in support and satellite villages (number)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population covered by the services of mobile medical complexes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number of new and modernised health care facilities that meet global standards of health care delivery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 of the volume of medical care at the outpatient level in the total volume of medical care within the framework of the guaranteed volume of free medical care and the system of compulsory social health insurance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coverage of pregnant women with individual and multidisciplinary prenatal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coverage of children under 1 year of age with proactive surveillance and screenings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coverage of medical rehabilitation for children with disabilities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number of educational grants of residency in acute specialities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the share of Kazakhstani nationals living a healthy lifestyle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incidence of obesity among children (0-14 years old), per 100,000 population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healthcare organisations providing data exchange with Ehealth Core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remote medical services provided to the population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Bringing the number of people involved in physical culture and sport to 50 per cent of the total population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population with sports infrastructure per 1,000 people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population with special needs systematically engaged in physical education and 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education quality evaluation based on PISA test results (OECD report): in maths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OECD report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quality of school education based on PISA test results (OECD report): in reading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quality of school education based on PISA test results (OECD report): in natural sciences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public satisfaction with the quality of preschool/secondary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of children in quality preschool education and training: 3-6 years old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of children in quality preschool education and training: 2-6 years of age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of children with additional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primary and secondary schools provided with subject-specific physics, chemistry, biology, STEM classrooms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modernised schools in small towns, district centres and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daytime state general secondary education organisations subordinated to LEB, provided with video surveillance: outdoor surveillance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of daytime state general secondary education organisations subordinated to LEB, provided with video surveillance: internal surveillance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of children with developmental disabilities with special psychological and pedagogical support and early correction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Enrolment of young people in free college education in in-demand specialities (9th grade graduates)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secondary education institutions provided with Internet: not less than 100 Mb/s for internal content (within Kazakhstan) and 8 Mb/s for external content;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secondary education institutions having Internet: not less than 100 Mb/s for internal content (inside of Kazakhstan) and 20 Mb/s for external content;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textbooks digitised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qualified ICT personnel: TIPO (Technology of Information Processes and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coverage by projects of the Rukhani Zhangiru Programme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of school-age children with cultural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Increasing the reading activity of the population within the framework of the Reading Nation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facilities built and repaired by benefactors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participants in written communication who use the Latin script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availability of cultural facilities and services: construction of cultural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availability of cultural facilities and services: renovation of cultural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creative projects supported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of youth social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and popularisation of the Eljastary information navigator among young people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students engaged in volunteer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of young people with environmental projects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Youth sports coverage (14-18 years old)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non-observed (shadow) economy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sense of personal, property and community security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provision of infrastructure for emergency response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protection of the population of remote and rural settlements by fire stations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equipment of civil protection bodies with priority material and technical means for emergency rescue and emergency work, %, to bring it up to the norms of availability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protection of the population from flooding, meltwater and rainwater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notification of the population in case of emergency threat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number of video surveillance cameras in cities of national importance and regional centres (connection)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equipment of the police with digital tools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GRP per capita in nominal terms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productivity growth by region, % growth from 2019 level in 2019 prices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fixed capital, % real growth to 2019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large and medium-sized enterprises in the manufacturing industry using digital technologies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industry output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commissioned RES electric power capacities, with accumulation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medium-sized businesses in the economy, % GVA in GRP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business entities that received financial support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number of domestic tourists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number of inbound tourists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number of hotel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volume of gross agricultural output by the level of 2019, billion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land with application of water-saving technologies (drip irrigation, sprinkling)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due to growth in the volume of subsidies for high-quality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due to the growth of mineral fertiliser subsidies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Subsidising 50% of the cost of purchasing plant protection products for effective cultivation of arable land (fallow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live weight of cattle (agricultural 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food products (including socially important 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 /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Sausage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meat production (live weight)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exports of agro-industrial complex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processed products in the total volume of AIC exports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attracted investments in fixed capital in agriculture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attracted investments in fixed capital in food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realised investment projects in the agro-industrial complex, number of projects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Growth in the volume of products produced by agricultural co-operatives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digitised land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satisfaction with the quality of work of LEB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urbanisation at the end of the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BNS ASPR RK</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 of population to water supply services: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data/BNS ASPR RK</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 cities;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 rural areas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of wear and tear of engineering and transport infrastructure in mono- and small towns included in the van, border small towns, as well as single-industry towns with a population of more than 50 thousand people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modernised reference and satellite navigation receivers aligned with the Regional Standards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experts in the field of public health, education, social security, culture, sports and agro-industrial complex, civil servants of akims' offices of villages, settlements, rural districts, who received budgetary loans for the purchase or construction of housing, who came to work and live in rural settlements for employment and 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wastewater treatment in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provision with heat and water metering devices for households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local roads in standard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of the level of normative and technical losses of electricity in national and regional power grids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inventoried underground and above-ground utilities in built-up areas to create a digital planning basis for the urban planning cadastre</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inventoried underground and above-ground utilities in built-up areas to create a digital planning basis for the urban planning cadastre (%; including RB funds)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inventoried underground and above-ground utilities in built-up areas to create a digital planning basis for the urban planning cadastre (%; including SB funds)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akimats complying with the digital standard (typical architecture, reference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public satisfaction with environmental quality of life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recycling and utilisation: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MSW (from the volume of formation)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agro-industrial waste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hazardous medical waste (of the collected volume)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of fresh water intake in industry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of energy consumption in the public sector and housing and communal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natural population of fish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Increase/expansion of the area covered by forests, including through planting trees with ensuring normative rooting in terms of species and regions of planting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data</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