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30e2" w14:textId="5553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professional standard "Organization of payment of pensions, allowances and social benefits"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715 of the Minister of Labor and Social Protection of the Population of the Republic of Kazakhstan dated December 31, 2019. Registered with the Ministry of Justice of the of the Republic of Kazakhstan on December 31, 2019 under №19809. Abrogated by the Order of the Minister of Labor and Social Protection of the Population of the Republic of Kazakhstan dated January 16, 2025 № 10.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Labor and Social Protection of the Population of the Republic of Kazakhstan dated January 16, 2025 № 10 (effective ten calendar days after the date of its first official publication).</w:t>
      </w:r>
    </w:p>
    <w:bookmarkStart w:name="z5" w:id="0"/>
    <w:p>
      <w:pPr>
        <w:spacing w:after="0"/>
        <w:ind w:left="0"/>
        <w:jc w:val="both"/>
      </w:pPr>
      <w:r>
        <w:rPr>
          <w:rFonts w:ascii="Times New Roman"/>
          <w:b w:val="false"/>
          <w:i w:val="false"/>
          <w:color w:val="000000"/>
          <w:sz w:val="28"/>
        </w:rPr>
        <w:t xml:space="preserve">
      In accordance with paragraph 2-1 of Article 117 of the Labor Code of the Republic of Kazakhstan dated November 23, 2015,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attached professional standard "Organization of payment of pensions, allowances and social benefits".</w:t>
      </w:r>
    </w:p>
    <w:bookmarkEnd w:id="1"/>
    <w:bookmarkStart w:name="z7" w:id="2"/>
    <w:p>
      <w:pPr>
        <w:spacing w:after="0"/>
        <w:ind w:left="0"/>
        <w:jc w:val="both"/>
      </w:pPr>
      <w:r>
        <w:rPr>
          <w:rFonts w:ascii="Times New Roman"/>
          <w:b w:val="false"/>
          <w:i w:val="false"/>
          <w:color w:val="000000"/>
          <w:sz w:val="28"/>
        </w:rPr>
        <w:t xml:space="preserve">
      2. In accordance with the statutory procedure, the Department of Development of the National Qualifications and Forecasting System of the Ministry of Labor and Social Protection of the Population of the Republic of Kazakhstan shall: </w:t>
      </w:r>
    </w:p>
    <w:bookmarkEnd w:id="2"/>
    <w:bookmarkStart w:name="z8" w:id="3"/>
    <w:p>
      <w:pPr>
        <w:spacing w:after="0"/>
        <w:ind w:left="0"/>
        <w:jc w:val="both"/>
      </w:pPr>
      <w:r>
        <w:rPr>
          <w:rFonts w:ascii="Times New Roman"/>
          <w:b w:val="false"/>
          <w:i w:val="false"/>
          <w:color w:val="000000"/>
          <w:sz w:val="28"/>
        </w:rPr>
        <w:t>
      1) provide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 this order on the Internet resource of the Ministry of Labor and Social Protection of the Population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Department of Legal Service of the Ministry of Labor and Social Protection of the Population of the Republic of Kazakhstan on execution of the actions indicated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assigned to the First Vice-Minister of Labor and Social Protection of the Population of the Republic of Kazakhstan Ye.Zhilkibayev.</w:t>
      </w:r>
    </w:p>
    <w:bookmarkEnd w:id="6"/>
    <w:bookmarkStart w:name="z12" w:id="7"/>
    <w:p>
      <w:pPr>
        <w:spacing w:after="0"/>
        <w:ind w:left="0"/>
        <w:jc w:val="both"/>
      </w:pPr>
      <w:r>
        <w:rPr>
          <w:rFonts w:ascii="Times New Roman"/>
          <w:b w:val="false"/>
          <w:i w:val="false"/>
          <w:color w:val="000000"/>
          <w:sz w:val="28"/>
        </w:rPr>
        <w:t>
      4. This order shall take effect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Labor and Social Protection of the Population </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Nurymbetov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order No. 715 of the </w:t>
            </w:r>
            <w:r>
              <w:br/>
            </w:r>
            <w:r>
              <w:rPr>
                <w:rFonts w:ascii="Times New Roman"/>
                <w:b w:val="false"/>
                <w:i w:val="false"/>
                <w:color w:val="000000"/>
                <w:sz w:val="20"/>
              </w:rPr>
              <w:t>Minister of Labor and Social</w:t>
            </w:r>
            <w:r>
              <w:br/>
            </w:r>
            <w:r>
              <w:rPr>
                <w:rFonts w:ascii="Times New Roman"/>
                <w:b w:val="false"/>
                <w:i w:val="false"/>
                <w:color w:val="000000"/>
                <w:sz w:val="20"/>
              </w:rPr>
              <w:t>Protection of the Population</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31, 2019 </w:t>
            </w:r>
          </w:p>
        </w:tc>
      </w:tr>
    </w:tbl>
    <w:bookmarkStart w:name="z15" w:id="8"/>
    <w:p>
      <w:pPr>
        <w:spacing w:after="0"/>
        <w:ind w:left="0"/>
        <w:jc w:val="left"/>
      </w:pPr>
      <w:r>
        <w:rPr>
          <w:rFonts w:ascii="Times New Roman"/>
          <w:b/>
          <w:i w:val="false"/>
          <w:color w:val="000000"/>
        </w:rPr>
        <w:t xml:space="preserve"> Professional standard "Organization of payment of pensions, allowances and social benefits"</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 professional standard "Organization of payment of pensions, allowances and social benefits" shall be intended to determine requirements for the level of qualifications and competence of employees, for the content, quality and working conditions and shall be applied to services provided by state legal entities with the state participation.</w:t>
      </w:r>
    </w:p>
    <w:bookmarkEnd w:id="10"/>
    <w:bookmarkStart w:name="z18" w:id="11"/>
    <w:p>
      <w:pPr>
        <w:spacing w:after="0"/>
        <w:ind w:left="0"/>
        <w:jc w:val="both"/>
      </w:pPr>
      <w:r>
        <w:rPr>
          <w:rFonts w:ascii="Times New Roman"/>
          <w:b w:val="false"/>
          <w:i w:val="false"/>
          <w:color w:val="000000"/>
          <w:sz w:val="28"/>
        </w:rPr>
        <w:t>
      This professional standard shall enable creation of educational programs, including for personnel training, certification of employees and graduates of educational institutions, addressing a wide range of tasks in the payment of pensions, allowances and social benefits.</w:t>
      </w:r>
    </w:p>
    <w:bookmarkEnd w:id="11"/>
    <w:bookmarkStart w:name="z19" w:id="12"/>
    <w:p>
      <w:pPr>
        <w:spacing w:after="0"/>
        <w:ind w:left="0"/>
        <w:jc w:val="both"/>
      </w:pPr>
      <w:r>
        <w:rPr>
          <w:rFonts w:ascii="Times New Roman"/>
          <w:b w:val="false"/>
          <w:i w:val="false"/>
          <w:color w:val="000000"/>
          <w:sz w:val="28"/>
        </w:rPr>
        <w:t>
      2. In this professional standard, the following terms and definitions shall be applied:</w:t>
      </w:r>
    </w:p>
    <w:bookmarkEnd w:id="12"/>
    <w:bookmarkStart w:name="z20" w:id="13"/>
    <w:p>
      <w:pPr>
        <w:spacing w:after="0"/>
        <w:ind w:left="0"/>
        <w:jc w:val="both"/>
      </w:pPr>
      <w:r>
        <w:rPr>
          <w:rFonts w:ascii="Times New Roman"/>
          <w:b w:val="false"/>
          <w:i w:val="false"/>
          <w:color w:val="000000"/>
          <w:sz w:val="28"/>
        </w:rPr>
        <w:t>
      1) social contributions - mandatory payments made to the State Social Insurance Fund, entitling a participant in the mandatory social insurance system, for whom social contributions were made, and in the event of loss of the breadwinner to his family members who were dependent on him, to receiving social benefits;</w:t>
      </w:r>
    </w:p>
    <w:bookmarkEnd w:id="13"/>
    <w:bookmarkStart w:name="z21" w:id="14"/>
    <w:p>
      <w:pPr>
        <w:spacing w:after="0"/>
        <w:ind w:left="0"/>
        <w:jc w:val="both"/>
      </w:pPr>
      <w:r>
        <w:rPr>
          <w:rFonts w:ascii="Times New Roman"/>
          <w:b w:val="false"/>
          <w:i w:val="false"/>
          <w:color w:val="000000"/>
          <w:sz w:val="28"/>
        </w:rPr>
        <w:t>
      2) social payments - payments made by the State Social Insurance Fund in favor of the social payments recipient;</w:t>
      </w:r>
    </w:p>
    <w:bookmarkEnd w:id="14"/>
    <w:bookmarkStart w:name="z22" w:id="15"/>
    <w:p>
      <w:pPr>
        <w:spacing w:after="0"/>
        <w:ind w:left="0"/>
        <w:jc w:val="both"/>
      </w:pPr>
      <w:r>
        <w:rPr>
          <w:rFonts w:ascii="Times New Roman"/>
          <w:b w:val="false"/>
          <w:i w:val="false"/>
          <w:color w:val="000000"/>
          <w:sz w:val="28"/>
        </w:rPr>
        <w:t>
      3) recipient of social payments - an individual for whom social contributions were made to the State Social Insurance Fund before the occurrence of social risk and in respect of whom the State Social Insurance Fund issued a decision on assigning social payments, and in the event of the death of a person who is a participant in the mandatory social insurance system for whom social contributions were made - family members of the deceased (recognized by the court as missing or declared deceased) breadwinner, who were dependent on him;</w:t>
      </w:r>
    </w:p>
    <w:bookmarkEnd w:id="15"/>
    <w:bookmarkStart w:name="z23" w:id="16"/>
    <w:p>
      <w:pPr>
        <w:spacing w:after="0"/>
        <w:ind w:left="0"/>
        <w:jc w:val="both"/>
      </w:pPr>
      <w:r>
        <w:rPr>
          <w:rFonts w:ascii="Times New Roman"/>
          <w:b w:val="false"/>
          <w:i w:val="false"/>
          <w:color w:val="000000"/>
          <w:sz w:val="28"/>
        </w:rPr>
        <w:t>
      4) qualification - the degree of professional preparedness of the employee, possession of knowledge, skills and abilities necessary to perform work of a certain degree of complexity;</w:t>
      </w:r>
    </w:p>
    <w:bookmarkEnd w:id="16"/>
    <w:bookmarkStart w:name="z24" w:id="17"/>
    <w:p>
      <w:pPr>
        <w:spacing w:after="0"/>
        <w:ind w:left="0"/>
        <w:jc w:val="both"/>
      </w:pPr>
      <w:r>
        <w:rPr>
          <w:rFonts w:ascii="Times New Roman"/>
          <w:b w:val="false"/>
          <w:i w:val="false"/>
          <w:color w:val="000000"/>
          <w:sz w:val="28"/>
        </w:rPr>
        <w:t>
      5) qualification level - a set of requirements for the training and competence level of an employee, differentiated by the parameters of complexity, non-standard labor actions, responsibility and independence;</w:t>
      </w:r>
    </w:p>
    <w:bookmarkEnd w:id="17"/>
    <w:bookmarkStart w:name="z25" w:id="18"/>
    <w:p>
      <w:pPr>
        <w:spacing w:after="0"/>
        <w:ind w:left="0"/>
        <w:jc w:val="both"/>
      </w:pPr>
      <w:r>
        <w:rPr>
          <w:rFonts w:ascii="Times New Roman"/>
          <w:b w:val="false"/>
          <w:i w:val="false"/>
          <w:color w:val="000000"/>
          <w:sz w:val="28"/>
        </w:rPr>
        <w:t>
      6) knowledge - the result of assimilating information through training and personal experience, a set of facts, principles, theory and practice related to the field of training or work; a qualification component that must be assessed;</w:t>
      </w:r>
    </w:p>
    <w:bookmarkEnd w:id="18"/>
    <w:bookmarkStart w:name="z26" w:id="19"/>
    <w:p>
      <w:pPr>
        <w:spacing w:after="0"/>
        <w:ind w:left="0"/>
        <w:jc w:val="both"/>
      </w:pPr>
      <w:r>
        <w:rPr>
          <w:rFonts w:ascii="Times New Roman"/>
          <w:b w:val="false"/>
          <w:i w:val="false"/>
          <w:color w:val="000000"/>
          <w:sz w:val="28"/>
        </w:rPr>
        <w:t>
      7) labor function - a set of interrelated actions aimed at solving one or more tasks of the work process;</w:t>
      </w:r>
    </w:p>
    <w:bookmarkEnd w:id="19"/>
    <w:bookmarkStart w:name="z27" w:id="20"/>
    <w:p>
      <w:pPr>
        <w:spacing w:after="0"/>
        <w:ind w:left="0"/>
        <w:jc w:val="both"/>
      </w:pPr>
      <w:r>
        <w:rPr>
          <w:rFonts w:ascii="Times New Roman"/>
          <w:b w:val="false"/>
          <w:i w:val="false"/>
          <w:color w:val="000000"/>
          <w:sz w:val="28"/>
        </w:rPr>
        <w:t>
      8) pension - a set of state basic pension payments and (or) old-age pension payments and (or) pension payments for years of service and (or) from a unified accumulative pension fund, and (or) a voluntary accumulative pension fund;</w:t>
      </w:r>
    </w:p>
    <w:bookmarkEnd w:id="20"/>
    <w:bookmarkStart w:name="z28" w:id="21"/>
    <w:p>
      <w:pPr>
        <w:spacing w:after="0"/>
        <w:ind w:left="0"/>
        <w:jc w:val="both"/>
      </w:pPr>
      <w:r>
        <w:rPr>
          <w:rFonts w:ascii="Times New Roman"/>
          <w:b w:val="false"/>
          <w:i w:val="false"/>
          <w:color w:val="000000"/>
          <w:sz w:val="28"/>
        </w:rPr>
        <w:t>
      9) profession - the degree of professional preparedness of the employee, possession of knowledge, skills and abilities necessary to perform work of a certain degree of complexity;</w:t>
      </w:r>
    </w:p>
    <w:bookmarkEnd w:id="21"/>
    <w:bookmarkStart w:name="z29" w:id="22"/>
    <w:p>
      <w:pPr>
        <w:spacing w:after="0"/>
        <w:ind w:left="0"/>
        <w:jc w:val="both"/>
      </w:pPr>
      <w:r>
        <w:rPr>
          <w:rFonts w:ascii="Times New Roman"/>
          <w:b w:val="false"/>
          <w:i w:val="false"/>
          <w:color w:val="000000"/>
          <w:sz w:val="28"/>
        </w:rPr>
        <w:t>
      10) professional subgroup - a set of professions formed by an integral package of labor functions and competencies required to perform them;</w:t>
      </w:r>
    </w:p>
    <w:bookmarkEnd w:id="22"/>
    <w:bookmarkStart w:name="z30" w:id="23"/>
    <w:p>
      <w:pPr>
        <w:spacing w:after="0"/>
        <w:ind w:left="0"/>
        <w:jc w:val="both"/>
      </w:pPr>
      <w:r>
        <w:rPr>
          <w:rFonts w:ascii="Times New Roman"/>
          <w:b w:val="false"/>
          <w:i w:val="false"/>
          <w:color w:val="000000"/>
          <w:sz w:val="28"/>
        </w:rPr>
        <w:t>
      11) professional group - a set of professional subgroups that have a common integration basis (similar or identical purpose, objects, technologies, including labor tools) and assuming a similar set of labor functions and competencies for their fulfillment;</w:t>
      </w:r>
    </w:p>
    <w:bookmarkEnd w:id="23"/>
    <w:bookmarkStart w:name="z31" w:id="24"/>
    <w:p>
      <w:pPr>
        <w:spacing w:after="0"/>
        <w:ind w:left="0"/>
        <w:jc w:val="both"/>
      </w:pPr>
      <w:r>
        <w:rPr>
          <w:rFonts w:ascii="Times New Roman"/>
          <w:b w:val="false"/>
          <w:i w:val="false"/>
          <w:color w:val="000000"/>
          <w:sz w:val="28"/>
        </w:rPr>
        <w:t>
      12) competence - the ability of an employee to apply knowledge, skills and experience in professional and labor activities;</w:t>
      </w:r>
    </w:p>
    <w:bookmarkEnd w:id="24"/>
    <w:bookmarkStart w:name="z32" w:id="25"/>
    <w:p>
      <w:pPr>
        <w:spacing w:after="0"/>
        <w:ind w:left="0"/>
        <w:jc w:val="both"/>
      </w:pPr>
      <w:r>
        <w:rPr>
          <w:rFonts w:ascii="Times New Roman"/>
          <w:b w:val="false"/>
          <w:i w:val="false"/>
          <w:color w:val="000000"/>
          <w:sz w:val="28"/>
        </w:rPr>
        <w:t>
      13) position - a functional place in the system of the organizational-administrative hierarchy of an organization, the official position of an employee;</w:t>
      </w:r>
    </w:p>
    <w:bookmarkEnd w:id="25"/>
    <w:bookmarkStart w:name="z33" w:id="26"/>
    <w:p>
      <w:pPr>
        <w:spacing w:after="0"/>
        <w:ind w:left="0"/>
        <w:jc w:val="both"/>
      </w:pPr>
      <w:r>
        <w:rPr>
          <w:rFonts w:ascii="Times New Roman"/>
          <w:b w:val="false"/>
          <w:i w:val="false"/>
          <w:color w:val="000000"/>
          <w:sz w:val="28"/>
        </w:rPr>
        <w:t>
      14) State Social Insurance Fund - a legal entity that accumulates social contributions and payments to participants in the mandatory social insurance system, in respect of whom a case of social risk has occurred, including family members - dependents in the event of a loss of the breadwinner - a participant in the mandatory social insurance system;</w:t>
      </w:r>
    </w:p>
    <w:bookmarkEnd w:id="26"/>
    <w:bookmarkStart w:name="z34" w:id="27"/>
    <w:p>
      <w:pPr>
        <w:spacing w:after="0"/>
        <w:ind w:left="0"/>
        <w:jc w:val="both"/>
      </w:pPr>
      <w:r>
        <w:rPr>
          <w:rFonts w:ascii="Times New Roman"/>
          <w:b w:val="false"/>
          <w:i w:val="false"/>
          <w:color w:val="000000"/>
          <w:sz w:val="28"/>
        </w:rPr>
        <w:t>
      15) Sectoral Qualification Framework - a structured description of qualification levels recognized in the industry.</w:t>
      </w:r>
    </w:p>
    <w:bookmarkEnd w:id="27"/>
    <w:bookmarkStart w:name="z35" w:id="28"/>
    <w:p>
      <w:pPr>
        <w:spacing w:after="0"/>
        <w:ind w:left="0"/>
        <w:jc w:val="both"/>
      </w:pPr>
      <w:r>
        <w:rPr>
          <w:rFonts w:ascii="Times New Roman"/>
          <w:b w:val="false"/>
          <w:i w:val="false"/>
          <w:color w:val="000000"/>
          <w:sz w:val="28"/>
        </w:rPr>
        <w:t>
      3. The following abbreviations shall be used in this professional standard:</w:t>
      </w:r>
    </w:p>
    <w:bookmarkEnd w:id="28"/>
    <w:bookmarkStart w:name="z36" w:id="29"/>
    <w:p>
      <w:pPr>
        <w:spacing w:after="0"/>
        <w:ind w:left="0"/>
        <w:jc w:val="both"/>
      </w:pPr>
      <w:r>
        <w:rPr>
          <w:rFonts w:ascii="Times New Roman"/>
          <w:b w:val="false"/>
          <w:i w:val="false"/>
          <w:color w:val="000000"/>
          <w:sz w:val="28"/>
        </w:rPr>
        <w:t>
      SSIF - State Social Insurance Fund;</w:t>
      </w:r>
    </w:p>
    <w:bookmarkEnd w:id="29"/>
    <w:bookmarkStart w:name="z37" w:id="30"/>
    <w:p>
      <w:pPr>
        <w:spacing w:after="0"/>
        <w:ind w:left="0"/>
        <w:jc w:val="both"/>
      </w:pPr>
      <w:r>
        <w:rPr>
          <w:rFonts w:ascii="Times New Roman"/>
          <w:b w:val="false"/>
          <w:i w:val="false"/>
          <w:color w:val="000000"/>
          <w:sz w:val="28"/>
        </w:rPr>
        <w:t>
      QR - qualification reference of positions of managers, specialists and other workforce (hereinafter -Qualification reference of positions of managers, specialists and other workforce), developed and approved in accordance with subparagraph 16-2) of Article 16 of the Labor Code of the Republic of Kazakhstan dated November 23, 2015;</w:t>
      </w:r>
    </w:p>
    <w:bookmarkEnd w:id="30"/>
    <w:bookmarkStart w:name="z38" w:id="31"/>
    <w:p>
      <w:pPr>
        <w:spacing w:after="0"/>
        <w:ind w:left="0"/>
        <w:jc w:val="both"/>
      </w:pPr>
      <w:r>
        <w:rPr>
          <w:rFonts w:ascii="Times New Roman"/>
          <w:b w:val="false"/>
          <w:i w:val="false"/>
          <w:color w:val="000000"/>
          <w:sz w:val="28"/>
        </w:rPr>
        <w:t>
      SQF - Sectoral Qualification Framework.</w:t>
      </w:r>
    </w:p>
    <w:bookmarkEnd w:id="31"/>
    <w:bookmarkStart w:name="z39" w:id="32"/>
    <w:p>
      <w:pPr>
        <w:spacing w:after="0"/>
        <w:ind w:left="0"/>
        <w:jc w:val="left"/>
      </w:pPr>
      <w:r>
        <w:rPr>
          <w:rFonts w:ascii="Times New Roman"/>
          <w:b/>
          <w:i w:val="false"/>
          <w:color w:val="000000"/>
        </w:rPr>
        <w:t xml:space="preserve"> Chapter 2. Passport of the professional standard</w:t>
      </w:r>
    </w:p>
    <w:bookmarkEnd w:id="32"/>
    <w:bookmarkStart w:name="z40" w:id="33"/>
    <w:p>
      <w:pPr>
        <w:spacing w:after="0"/>
        <w:ind w:left="0"/>
        <w:jc w:val="both"/>
      </w:pPr>
      <w:r>
        <w:rPr>
          <w:rFonts w:ascii="Times New Roman"/>
          <w:b w:val="false"/>
          <w:i w:val="false"/>
          <w:color w:val="000000"/>
          <w:sz w:val="28"/>
        </w:rPr>
        <w:t>
      4. Name of the professional standard: "Organization of the payment of pensions, benefits and social benefits."</w:t>
      </w:r>
    </w:p>
    <w:bookmarkEnd w:id="33"/>
    <w:bookmarkStart w:name="z41" w:id="34"/>
    <w:p>
      <w:pPr>
        <w:spacing w:after="0"/>
        <w:ind w:left="0"/>
        <w:jc w:val="both"/>
      </w:pPr>
      <w:r>
        <w:rPr>
          <w:rFonts w:ascii="Times New Roman"/>
          <w:b w:val="false"/>
          <w:i w:val="false"/>
          <w:color w:val="000000"/>
          <w:sz w:val="28"/>
        </w:rPr>
        <w:t>
      5. The purpose of developing professional standard: development of uniform requirements for professional activities in the field of payment of pensions, allowances and social benefits, a systematic and structured description that meets modern needs of the labor market, labor functions, the corresponding requirements for knowledge, competencies, skills and personal competencies of employees.</w:t>
      </w:r>
    </w:p>
    <w:bookmarkEnd w:id="34"/>
    <w:bookmarkStart w:name="z42" w:id="35"/>
    <w:p>
      <w:pPr>
        <w:spacing w:after="0"/>
        <w:ind w:left="0"/>
        <w:jc w:val="both"/>
      </w:pPr>
      <w:r>
        <w:rPr>
          <w:rFonts w:ascii="Times New Roman"/>
          <w:b w:val="false"/>
          <w:i w:val="false"/>
          <w:color w:val="000000"/>
          <w:sz w:val="28"/>
        </w:rPr>
        <w:t>
      6. Brief description of the professional standard:</w:t>
      </w:r>
    </w:p>
    <w:bookmarkEnd w:id="35"/>
    <w:bookmarkStart w:name="z43" w:id="36"/>
    <w:p>
      <w:pPr>
        <w:spacing w:after="0"/>
        <w:ind w:left="0"/>
        <w:jc w:val="both"/>
      </w:pPr>
      <w:r>
        <w:rPr>
          <w:rFonts w:ascii="Times New Roman"/>
          <w:b w:val="false"/>
          <w:i w:val="false"/>
          <w:color w:val="000000"/>
          <w:sz w:val="28"/>
        </w:rPr>
        <w:t>
      Organization of payment of pensions, allowances and social benefits shall consider professional activities involving:</w:t>
      </w:r>
    </w:p>
    <w:bookmarkEnd w:id="36"/>
    <w:bookmarkStart w:name="z44" w:id="37"/>
    <w:p>
      <w:pPr>
        <w:spacing w:after="0"/>
        <w:ind w:left="0"/>
        <w:jc w:val="both"/>
      </w:pPr>
      <w:r>
        <w:rPr>
          <w:rFonts w:ascii="Times New Roman"/>
          <w:b w:val="false"/>
          <w:i w:val="false"/>
          <w:color w:val="000000"/>
          <w:sz w:val="28"/>
        </w:rPr>
        <w:t>
      organization of services (works) for the payment of pensions, allowances, social benefits, including from the State Social Insurance Fund.</w:t>
      </w:r>
    </w:p>
    <w:bookmarkEnd w:id="37"/>
    <w:bookmarkStart w:name="z45" w:id="38"/>
    <w:p>
      <w:pPr>
        <w:spacing w:after="0"/>
        <w:ind w:left="0"/>
        <w:jc w:val="both"/>
      </w:pPr>
      <w:r>
        <w:rPr>
          <w:rFonts w:ascii="Times New Roman"/>
          <w:b w:val="false"/>
          <w:i w:val="false"/>
          <w:color w:val="000000"/>
          <w:sz w:val="28"/>
        </w:rPr>
        <w:t>
      7. Professional group:</w:t>
      </w:r>
    </w:p>
    <w:bookmarkEnd w:id="38"/>
    <w:bookmarkStart w:name="z46" w:id="39"/>
    <w:p>
      <w:pPr>
        <w:spacing w:after="0"/>
        <w:ind w:left="0"/>
        <w:jc w:val="both"/>
      </w:pPr>
      <w:r>
        <w:rPr>
          <w:rFonts w:ascii="Times New Roman"/>
          <w:b w:val="false"/>
          <w:i w:val="false"/>
          <w:color w:val="000000"/>
          <w:sz w:val="28"/>
        </w:rPr>
        <w:t>
      managers of specialized units in the corporate sector in the field of manufacturing and specialized services;</w:t>
      </w:r>
    </w:p>
    <w:bookmarkEnd w:id="39"/>
    <w:bookmarkStart w:name="z47" w:id="40"/>
    <w:p>
      <w:pPr>
        <w:spacing w:after="0"/>
        <w:ind w:left="0"/>
        <w:jc w:val="both"/>
      </w:pPr>
      <w:r>
        <w:rPr>
          <w:rFonts w:ascii="Times New Roman"/>
          <w:b w:val="false"/>
          <w:i w:val="false"/>
          <w:color w:val="000000"/>
          <w:sz w:val="28"/>
        </w:rPr>
        <w:t>
      auxiliary professional staff for economic and administrative activities.</w:t>
      </w:r>
    </w:p>
    <w:bookmarkEnd w:id="40"/>
    <w:bookmarkStart w:name="z48" w:id="41"/>
    <w:p>
      <w:pPr>
        <w:spacing w:after="0"/>
        <w:ind w:left="0"/>
        <w:jc w:val="both"/>
      </w:pPr>
      <w:r>
        <w:rPr>
          <w:rFonts w:ascii="Times New Roman"/>
          <w:b w:val="false"/>
          <w:i w:val="false"/>
          <w:color w:val="000000"/>
          <w:sz w:val="28"/>
        </w:rPr>
        <w:t>
      8. Professional subgroup:</w:t>
      </w:r>
    </w:p>
    <w:bookmarkEnd w:id="41"/>
    <w:bookmarkStart w:name="z49" w:id="42"/>
    <w:p>
      <w:pPr>
        <w:spacing w:after="0"/>
        <w:ind w:left="0"/>
        <w:jc w:val="both"/>
      </w:pPr>
      <w:r>
        <w:rPr>
          <w:rFonts w:ascii="Times New Roman"/>
          <w:b w:val="false"/>
          <w:i w:val="false"/>
          <w:color w:val="000000"/>
          <w:sz w:val="28"/>
        </w:rPr>
        <w:t>
      heads (managers) of specialized units for social protection and social security;</w:t>
      </w:r>
    </w:p>
    <w:bookmarkEnd w:id="42"/>
    <w:bookmarkStart w:name="z50" w:id="43"/>
    <w:p>
      <w:pPr>
        <w:spacing w:after="0"/>
        <w:ind w:left="0"/>
        <w:jc w:val="both"/>
      </w:pPr>
      <w:r>
        <w:rPr>
          <w:rFonts w:ascii="Times New Roman"/>
          <w:b w:val="false"/>
          <w:i w:val="false"/>
          <w:color w:val="000000"/>
          <w:sz w:val="28"/>
        </w:rPr>
        <w:t>
      employees providing state services.</w:t>
      </w:r>
    </w:p>
    <w:bookmarkEnd w:id="43"/>
    <w:bookmarkStart w:name="z51" w:id="44"/>
    <w:p>
      <w:pPr>
        <w:spacing w:after="0"/>
        <w:ind w:left="0"/>
        <w:jc w:val="left"/>
      </w:pPr>
      <w:r>
        <w:rPr>
          <w:rFonts w:ascii="Times New Roman"/>
          <w:b/>
          <w:i w:val="false"/>
          <w:color w:val="000000"/>
        </w:rPr>
        <w:t xml:space="preserve"> Chapter 3. Cards of Professions </w:t>
      </w:r>
    </w:p>
    <w:bookmarkEnd w:id="44"/>
    <w:bookmarkStart w:name="z52" w:id="45"/>
    <w:p>
      <w:pPr>
        <w:spacing w:after="0"/>
        <w:ind w:left="0"/>
        <w:jc w:val="both"/>
      </w:pPr>
      <w:r>
        <w:rPr>
          <w:rFonts w:ascii="Times New Roman"/>
          <w:b w:val="false"/>
          <w:i w:val="false"/>
          <w:color w:val="000000"/>
          <w:sz w:val="28"/>
        </w:rPr>
        <w:t>
      9. List of professions:</w:t>
      </w:r>
    </w:p>
    <w:bookmarkEnd w:id="45"/>
    <w:bookmarkStart w:name="z53" w:id="46"/>
    <w:p>
      <w:pPr>
        <w:spacing w:after="0"/>
        <w:ind w:left="0"/>
        <w:jc w:val="both"/>
      </w:pPr>
      <w:r>
        <w:rPr>
          <w:rFonts w:ascii="Times New Roman"/>
          <w:b w:val="false"/>
          <w:i w:val="false"/>
          <w:color w:val="000000"/>
          <w:sz w:val="28"/>
        </w:rPr>
        <w:t>
      1) director (head) of a structural unit (department, directorate, branch, division) of the organization for payment of pensions, allowances and social benefits - qualification level 7 according to the SQF;</w:t>
      </w:r>
    </w:p>
    <w:bookmarkEnd w:id="46"/>
    <w:bookmarkStart w:name="z54" w:id="47"/>
    <w:p>
      <w:pPr>
        <w:spacing w:after="0"/>
        <w:ind w:left="0"/>
        <w:jc w:val="both"/>
      </w:pPr>
      <w:r>
        <w:rPr>
          <w:rFonts w:ascii="Times New Roman"/>
          <w:b w:val="false"/>
          <w:i w:val="false"/>
          <w:color w:val="000000"/>
          <w:sz w:val="28"/>
        </w:rPr>
        <w:t>
      2) the head of the pension service - qualification level 7 according to the SQF;</w:t>
      </w:r>
    </w:p>
    <w:bookmarkEnd w:id="47"/>
    <w:bookmarkStart w:name="z55" w:id="48"/>
    <w:p>
      <w:pPr>
        <w:spacing w:after="0"/>
        <w:ind w:left="0"/>
        <w:jc w:val="both"/>
      </w:pPr>
      <w:r>
        <w:rPr>
          <w:rFonts w:ascii="Times New Roman"/>
          <w:b w:val="false"/>
          <w:i w:val="false"/>
          <w:color w:val="000000"/>
          <w:sz w:val="28"/>
        </w:rPr>
        <w:t>
      3) specialist in pension provision - 5-6 qualification level according to the SQF.</w:t>
      </w:r>
    </w:p>
    <w:bookmarkEnd w:id="48"/>
    <w:bookmarkStart w:name="z56" w:id="49"/>
    <w:p>
      <w:pPr>
        <w:spacing w:after="0"/>
        <w:ind w:left="0"/>
        <w:jc w:val="both"/>
      </w:pPr>
      <w:r>
        <w:rPr>
          <w:rFonts w:ascii="Times New Roman"/>
          <w:b w:val="false"/>
          <w:i w:val="false"/>
          <w:color w:val="000000"/>
          <w:sz w:val="28"/>
        </w:rPr>
        <w:t>
      Cards of professions shall be listed in the appendix to this Professional Standard.</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professional standard</w:t>
            </w:r>
            <w:r>
              <w:br/>
            </w:r>
            <w:r>
              <w:rPr>
                <w:rFonts w:ascii="Times New Roman"/>
                <w:b w:val="false"/>
                <w:i w:val="false"/>
                <w:color w:val="000000"/>
                <w:sz w:val="20"/>
              </w:rPr>
              <w:t xml:space="preserve">"Organization of payment of </w:t>
            </w:r>
            <w:r>
              <w:br/>
            </w:r>
            <w:r>
              <w:rPr>
                <w:rFonts w:ascii="Times New Roman"/>
                <w:b w:val="false"/>
                <w:i w:val="false"/>
                <w:color w:val="000000"/>
                <w:sz w:val="20"/>
              </w:rPr>
              <w:t xml:space="preserve">pensions, allowances, social </w:t>
            </w:r>
            <w:r>
              <w:br/>
            </w:r>
            <w:r>
              <w:rPr>
                <w:rFonts w:ascii="Times New Roman"/>
                <w:b w:val="false"/>
                <w:i w:val="false"/>
                <w:color w:val="000000"/>
                <w:sz w:val="20"/>
              </w:rPr>
              <w:t>payments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 "Director (head) of a structural unit (department, directorate, branch, division) of an organization for payment of pensions, allowances and social benefits"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profession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profession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(head) of a structural unit (department, directorate, branch, division) of an organization for payment of pensions, allowances and social benefits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Qualification level according to SQF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SQF level 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education (social, economic, financial, legal) and length of service in the social protection system for at least 4 years or in leadership positions in the social protection system for at least 2 years.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education level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education (social, economic, financial, legal)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 function 1: Supervision of working processes, planning and control of operations of structural unit (department, directorate, branch, division) of the organization for payment of pensions, allowances and social benefits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Task 1:</w:t>
            </w:r>
          </w:p>
          <w:bookmarkEnd w:id="50"/>
          <w:p>
            <w:pPr>
              <w:spacing w:after="20"/>
              <w:ind w:left="20"/>
              <w:jc w:val="both"/>
            </w:pPr>
            <w:r>
              <w:rPr>
                <w:rFonts w:ascii="Times New Roman"/>
                <w:b w:val="false"/>
                <w:i w:val="false"/>
                <w:color w:val="000000"/>
                <w:sz w:val="20"/>
              </w:rPr>
              <w:t>
Overall supervision and organization of work on rendering services in payment of pensions, allowances and social benefits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Competences and skills:</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Formulating long-term and current work plans.</w:t>
            </w:r>
          </w:p>
          <w:p>
            <w:pPr>
              <w:spacing w:after="20"/>
              <w:ind w:left="20"/>
              <w:jc w:val="both"/>
            </w:pPr>
            <w:r>
              <w:rPr>
                <w:rFonts w:ascii="Times New Roman"/>
                <w:b w:val="false"/>
                <w:i w:val="false"/>
                <w:color w:val="000000"/>
                <w:sz w:val="20"/>
              </w:rPr>
              <w:t>
</w:t>
            </w:r>
            <w:r>
              <w:rPr>
                <w:rFonts w:ascii="Times New Roman"/>
                <w:b w:val="false"/>
                <w:i w:val="false"/>
                <w:color w:val="000000"/>
                <w:sz w:val="20"/>
              </w:rPr>
              <w:t>2. Organizational and methodological management of the organization's performance in payment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3. Controlling efficiency of specialists’ performance in rendering services to the population on payment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4. Oversight of execution by specialists of their labor functions, quality and timing of documents execution.</w:t>
            </w:r>
          </w:p>
          <w:p>
            <w:pPr>
              <w:spacing w:after="20"/>
              <w:ind w:left="20"/>
              <w:jc w:val="both"/>
            </w:pPr>
            <w:r>
              <w:rPr>
                <w:rFonts w:ascii="Times New Roman"/>
                <w:b w:val="false"/>
                <w:i w:val="false"/>
                <w:color w:val="000000"/>
                <w:sz w:val="20"/>
              </w:rPr>
              <w:t>
</w:t>
            </w:r>
            <w:r>
              <w:rPr>
                <w:rFonts w:ascii="Times New Roman"/>
                <w:b w:val="false"/>
                <w:i w:val="false"/>
                <w:color w:val="000000"/>
                <w:sz w:val="20"/>
              </w:rPr>
              <w:t>5. Reception of citizens and legal entities.</w:t>
            </w:r>
          </w:p>
          <w:p>
            <w:pPr>
              <w:spacing w:after="20"/>
              <w:ind w:left="20"/>
              <w:jc w:val="both"/>
            </w:pPr>
            <w:r>
              <w:rPr>
                <w:rFonts w:ascii="Times New Roman"/>
                <w:b w:val="false"/>
                <w:i w:val="false"/>
                <w:color w:val="000000"/>
                <w:sz w:val="20"/>
              </w:rPr>
              <w:t>
</w:t>
            </w:r>
            <w:r>
              <w:rPr>
                <w:rFonts w:ascii="Times New Roman"/>
                <w:b w:val="false"/>
                <w:i w:val="false"/>
                <w:color w:val="000000"/>
                <w:sz w:val="20"/>
              </w:rPr>
              <w:t>6. Conducting anonymous questionnaire survey of recipients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7. Conducting advisory and explanatory work on receipt of pensions, allowances, social benefits, mandatory social insurance.</w:t>
            </w:r>
          </w:p>
          <w:p>
            <w:pPr>
              <w:spacing w:after="20"/>
              <w:ind w:left="20"/>
              <w:jc w:val="both"/>
            </w:pPr>
            <w:r>
              <w:rPr>
                <w:rFonts w:ascii="Times New Roman"/>
                <w:b w:val="false"/>
                <w:i w:val="false"/>
                <w:color w:val="000000"/>
                <w:sz w:val="20"/>
              </w:rPr>
              <w:t>
8. Use of latest technology, progressive forms of management and organization of work, information systems and databases in the field of pension and social security, as well as information and communication technologies, including Internet resources, telegram, etc.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Knowledge of:</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16, 1997 "On state social benefits for disability and loss of breadwinner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July 13, 1999 "On the state special allowance to persons who did underground and opencast mining work, work with especially harmful and especially difficult working conditions or work with harmful and difficult working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April 25, 2003 on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28, 2005 "On State allowances for the families with children".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 ".</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223 of the Minister of Healthcare and Social Development of the Republic of Kazakhstan dated April 14, 2015 "On approval of the Rules for provision of state basic pension payments at the budgetary funds expense, as well as appointment and payments of retirement pensions, state social benefits for disability and loss of a breadwinner, state special allowances "(registered in the Register of State Registration of Regulatory Legal Acts under No. 11110).</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319 of the Minister of Healthcare and Social Development of the Republic of Kazakhstan dated May 5, 2015 "On approval of the Rules for granting and payment of state benefits to families with children" (registered in the Register of State Registration of Regulatory Legal Acts under No. 11507).</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445 of the Minister of Healthcare and Social Development of the Republic of Kazakhstan dated June 3, 2015 "On approval of the Rules for granting and payment of special state benefits" (registered in the Register of State Registration of Regulatory Legal Acts under No. 11745).</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Profile, expertise and specifics of the public service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Schemes and methods of interaction of organizations on pension provision, social insurance issues.</w:t>
            </w:r>
          </w:p>
          <w:p>
            <w:pPr>
              <w:spacing w:after="20"/>
              <w:ind w:left="20"/>
              <w:jc w:val="both"/>
            </w:pPr>
            <w:r>
              <w:rPr>
                <w:rFonts w:ascii="Times New Roman"/>
                <w:b w:val="false"/>
                <w:i w:val="false"/>
                <w:color w:val="000000"/>
                <w:sz w:val="20"/>
              </w:rPr>
              <w:t>
</w:t>
            </w:r>
            <w:r>
              <w:rPr>
                <w:rFonts w:ascii="Times New Roman"/>
                <w:b w:val="false"/>
                <w:i w:val="false"/>
                <w:color w:val="000000"/>
                <w:sz w:val="20"/>
              </w:rPr>
              <w:t>4. Organization of financial-business activities, accounting and financial analysis.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Fundamentals of psychology of prospects for technical and economic development of the enterprise.</w:t>
            </w:r>
          </w:p>
          <w:p>
            <w:pPr>
              <w:spacing w:after="20"/>
              <w:ind w:left="20"/>
              <w:jc w:val="both"/>
            </w:pPr>
            <w:r>
              <w:rPr>
                <w:rFonts w:ascii="Times New Roman"/>
                <w:b w:val="false"/>
                <w:i w:val="false"/>
                <w:color w:val="000000"/>
                <w:sz w:val="20"/>
              </w:rPr>
              <w:t>
</w:t>
            </w:r>
            <w:r>
              <w:rPr>
                <w:rFonts w:ascii="Times New Roman"/>
                <w:b w:val="false"/>
                <w:i w:val="false"/>
                <w:color w:val="000000"/>
                <w:sz w:val="20"/>
              </w:rPr>
              <w:t>6. Fundamentals of ethics in social work (Code of Professional Ethics).</w:t>
            </w:r>
          </w:p>
          <w:p>
            <w:pPr>
              <w:spacing w:after="20"/>
              <w:ind w:left="20"/>
              <w:jc w:val="both"/>
            </w:pPr>
            <w:r>
              <w:rPr>
                <w:rFonts w:ascii="Times New Roman"/>
                <w:b w:val="false"/>
                <w:i w:val="false"/>
                <w:color w:val="000000"/>
                <w:sz w:val="20"/>
              </w:rPr>
              <w:t>
7. Procedure for maintaining an information system and database in the field of pension and social security.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3"/>
          <w:p>
            <w:pPr>
              <w:spacing w:after="20"/>
              <w:ind w:left="20"/>
              <w:jc w:val="both"/>
            </w:pPr>
            <w:r>
              <w:rPr>
                <w:rFonts w:ascii="Times New Roman"/>
                <w:b w:val="false"/>
                <w:i w:val="false"/>
                <w:color w:val="000000"/>
                <w:sz w:val="20"/>
              </w:rPr>
              <w:t>
 Labor function 2:</w:t>
            </w:r>
          </w:p>
          <w:bookmarkEnd w:id="53"/>
          <w:p>
            <w:pPr>
              <w:spacing w:after="20"/>
              <w:ind w:left="20"/>
              <w:jc w:val="both"/>
            </w:pPr>
            <w:r>
              <w:rPr>
                <w:rFonts w:ascii="Times New Roman"/>
                <w:b w:val="false"/>
                <w:i w:val="false"/>
                <w:color w:val="000000"/>
                <w:sz w:val="20"/>
              </w:rPr>
              <w:t>
Supervision of economic and financial-business performance of the structural unit (department, directorate, branch, division) of the organization for the payment of pensions and benefits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4"/>
          <w:p>
            <w:pPr>
              <w:spacing w:after="20"/>
              <w:ind w:left="20"/>
              <w:jc w:val="both"/>
            </w:pPr>
            <w:r>
              <w:rPr>
                <w:rFonts w:ascii="Times New Roman"/>
                <w:b w:val="false"/>
                <w:i w:val="false"/>
                <w:color w:val="000000"/>
                <w:sz w:val="20"/>
              </w:rPr>
              <w:t>
Task 1:</w:t>
            </w:r>
          </w:p>
          <w:bookmarkEnd w:id="54"/>
          <w:p>
            <w:pPr>
              <w:spacing w:after="20"/>
              <w:ind w:left="20"/>
              <w:jc w:val="both"/>
            </w:pPr>
            <w:r>
              <w:rPr>
                <w:rFonts w:ascii="Times New Roman"/>
                <w:b w:val="false"/>
                <w:i w:val="false"/>
                <w:color w:val="000000"/>
                <w:sz w:val="20"/>
              </w:rPr>
              <w:t>
 Staff management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5"/>
          <w:p>
            <w:pPr>
              <w:spacing w:after="20"/>
              <w:ind w:left="20"/>
              <w:jc w:val="both"/>
            </w:pPr>
            <w:r>
              <w:rPr>
                <w:rFonts w:ascii="Times New Roman"/>
                <w:b w:val="false"/>
                <w:i w:val="false"/>
                <w:color w:val="000000"/>
                <w:sz w:val="20"/>
              </w:rPr>
              <w:t>
Competences and skills:</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 Taking care of staffing the organization with qualified personnel, rational use of their professional expertise and work experience.</w:t>
            </w:r>
          </w:p>
          <w:p>
            <w:pPr>
              <w:spacing w:after="20"/>
              <w:ind w:left="20"/>
              <w:jc w:val="both"/>
            </w:pPr>
            <w:r>
              <w:rPr>
                <w:rFonts w:ascii="Times New Roman"/>
                <w:b w:val="false"/>
                <w:i w:val="false"/>
                <w:color w:val="000000"/>
                <w:sz w:val="20"/>
              </w:rPr>
              <w:t>
</w:t>
            </w:r>
            <w:r>
              <w:rPr>
                <w:rFonts w:ascii="Times New Roman"/>
                <w:b w:val="false"/>
                <w:i w:val="false"/>
                <w:color w:val="000000"/>
                <w:sz w:val="20"/>
              </w:rPr>
              <w:t>2. Carrying out work to strengthen workplace morale and discipline, performance evaluation of the staff.</w:t>
            </w:r>
          </w:p>
          <w:p>
            <w:pPr>
              <w:spacing w:after="20"/>
              <w:ind w:left="20"/>
              <w:jc w:val="both"/>
            </w:pPr>
            <w:r>
              <w:rPr>
                <w:rFonts w:ascii="Times New Roman"/>
                <w:b w:val="false"/>
                <w:i w:val="false"/>
                <w:color w:val="000000"/>
                <w:sz w:val="20"/>
              </w:rPr>
              <w:t>
3. Taking care of safe and healthy working conditions for specialists, maintaining a favorable psychological teamwork environment, including in the form of a questionnaire survey of specialists.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6"/>
          <w:p>
            <w:pPr>
              <w:spacing w:after="20"/>
              <w:ind w:left="20"/>
              <w:jc w:val="both"/>
            </w:pPr>
            <w:r>
              <w:rPr>
                <w:rFonts w:ascii="Times New Roman"/>
                <w:b w:val="false"/>
                <w:i w:val="false"/>
                <w:color w:val="000000"/>
                <w:sz w:val="20"/>
              </w:rPr>
              <w:t>
Knowledge of:</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16, 1997 "On state social benefits for disability and loss of breadwinner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July 13, 1999 "On the state special allowance to persons who did underground and opencast mining work, work with especially harmful and especially difficult working conditions or work with harmful and difficult working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April 25, 2003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28, 2005 "On State allowances for the families with children".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Profile, expertise and specifics of the public service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Schemes and methods of interaction of organizations on pension provision, social insurance issues.</w:t>
            </w:r>
          </w:p>
          <w:p>
            <w:pPr>
              <w:spacing w:after="20"/>
              <w:ind w:left="20"/>
              <w:jc w:val="both"/>
            </w:pPr>
            <w:r>
              <w:rPr>
                <w:rFonts w:ascii="Times New Roman"/>
                <w:b w:val="false"/>
                <w:i w:val="false"/>
                <w:color w:val="000000"/>
                <w:sz w:val="20"/>
              </w:rPr>
              <w:t>
</w:t>
            </w:r>
            <w:r>
              <w:rPr>
                <w:rFonts w:ascii="Times New Roman"/>
                <w:b w:val="false"/>
                <w:i w:val="false"/>
                <w:color w:val="000000"/>
                <w:sz w:val="20"/>
              </w:rPr>
              <w:t>4. Fundamentals of psychology of prospects for technical and economic development of the enterprise.</w:t>
            </w:r>
          </w:p>
          <w:p>
            <w:pPr>
              <w:spacing w:after="20"/>
              <w:ind w:left="20"/>
              <w:jc w:val="both"/>
            </w:pPr>
            <w:r>
              <w:rPr>
                <w:rFonts w:ascii="Times New Roman"/>
                <w:b w:val="false"/>
                <w:i w:val="false"/>
                <w:color w:val="000000"/>
                <w:sz w:val="20"/>
              </w:rPr>
              <w:t>
</w:t>
            </w:r>
            <w:r>
              <w:rPr>
                <w:rFonts w:ascii="Times New Roman"/>
                <w:b w:val="false"/>
                <w:i w:val="false"/>
                <w:color w:val="000000"/>
                <w:sz w:val="20"/>
              </w:rPr>
              <w:t>5. Fundamentals of ethics in social work (Code of Professional Ethics).</w:t>
            </w:r>
          </w:p>
          <w:p>
            <w:pPr>
              <w:spacing w:after="20"/>
              <w:ind w:left="20"/>
              <w:jc w:val="both"/>
            </w:pPr>
            <w:r>
              <w:rPr>
                <w:rFonts w:ascii="Times New Roman"/>
                <w:b w:val="false"/>
                <w:i w:val="false"/>
                <w:color w:val="000000"/>
                <w:sz w:val="20"/>
              </w:rPr>
              <w:t>
6. Rules and regulations on labor protection, occupational safety, fire safety and workplace hygiene.</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7"/>
          <w:p>
            <w:pPr>
              <w:spacing w:after="20"/>
              <w:ind w:left="20"/>
              <w:jc w:val="both"/>
            </w:pPr>
            <w:r>
              <w:rPr>
                <w:rFonts w:ascii="Times New Roman"/>
                <w:b w:val="false"/>
                <w:i w:val="false"/>
                <w:color w:val="000000"/>
                <w:sz w:val="20"/>
              </w:rPr>
              <w:t>
Task 2:</w:t>
            </w:r>
          </w:p>
          <w:bookmarkEnd w:id="57"/>
          <w:p>
            <w:pPr>
              <w:spacing w:after="20"/>
              <w:ind w:left="20"/>
              <w:jc w:val="both"/>
            </w:pPr>
            <w:r>
              <w:rPr>
                <w:rFonts w:ascii="Times New Roman"/>
                <w:b w:val="false"/>
                <w:i w:val="false"/>
                <w:color w:val="000000"/>
                <w:sz w:val="20"/>
              </w:rPr>
              <w:t>
Organization of financial -business activities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8"/>
          <w:p>
            <w:pPr>
              <w:spacing w:after="20"/>
              <w:ind w:left="20"/>
              <w:jc w:val="both"/>
            </w:pPr>
            <w:r>
              <w:rPr>
                <w:rFonts w:ascii="Times New Roman"/>
                <w:b w:val="false"/>
                <w:i w:val="false"/>
                <w:color w:val="000000"/>
                <w:sz w:val="20"/>
              </w:rPr>
              <w:t>
Competences and skills:</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Lining up of financial-business performance of the organization and monitoring the efficient use of the organization's property </w:t>
            </w:r>
          </w:p>
          <w:p>
            <w:pPr>
              <w:spacing w:after="20"/>
              <w:ind w:left="20"/>
              <w:jc w:val="both"/>
            </w:pPr>
            <w:r>
              <w:rPr>
                <w:rFonts w:ascii="Times New Roman"/>
                <w:b w:val="false"/>
                <w:i w:val="false"/>
                <w:color w:val="000000"/>
                <w:sz w:val="20"/>
              </w:rPr>
              <w:t>
</w:t>
            </w:r>
            <w:r>
              <w:rPr>
                <w:rFonts w:ascii="Times New Roman"/>
                <w:b w:val="false"/>
                <w:i w:val="false"/>
                <w:color w:val="000000"/>
                <w:sz w:val="20"/>
              </w:rPr>
              <w:t>2. Supervision and oversight of the performance of operational and business functions by other officials and specialists.</w:t>
            </w:r>
          </w:p>
          <w:p>
            <w:pPr>
              <w:spacing w:after="20"/>
              <w:ind w:left="20"/>
              <w:jc w:val="both"/>
            </w:pPr>
            <w:r>
              <w:rPr>
                <w:rFonts w:ascii="Times New Roman"/>
                <w:b w:val="false"/>
                <w:i w:val="false"/>
                <w:color w:val="000000"/>
                <w:sz w:val="20"/>
              </w:rPr>
              <w:t>
</w:t>
            </w:r>
            <w:r>
              <w:rPr>
                <w:rFonts w:ascii="Times New Roman"/>
                <w:b w:val="false"/>
                <w:i w:val="false"/>
                <w:color w:val="000000"/>
                <w:sz w:val="20"/>
              </w:rPr>
              <w:t>3. Exercising control over the maintenance of accounting and tax accounting, timely provision of accounting and tax reporting.</w:t>
            </w:r>
          </w:p>
          <w:p>
            <w:pPr>
              <w:spacing w:after="20"/>
              <w:ind w:left="20"/>
              <w:jc w:val="both"/>
            </w:pPr>
            <w:r>
              <w:rPr>
                <w:rFonts w:ascii="Times New Roman"/>
                <w:b w:val="false"/>
                <w:i w:val="false"/>
                <w:color w:val="000000"/>
                <w:sz w:val="20"/>
              </w:rPr>
              <w:t>
4. Exercising control over formation and execution of procurement procedures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9"/>
          <w:p>
            <w:pPr>
              <w:spacing w:after="20"/>
              <w:ind w:left="20"/>
              <w:jc w:val="both"/>
            </w:pPr>
            <w:r>
              <w:rPr>
                <w:rFonts w:ascii="Times New Roman"/>
                <w:b w:val="false"/>
                <w:i w:val="false"/>
                <w:color w:val="000000"/>
                <w:sz w:val="20"/>
              </w:rPr>
              <w:t>
 Knowledge of:</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16, 1997 "On state social benefits for disability and loss of breadwinner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July 13, 1999 "On the state special allowance to persons who did underground and opencast mining work, work with especially harmful and especially difficult working conditions or work with harmful and difficult working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April 25, 2003 on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28, 2005 "On State allowances for the families with children".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Profile, expertise and specifics of the public service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Schemes and methods of interaction of organizations on pension provision, social insurance issues.</w:t>
            </w:r>
          </w:p>
          <w:p>
            <w:pPr>
              <w:spacing w:after="20"/>
              <w:ind w:left="20"/>
              <w:jc w:val="both"/>
            </w:pPr>
            <w:r>
              <w:rPr>
                <w:rFonts w:ascii="Times New Roman"/>
                <w:b w:val="false"/>
                <w:i w:val="false"/>
                <w:color w:val="000000"/>
                <w:sz w:val="20"/>
              </w:rPr>
              <w:t>
</w:t>
            </w:r>
            <w:r>
              <w:rPr>
                <w:rFonts w:ascii="Times New Roman"/>
                <w:b w:val="false"/>
                <w:i w:val="false"/>
                <w:color w:val="000000"/>
                <w:sz w:val="20"/>
              </w:rPr>
              <w:t>4. Lining up of financial-business performance of the organization, accounting and financial analysis.</w:t>
            </w:r>
          </w:p>
          <w:p>
            <w:pPr>
              <w:spacing w:after="20"/>
              <w:ind w:left="20"/>
              <w:jc w:val="both"/>
            </w:pPr>
            <w:r>
              <w:rPr>
                <w:rFonts w:ascii="Times New Roman"/>
                <w:b w:val="false"/>
                <w:i w:val="false"/>
                <w:color w:val="000000"/>
                <w:sz w:val="20"/>
              </w:rPr>
              <w:t>
</w:t>
            </w:r>
            <w:r>
              <w:rPr>
                <w:rFonts w:ascii="Times New Roman"/>
                <w:b w:val="false"/>
                <w:i w:val="false"/>
                <w:color w:val="000000"/>
                <w:sz w:val="20"/>
              </w:rPr>
              <w:t>5. Procedure for conclusion and execution of business and financial contracts.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Fundamentals of psychology of prospects for technical and economic development of the enterprise.</w:t>
            </w:r>
          </w:p>
          <w:p>
            <w:pPr>
              <w:spacing w:after="20"/>
              <w:ind w:left="20"/>
              <w:jc w:val="both"/>
            </w:pPr>
            <w:r>
              <w:rPr>
                <w:rFonts w:ascii="Times New Roman"/>
                <w:b w:val="false"/>
                <w:i w:val="false"/>
                <w:color w:val="000000"/>
                <w:sz w:val="20"/>
              </w:rPr>
              <w:t>
</w:t>
            </w:r>
            <w:r>
              <w:rPr>
                <w:rFonts w:ascii="Times New Roman"/>
                <w:b w:val="false"/>
                <w:i w:val="false"/>
                <w:color w:val="000000"/>
                <w:sz w:val="20"/>
              </w:rPr>
              <w:t>7. Fundamentals of ethics in social work (Code of Professional Ethics).</w:t>
            </w:r>
          </w:p>
          <w:p>
            <w:pPr>
              <w:spacing w:after="20"/>
              <w:ind w:left="20"/>
              <w:jc w:val="both"/>
            </w:pPr>
            <w:r>
              <w:rPr>
                <w:rFonts w:ascii="Times New Roman"/>
                <w:b w:val="false"/>
                <w:i w:val="false"/>
                <w:color w:val="000000"/>
                <w:sz w:val="20"/>
              </w:rPr>
              <w:t>
</w:t>
            </w:r>
            <w:r>
              <w:rPr>
                <w:rFonts w:ascii="Times New Roman"/>
                <w:b w:val="false"/>
                <w:i w:val="false"/>
                <w:color w:val="000000"/>
                <w:sz w:val="20"/>
              </w:rPr>
              <w:t>8. Fundamentals of records management, modern standard requirements for reporting, frequency and quality.</w:t>
            </w:r>
          </w:p>
          <w:p>
            <w:pPr>
              <w:spacing w:after="20"/>
              <w:ind w:left="20"/>
              <w:jc w:val="both"/>
            </w:pPr>
            <w:r>
              <w:rPr>
                <w:rFonts w:ascii="Times New Roman"/>
                <w:b w:val="false"/>
                <w:i w:val="false"/>
                <w:color w:val="000000"/>
                <w:sz w:val="20"/>
              </w:rPr>
              <w:t>
9. Rules and regulations on labor protection, occupational safety, fire safety and workplace hygiene.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for personal competencies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 qualities, personal orderliness and professional excellence, ability to distribute forces, focus on results, mentoring, ability of keeping composure in unforeseen situations, energy, initiative, determination and perseverance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to other professions within SQF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SQF level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director (head of an institution, organization, enterprise)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to QR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Director(chief executive officer, executive director, president, chairman of the board, manager) of the organization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reference of positions of managers, specialists and other workforce.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 "Head of the pension provision service"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profession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profession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pension provision service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SQF level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profession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education (social, economic, financial, legal) and work experience in positions in organizations of social protection of the population or the corresponding profile for at least 2 years.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education level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education (social, economic, financial, legal)</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0"/>
          <w:p>
            <w:pPr>
              <w:spacing w:after="20"/>
              <w:ind w:left="20"/>
              <w:jc w:val="both"/>
            </w:pPr>
            <w:r>
              <w:rPr>
                <w:rFonts w:ascii="Times New Roman"/>
                <w:b w:val="false"/>
                <w:i w:val="false"/>
                <w:color w:val="000000"/>
                <w:sz w:val="20"/>
              </w:rPr>
              <w:t>
Labor function 1:</w:t>
            </w:r>
          </w:p>
          <w:bookmarkEnd w:id="60"/>
          <w:p>
            <w:pPr>
              <w:spacing w:after="20"/>
              <w:ind w:left="20"/>
              <w:jc w:val="both"/>
            </w:pPr>
            <w:r>
              <w:rPr>
                <w:rFonts w:ascii="Times New Roman"/>
                <w:b w:val="false"/>
                <w:i w:val="false"/>
                <w:color w:val="000000"/>
                <w:sz w:val="20"/>
              </w:rPr>
              <w:t>
Establishing work of the structural unit and its management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1"/>
          <w:p>
            <w:pPr>
              <w:spacing w:after="20"/>
              <w:ind w:left="20"/>
              <w:jc w:val="both"/>
            </w:pPr>
            <w:r>
              <w:rPr>
                <w:rFonts w:ascii="Times New Roman"/>
                <w:b w:val="false"/>
                <w:i w:val="false"/>
                <w:color w:val="000000"/>
                <w:sz w:val="20"/>
              </w:rPr>
              <w:t>
Task 1:</w:t>
            </w:r>
          </w:p>
          <w:bookmarkEnd w:id="61"/>
          <w:p>
            <w:pPr>
              <w:spacing w:after="20"/>
              <w:ind w:left="20"/>
              <w:jc w:val="both"/>
            </w:pPr>
            <w:r>
              <w:rPr>
                <w:rFonts w:ascii="Times New Roman"/>
                <w:b w:val="false"/>
                <w:i w:val="false"/>
                <w:color w:val="000000"/>
                <w:sz w:val="20"/>
              </w:rPr>
              <w:t xml:space="preserve">
Overall supervision and oversight of the structural unit’s performance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2"/>
          <w:p>
            <w:pPr>
              <w:spacing w:after="20"/>
              <w:ind w:left="20"/>
              <w:jc w:val="both"/>
            </w:pPr>
            <w:r>
              <w:rPr>
                <w:rFonts w:ascii="Times New Roman"/>
                <w:b w:val="false"/>
                <w:i w:val="false"/>
                <w:color w:val="000000"/>
                <w:sz w:val="20"/>
              </w:rPr>
              <w:t>
Competences and skills:</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Lead the structural unit’s work and hold responsibility for the performance result.</w:t>
            </w:r>
          </w:p>
          <w:p>
            <w:pPr>
              <w:spacing w:after="20"/>
              <w:ind w:left="20"/>
              <w:jc w:val="both"/>
            </w:pPr>
            <w:r>
              <w:rPr>
                <w:rFonts w:ascii="Times New Roman"/>
                <w:b w:val="false"/>
                <w:i w:val="false"/>
                <w:color w:val="000000"/>
                <w:sz w:val="20"/>
              </w:rPr>
              <w:t>
</w:t>
            </w:r>
            <w:r>
              <w:rPr>
                <w:rFonts w:ascii="Times New Roman"/>
                <w:b w:val="false"/>
                <w:i w:val="false"/>
                <w:color w:val="000000"/>
                <w:sz w:val="20"/>
              </w:rPr>
              <w:t>2. Provide planning and rational organization of the structural unit’s work.</w:t>
            </w:r>
          </w:p>
          <w:p>
            <w:pPr>
              <w:spacing w:after="20"/>
              <w:ind w:left="20"/>
              <w:jc w:val="both"/>
            </w:pPr>
            <w:r>
              <w:rPr>
                <w:rFonts w:ascii="Times New Roman"/>
                <w:b w:val="false"/>
                <w:i w:val="false"/>
                <w:color w:val="000000"/>
                <w:sz w:val="20"/>
              </w:rPr>
              <w:t>
</w:t>
            </w:r>
            <w:r>
              <w:rPr>
                <w:rFonts w:ascii="Times New Roman"/>
                <w:b w:val="false"/>
                <w:i w:val="false"/>
                <w:color w:val="000000"/>
                <w:sz w:val="20"/>
              </w:rPr>
              <w:t>3. Develop the work plan for the structural unit and monitor its implementation.</w:t>
            </w:r>
          </w:p>
          <w:p>
            <w:pPr>
              <w:spacing w:after="20"/>
              <w:ind w:left="20"/>
              <w:jc w:val="both"/>
            </w:pPr>
            <w:r>
              <w:rPr>
                <w:rFonts w:ascii="Times New Roman"/>
                <w:b w:val="false"/>
                <w:i w:val="false"/>
                <w:color w:val="000000"/>
                <w:sz w:val="20"/>
              </w:rPr>
              <w:t>
</w:t>
            </w:r>
            <w:r>
              <w:rPr>
                <w:rFonts w:ascii="Times New Roman"/>
                <w:b w:val="false"/>
                <w:i w:val="false"/>
                <w:color w:val="000000"/>
                <w:sz w:val="20"/>
              </w:rPr>
              <w:t>4. Exercise control over timely examination by specialists of citizens' applications for the payment of pensions, other social payments and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5. Exercise control over correctness of determining the type and amount of established payments.</w:t>
            </w:r>
          </w:p>
          <w:p>
            <w:pPr>
              <w:spacing w:after="20"/>
              <w:ind w:left="20"/>
              <w:jc w:val="both"/>
            </w:pPr>
            <w:r>
              <w:rPr>
                <w:rFonts w:ascii="Times New Roman"/>
                <w:b w:val="false"/>
                <w:i w:val="false"/>
                <w:color w:val="000000"/>
                <w:sz w:val="20"/>
              </w:rPr>
              <w:t>
6. Use of latest technology, progressive forms of management and organization of work, information systems and databases in the field of pension and social security, as well as information and communication technologies, including Internet resources, telegram, chatbot etc.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63"/>
          <w:p>
            <w:pPr>
              <w:spacing w:after="20"/>
              <w:ind w:left="20"/>
              <w:jc w:val="both"/>
            </w:pPr>
            <w:r>
              <w:rPr>
                <w:rFonts w:ascii="Times New Roman"/>
                <w:b w:val="false"/>
                <w:i w:val="false"/>
                <w:color w:val="000000"/>
                <w:sz w:val="20"/>
              </w:rPr>
              <w:t>
Knowledge of:</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Profile, expertise and specifics of the public service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Schemes and methods of interaction of organizations on pension provision, social insurance issues.</w:t>
            </w:r>
          </w:p>
          <w:p>
            <w:pPr>
              <w:spacing w:after="20"/>
              <w:ind w:left="20"/>
              <w:jc w:val="both"/>
            </w:pPr>
            <w:r>
              <w:rPr>
                <w:rFonts w:ascii="Times New Roman"/>
                <w:b w:val="false"/>
                <w:i w:val="false"/>
                <w:color w:val="000000"/>
                <w:sz w:val="20"/>
              </w:rPr>
              <w:t>
</w:t>
            </w:r>
            <w:r>
              <w:rPr>
                <w:rFonts w:ascii="Times New Roman"/>
                <w:b w:val="false"/>
                <w:i w:val="false"/>
                <w:color w:val="000000"/>
                <w:sz w:val="20"/>
              </w:rPr>
              <w:t>4. Organization of financial-business activities, accounting and financial analysis.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Procedure for conclusion and execution of business and financial contracts.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 Fundamentals of psychology of prospects for technical and economic development of the enterprise.</w:t>
            </w:r>
          </w:p>
          <w:p>
            <w:pPr>
              <w:spacing w:after="20"/>
              <w:ind w:left="20"/>
              <w:jc w:val="both"/>
            </w:pPr>
            <w:r>
              <w:rPr>
                <w:rFonts w:ascii="Times New Roman"/>
                <w:b w:val="false"/>
                <w:i w:val="false"/>
                <w:color w:val="000000"/>
                <w:sz w:val="20"/>
              </w:rPr>
              <w:t>
</w:t>
            </w:r>
            <w:r>
              <w:rPr>
                <w:rFonts w:ascii="Times New Roman"/>
                <w:b w:val="false"/>
                <w:i w:val="false"/>
                <w:color w:val="000000"/>
                <w:sz w:val="20"/>
              </w:rPr>
              <w:t>8. Fundamentals of ethics in social work (Code of Professional Ethics).</w:t>
            </w:r>
          </w:p>
          <w:p>
            <w:pPr>
              <w:spacing w:after="20"/>
              <w:ind w:left="20"/>
              <w:jc w:val="both"/>
            </w:pPr>
            <w:r>
              <w:rPr>
                <w:rFonts w:ascii="Times New Roman"/>
                <w:b w:val="false"/>
                <w:i w:val="false"/>
                <w:color w:val="000000"/>
                <w:sz w:val="20"/>
              </w:rPr>
              <w:t>
9. Rules and regulations on labor protection, occupational safety, fire safety and workplace hygiene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4"/>
          <w:p>
            <w:pPr>
              <w:spacing w:after="20"/>
              <w:ind w:left="20"/>
              <w:jc w:val="both"/>
            </w:pPr>
            <w:r>
              <w:rPr>
                <w:rFonts w:ascii="Times New Roman"/>
                <w:b w:val="false"/>
                <w:i w:val="false"/>
                <w:color w:val="000000"/>
                <w:sz w:val="20"/>
              </w:rPr>
              <w:t>
Task 2:</w:t>
            </w:r>
          </w:p>
          <w:bookmarkEnd w:id="64"/>
          <w:p>
            <w:pPr>
              <w:spacing w:after="20"/>
              <w:ind w:left="20"/>
              <w:jc w:val="both"/>
            </w:pPr>
            <w:r>
              <w:rPr>
                <w:rFonts w:ascii="Times New Roman"/>
                <w:b w:val="false"/>
                <w:i w:val="false"/>
                <w:color w:val="000000"/>
                <w:sz w:val="20"/>
              </w:rPr>
              <w:t xml:space="preserve">
Establishing work of the structural unit for payments of pensions and benefits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65"/>
          <w:p>
            <w:pPr>
              <w:spacing w:after="20"/>
              <w:ind w:left="20"/>
              <w:jc w:val="both"/>
            </w:pPr>
            <w:r>
              <w:rPr>
                <w:rFonts w:ascii="Times New Roman"/>
                <w:b w:val="false"/>
                <w:i w:val="false"/>
                <w:color w:val="000000"/>
                <w:sz w:val="20"/>
              </w:rPr>
              <w:t>
Competences and skills:</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 Analyse information on the number of recipients of pensions, benefits and the payment of pensions and benefits to them.</w:t>
            </w:r>
          </w:p>
          <w:p>
            <w:pPr>
              <w:spacing w:after="20"/>
              <w:ind w:left="20"/>
              <w:jc w:val="both"/>
            </w:pPr>
            <w:r>
              <w:rPr>
                <w:rFonts w:ascii="Times New Roman"/>
                <w:b w:val="false"/>
                <w:i w:val="false"/>
                <w:color w:val="000000"/>
                <w:sz w:val="20"/>
              </w:rPr>
              <w:t>
</w:t>
            </w:r>
            <w:r>
              <w:rPr>
                <w:rFonts w:ascii="Times New Roman"/>
                <w:b w:val="false"/>
                <w:i w:val="false"/>
                <w:color w:val="000000"/>
                <w:sz w:val="20"/>
              </w:rPr>
              <w:t>2. Plan and prepare the necessary information and data for timely allocation of transfers from the republican budget for the payment of pensions and benefits, timely transfer of mandatory pension contributions and mandatory social contributions.</w:t>
            </w:r>
          </w:p>
          <w:p>
            <w:pPr>
              <w:spacing w:after="20"/>
              <w:ind w:left="20"/>
              <w:jc w:val="both"/>
            </w:pPr>
            <w:r>
              <w:rPr>
                <w:rFonts w:ascii="Times New Roman"/>
                <w:b w:val="false"/>
                <w:i w:val="false"/>
                <w:color w:val="000000"/>
                <w:sz w:val="20"/>
              </w:rPr>
              <w:t>
</w:t>
            </w:r>
            <w:r>
              <w:rPr>
                <w:rFonts w:ascii="Times New Roman"/>
                <w:b w:val="false"/>
                <w:i w:val="false"/>
                <w:color w:val="000000"/>
                <w:sz w:val="20"/>
              </w:rPr>
              <w:t>3. Collect and ensure timely presenting of analytical materials on social benefits and beneficiaries.</w:t>
            </w:r>
          </w:p>
          <w:p>
            <w:pPr>
              <w:spacing w:after="20"/>
              <w:ind w:left="20"/>
              <w:jc w:val="both"/>
            </w:pPr>
            <w:r>
              <w:rPr>
                <w:rFonts w:ascii="Times New Roman"/>
                <w:b w:val="false"/>
                <w:i w:val="false"/>
                <w:color w:val="000000"/>
                <w:sz w:val="20"/>
              </w:rPr>
              <w:t>
</w:t>
            </w:r>
            <w:r>
              <w:rPr>
                <w:rFonts w:ascii="Times New Roman"/>
                <w:b w:val="false"/>
                <w:i w:val="false"/>
                <w:color w:val="000000"/>
                <w:sz w:val="20"/>
              </w:rPr>
              <w:t>4. Fill out the necessary documentation, keep records and accounts on the payment of pensions, benefits, social contributions, penalties for untimely and (or) incomplete payment of social contributions.</w:t>
            </w:r>
          </w:p>
          <w:p>
            <w:pPr>
              <w:spacing w:after="20"/>
              <w:ind w:left="20"/>
              <w:jc w:val="both"/>
            </w:pPr>
            <w:r>
              <w:rPr>
                <w:rFonts w:ascii="Times New Roman"/>
                <w:b w:val="false"/>
                <w:i w:val="false"/>
                <w:color w:val="000000"/>
                <w:sz w:val="20"/>
              </w:rPr>
              <w:t>
</w:t>
            </w:r>
            <w:r>
              <w:rPr>
                <w:rFonts w:ascii="Times New Roman"/>
                <w:b w:val="false"/>
                <w:i w:val="false"/>
                <w:color w:val="000000"/>
                <w:sz w:val="20"/>
              </w:rPr>
              <w:t>5. Advise and give explanations on payment and receipt of social benefits.</w:t>
            </w:r>
          </w:p>
          <w:p>
            <w:pPr>
              <w:spacing w:after="20"/>
              <w:ind w:left="20"/>
              <w:jc w:val="both"/>
            </w:pPr>
            <w:r>
              <w:rPr>
                <w:rFonts w:ascii="Times New Roman"/>
                <w:b w:val="false"/>
                <w:i w:val="false"/>
                <w:color w:val="000000"/>
                <w:sz w:val="20"/>
              </w:rPr>
              <w:t>
6. Use of latest technology, progressive forms of management and organization of work, information systems and databases in the field of pension and social security, as well as information and communication technologies, including Internet resources, telegram, chatbot etc.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66"/>
          <w:p>
            <w:pPr>
              <w:spacing w:after="20"/>
              <w:ind w:left="20"/>
              <w:jc w:val="both"/>
            </w:pPr>
            <w:r>
              <w:rPr>
                <w:rFonts w:ascii="Times New Roman"/>
                <w:b w:val="false"/>
                <w:i w:val="false"/>
                <w:color w:val="000000"/>
                <w:sz w:val="20"/>
              </w:rPr>
              <w:t>
Knowledge of:</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16, 1997 "On state social benefits for disability and loss of breadwinner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July 13, 1999 "On the state special allowance to persons who did underground and opencast mining work, work with especially harmful and especially difficult working conditions or work with harmful and difficult working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April 25, 2003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28, 2005 "On State allowances for the families with children".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Profile, expertise and specifics of the public service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Schemes and methods of interaction of organizations on pension provision, social insurance issues.</w:t>
            </w:r>
          </w:p>
          <w:p>
            <w:pPr>
              <w:spacing w:after="20"/>
              <w:ind w:left="20"/>
              <w:jc w:val="both"/>
            </w:pPr>
            <w:r>
              <w:rPr>
                <w:rFonts w:ascii="Times New Roman"/>
                <w:b w:val="false"/>
                <w:i w:val="false"/>
                <w:color w:val="000000"/>
                <w:sz w:val="20"/>
              </w:rPr>
              <w:t>
</w:t>
            </w:r>
            <w:r>
              <w:rPr>
                <w:rFonts w:ascii="Times New Roman"/>
                <w:b w:val="false"/>
                <w:i w:val="false"/>
                <w:color w:val="000000"/>
                <w:sz w:val="20"/>
              </w:rPr>
              <w:t>4. Lining up of financial-business performance of the organization, accounting and financial analysis.</w:t>
            </w:r>
          </w:p>
          <w:p>
            <w:pPr>
              <w:spacing w:after="20"/>
              <w:ind w:left="20"/>
              <w:jc w:val="both"/>
            </w:pPr>
            <w:r>
              <w:rPr>
                <w:rFonts w:ascii="Times New Roman"/>
                <w:b w:val="false"/>
                <w:i w:val="false"/>
                <w:color w:val="000000"/>
                <w:sz w:val="20"/>
              </w:rPr>
              <w:t>
</w:t>
            </w:r>
            <w:r>
              <w:rPr>
                <w:rFonts w:ascii="Times New Roman"/>
                <w:b w:val="false"/>
                <w:i w:val="false"/>
                <w:color w:val="000000"/>
                <w:sz w:val="20"/>
              </w:rPr>
              <w:t>5. Procedure for conclusion and execution of business and financial contracts.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6. Fundamentals of psychology of prospects for technical and economic development of the enterprise.</w:t>
            </w:r>
          </w:p>
          <w:p>
            <w:pPr>
              <w:spacing w:after="20"/>
              <w:ind w:left="20"/>
              <w:jc w:val="both"/>
            </w:pPr>
            <w:r>
              <w:rPr>
                <w:rFonts w:ascii="Times New Roman"/>
                <w:b w:val="false"/>
                <w:i w:val="false"/>
                <w:color w:val="000000"/>
                <w:sz w:val="20"/>
              </w:rPr>
              <w:t>
7. Fundamentals of ethics in social work (Code of Professional Ethics).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7"/>
          <w:p>
            <w:pPr>
              <w:spacing w:after="20"/>
              <w:ind w:left="20"/>
              <w:jc w:val="both"/>
            </w:pPr>
            <w:r>
              <w:rPr>
                <w:rFonts w:ascii="Times New Roman"/>
                <w:b w:val="false"/>
                <w:i w:val="false"/>
                <w:color w:val="000000"/>
                <w:sz w:val="20"/>
              </w:rPr>
              <w:t>
 Labor function 2:</w:t>
            </w:r>
          </w:p>
          <w:bookmarkEnd w:id="67"/>
          <w:p>
            <w:pPr>
              <w:spacing w:after="20"/>
              <w:ind w:left="20"/>
              <w:jc w:val="both"/>
            </w:pPr>
            <w:r>
              <w:rPr>
                <w:rFonts w:ascii="Times New Roman"/>
                <w:b w:val="false"/>
                <w:i w:val="false"/>
                <w:color w:val="000000"/>
                <w:sz w:val="20"/>
              </w:rPr>
              <w:t>
Lining up work on payment of pensions, allowances and social benefits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68"/>
          <w:p>
            <w:pPr>
              <w:spacing w:after="20"/>
              <w:ind w:left="20"/>
              <w:jc w:val="both"/>
            </w:pPr>
            <w:r>
              <w:rPr>
                <w:rFonts w:ascii="Times New Roman"/>
                <w:b w:val="false"/>
                <w:i w:val="false"/>
                <w:color w:val="000000"/>
                <w:sz w:val="20"/>
              </w:rPr>
              <w:t xml:space="preserve">
 Task1: </w:t>
            </w:r>
          </w:p>
          <w:bookmarkEnd w:id="68"/>
          <w:p>
            <w:pPr>
              <w:spacing w:after="20"/>
              <w:ind w:left="20"/>
              <w:jc w:val="both"/>
            </w:pPr>
            <w:r>
              <w:rPr>
                <w:rFonts w:ascii="Times New Roman"/>
                <w:b w:val="false"/>
                <w:i w:val="false"/>
                <w:color w:val="000000"/>
                <w:sz w:val="20"/>
              </w:rPr>
              <w:t>
Ensuring payment of pensions, allowances and social benefits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69"/>
          <w:p>
            <w:pPr>
              <w:spacing w:after="20"/>
              <w:ind w:left="20"/>
              <w:jc w:val="both"/>
            </w:pPr>
            <w:r>
              <w:rPr>
                <w:rFonts w:ascii="Times New Roman"/>
                <w:b w:val="false"/>
                <w:i w:val="false"/>
                <w:color w:val="000000"/>
                <w:sz w:val="20"/>
              </w:rPr>
              <w:t>
Competences and skills:</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 Carry out work on the organization of payment of pensions, allowances,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2. Determine the types and amounts of social payments from the SSIF granted to individual citizens and social groups.</w:t>
            </w:r>
          </w:p>
          <w:p>
            <w:pPr>
              <w:spacing w:after="20"/>
              <w:ind w:left="20"/>
              <w:jc w:val="both"/>
            </w:pPr>
            <w:r>
              <w:rPr>
                <w:rFonts w:ascii="Times New Roman"/>
                <w:b w:val="false"/>
                <w:i w:val="false"/>
                <w:color w:val="000000"/>
                <w:sz w:val="20"/>
              </w:rPr>
              <w:t>
</w:t>
            </w:r>
            <w:r>
              <w:rPr>
                <w:rFonts w:ascii="Times New Roman"/>
                <w:b w:val="false"/>
                <w:i w:val="false"/>
                <w:color w:val="000000"/>
                <w:sz w:val="20"/>
              </w:rPr>
              <w:t>3. Analyze information on the number of pensioners, recipients of benefits and payment of pensions and benefits to them.</w:t>
            </w:r>
          </w:p>
          <w:p>
            <w:pPr>
              <w:spacing w:after="20"/>
              <w:ind w:left="20"/>
              <w:jc w:val="both"/>
            </w:pPr>
            <w:r>
              <w:rPr>
                <w:rFonts w:ascii="Times New Roman"/>
                <w:b w:val="false"/>
                <w:i w:val="false"/>
                <w:color w:val="000000"/>
                <w:sz w:val="20"/>
              </w:rPr>
              <w:t>
</w:t>
            </w:r>
            <w:r>
              <w:rPr>
                <w:rFonts w:ascii="Times New Roman"/>
                <w:b w:val="false"/>
                <w:i w:val="false"/>
                <w:color w:val="000000"/>
                <w:sz w:val="20"/>
              </w:rPr>
              <w:t>4. Exercise control over timely payment of pensions and other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5. Compile an electronic database of recipients of pensions, allowances and other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6. Form the necessary information and data for a timely allocation of transfers from the republican budget for payment of pensions and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7. Organize banking operations for the payment of pensions and benefits.</w:t>
            </w:r>
          </w:p>
          <w:p>
            <w:pPr>
              <w:spacing w:after="20"/>
              <w:ind w:left="20"/>
              <w:jc w:val="both"/>
            </w:pPr>
            <w:r>
              <w:rPr>
                <w:rFonts w:ascii="Times New Roman"/>
                <w:b w:val="false"/>
                <w:i w:val="false"/>
                <w:color w:val="000000"/>
                <w:sz w:val="20"/>
              </w:rPr>
              <w:t>
8. Conduct outreach and awareness work in the media and in labor teams on the legislation on compulsory social insurance.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70"/>
          <w:p>
            <w:pPr>
              <w:spacing w:after="20"/>
              <w:ind w:left="20"/>
              <w:jc w:val="both"/>
            </w:pPr>
            <w:r>
              <w:rPr>
                <w:rFonts w:ascii="Times New Roman"/>
                <w:b w:val="false"/>
                <w:i w:val="false"/>
                <w:color w:val="000000"/>
                <w:sz w:val="20"/>
              </w:rPr>
              <w:t>
Knowledge of:</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16, 1997 "On state social benefits for disability and loss of breadwinner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July 13, 1999 "On the state special allowance to persons who did underground and opencast mining work, work with especially harmful and especially difficult working conditions or work with harmful and difficult working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April 25, 2003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28, 2005 "On State allowances for the families with children".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Profile, expertise and specifics of the public service organization.</w:t>
            </w:r>
          </w:p>
          <w:p>
            <w:pPr>
              <w:spacing w:after="20"/>
              <w:ind w:left="20"/>
              <w:jc w:val="both"/>
            </w:pPr>
            <w:r>
              <w:rPr>
                <w:rFonts w:ascii="Times New Roman"/>
                <w:b w:val="false"/>
                <w:i w:val="false"/>
                <w:color w:val="000000"/>
                <w:sz w:val="20"/>
              </w:rPr>
              <w:t>
</w:t>
            </w:r>
            <w:r>
              <w:rPr>
                <w:rFonts w:ascii="Times New Roman"/>
                <w:b w:val="false"/>
                <w:i w:val="false"/>
                <w:color w:val="000000"/>
                <w:sz w:val="20"/>
              </w:rPr>
              <w:t>3. Schemes and methods of interaction of organizations on pension provision, social insurance issues.</w:t>
            </w:r>
          </w:p>
          <w:p>
            <w:pPr>
              <w:spacing w:after="20"/>
              <w:ind w:left="20"/>
              <w:jc w:val="both"/>
            </w:pPr>
            <w:r>
              <w:rPr>
                <w:rFonts w:ascii="Times New Roman"/>
                <w:b w:val="false"/>
                <w:i w:val="false"/>
                <w:color w:val="000000"/>
                <w:sz w:val="20"/>
              </w:rPr>
              <w:t>
</w:t>
            </w:r>
            <w:r>
              <w:rPr>
                <w:rFonts w:ascii="Times New Roman"/>
                <w:b w:val="false"/>
                <w:i w:val="false"/>
                <w:color w:val="000000"/>
                <w:sz w:val="20"/>
              </w:rPr>
              <w:t>4. Fundamentals of ethics in social work (Code of Professional Ethics).</w:t>
            </w:r>
          </w:p>
          <w:p>
            <w:pPr>
              <w:spacing w:after="20"/>
              <w:ind w:left="20"/>
              <w:jc w:val="both"/>
            </w:pPr>
            <w:r>
              <w:rPr>
                <w:rFonts w:ascii="Times New Roman"/>
                <w:b w:val="false"/>
                <w:i w:val="false"/>
                <w:color w:val="000000"/>
                <w:sz w:val="20"/>
              </w:rPr>
              <w:t>
5. Procedure for maintaining information system and database in the pension and social security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1"/>
          <w:p>
            <w:pPr>
              <w:spacing w:after="20"/>
              <w:ind w:left="20"/>
              <w:jc w:val="both"/>
            </w:pPr>
            <w:r>
              <w:rPr>
                <w:rFonts w:ascii="Times New Roman"/>
                <w:b w:val="false"/>
                <w:i w:val="false"/>
                <w:color w:val="000000"/>
                <w:sz w:val="20"/>
              </w:rPr>
              <w:t>
Task 2:</w:t>
            </w:r>
          </w:p>
          <w:bookmarkEnd w:id="71"/>
          <w:p>
            <w:pPr>
              <w:spacing w:after="20"/>
              <w:ind w:left="20"/>
              <w:jc w:val="both"/>
            </w:pPr>
            <w:r>
              <w:rPr>
                <w:rFonts w:ascii="Times New Roman"/>
                <w:b w:val="false"/>
                <w:i w:val="false"/>
                <w:color w:val="000000"/>
                <w:sz w:val="20"/>
              </w:rPr>
              <w:t>
Ensuring maintenance, accounting and safety of the files of pensions and benefits recipients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72"/>
          <w:p>
            <w:pPr>
              <w:spacing w:after="20"/>
              <w:ind w:left="20"/>
              <w:jc w:val="both"/>
            </w:pPr>
            <w:r>
              <w:rPr>
                <w:rFonts w:ascii="Times New Roman"/>
                <w:b w:val="false"/>
                <w:i w:val="false"/>
                <w:color w:val="000000"/>
                <w:sz w:val="20"/>
              </w:rPr>
              <w:t>
Competences and skills:</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Form models of files for the payment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Exercise control over the provision of models of recipients of pensions, allowances and other social benefits for approval by the territorial bodies for control and social protection of the population. </w:t>
            </w:r>
          </w:p>
          <w:p>
            <w:pPr>
              <w:spacing w:after="20"/>
              <w:ind w:left="20"/>
              <w:jc w:val="both"/>
            </w:pPr>
            <w:r>
              <w:rPr>
                <w:rFonts w:ascii="Times New Roman"/>
                <w:b w:val="false"/>
                <w:i w:val="false"/>
                <w:color w:val="000000"/>
                <w:sz w:val="20"/>
              </w:rPr>
              <w:t>
</w:t>
            </w:r>
            <w:r>
              <w:rPr>
                <w:rFonts w:ascii="Times New Roman"/>
                <w:b w:val="false"/>
                <w:i w:val="false"/>
                <w:color w:val="000000"/>
                <w:sz w:val="20"/>
              </w:rPr>
              <w:t>3. Perform work on the management, accounting and safety of the files of recipients of pensions, allowances and social benefits.</w:t>
            </w:r>
          </w:p>
          <w:p>
            <w:pPr>
              <w:spacing w:after="20"/>
              <w:ind w:left="20"/>
              <w:jc w:val="both"/>
            </w:pPr>
            <w:r>
              <w:rPr>
                <w:rFonts w:ascii="Times New Roman"/>
                <w:b w:val="false"/>
                <w:i w:val="false"/>
                <w:color w:val="000000"/>
                <w:sz w:val="20"/>
              </w:rPr>
              <w:t>
4. Conduct an inventory of pension files.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3"/>
          <w:p>
            <w:pPr>
              <w:spacing w:after="20"/>
              <w:ind w:left="20"/>
              <w:jc w:val="both"/>
            </w:pPr>
            <w:r>
              <w:rPr>
                <w:rFonts w:ascii="Times New Roman"/>
                <w:b w:val="false"/>
                <w:i w:val="false"/>
                <w:color w:val="000000"/>
                <w:sz w:val="20"/>
              </w:rPr>
              <w:t>
Knowledge of:</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16, 1997 "On state social benefits for disability and loss of breadwinner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July 13, 1999 "On the state special allowance to persons who did underground and opencast mining work, work with especially harmful and especially difficult working conditions or work with harmful and difficult working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April 25, 2003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February 7, 2005 "On compulsory insurance of employee from accidents upon performance of labor (official) duties by them".</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28, 2005 "On State allowances for the families with children".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Fundamentals of archival legislation and regulatory legal acts of the Republic of Kazakhstan on documentation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3. Schemes and methods of interaction of organizations on pension provision, social insurance issues.</w:t>
            </w:r>
          </w:p>
          <w:p>
            <w:pPr>
              <w:spacing w:after="20"/>
              <w:ind w:left="20"/>
              <w:jc w:val="both"/>
            </w:pPr>
            <w:r>
              <w:rPr>
                <w:rFonts w:ascii="Times New Roman"/>
                <w:b w:val="false"/>
                <w:i w:val="false"/>
                <w:color w:val="000000"/>
                <w:sz w:val="20"/>
              </w:rPr>
              <w:t>
4. Fundamentals of ethics in social work (Code of Professional Ethics).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Focus on result, ability of keeping composure in unforeseen situations, determination and perseverance, responsibility for own actions and decisions made, energy, initiative, integrity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to other professions within SQF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Center director (head of an institution, organization, enterprise)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to QR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Director (chief executive officer, executive director, president, chairman of the board, manager) of the organization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reference of positions of managers, specialists and other workforce.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of profession "Specialist in pension provision service"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code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Specialist in pension provision service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according to SQF</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4"/>
          <w:p>
            <w:pPr>
              <w:spacing w:after="20"/>
              <w:ind w:left="20"/>
              <w:jc w:val="both"/>
            </w:pPr>
            <w:r>
              <w:rPr>
                <w:rFonts w:ascii="Times New Roman"/>
                <w:b w:val="false"/>
                <w:i w:val="false"/>
                <w:color w:val="000000"/>
                <w:sz w:val="20"/>
              </w:rPr>
              <w:t xml:space="preserve">
Level 5 </w:t>
            </w:r>
          </w:p>
          <w:bookmarkEnd w:id="74"/>
          <w:p>
            <w:pPr>
              <w:spacing w:after="20"/>
              <w:ind w:left="20"/>
              <w:jc w:val="both"/>
            </w:pPr>
            <w:r>
              <w:rPr>
                <w:rFonts w:ascii="Times New Roman"/>
                <w:b w:val="false"/>
                <w:i w:val="false"/>
                <w:color w:val="000000"/>
                <w:sz w:val="20"/>
              </w:rPr>
              <w:t xml:space="preserve">
Level 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for a profession according to the standard qualification characteristics of the positions of managers, specialists and other workforce of organizations of social protection and population employment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5"/>
          <w:p>
            <w:pPr>
              <w:spacing w:after="20"/>
              <w:ind w:left="20"/>
              <w:jc w:val="both"/>
            </w:pPr>
            <w:r>
              <w:rPr>
                <w:rFonts w:ascii="Times New Roman"/>
                <w:b w:val="false"/>
                <w:i w:val="false"/>
                <w:color w:val="000000"/>
                <w:sz w:val="20"/>
              </w:rPr>
              <w:t>
 Specialist of middle qualification level:</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top category: technical and vocational education or work experience in organizations of social protection of the population in the position of a specialist of the middle qualification level of the first category for at least 3 years;</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the first category: technical and vocational education and work experience in organizations of social protection of the population in the position of a specialist of the middle qualification level of the second category for at least 2 years;</w:t>
            </w:r>
          </w:p>
          <w:p>
            <w:pPr>
              <w:spacing w:after="20"/>
              <w:ind w:left="20"/>
              <w:jc w:val="both"/>
            </w:pPr>
            <w:r>
              <w:rPr>
                <w:rFonts w:ascii="Times New Roman"/>
                <w:b w:val="false"/>
                <w:i w:val="false"/>
                <w:color w:val="000000"/>
                <w:sz w:val="20"/>
              </w:rPr>
              <w:t>
</w:t>
            </w:r>
            <w:r>
              <w:rPr>
                <w:rFonts w:ascii="Times New Roman"/>
                <w:b w:val="false"/>
                <w:i w:val="false"/>
                <w:color w:val="000000"/>
                <w:sz w:val="20"/>
              </w:rPr>
              <w:t>the second category: technical and vocational education and work experience in organizations of social protection of the population in the position of a specialist of middle qualification level without a category for at least 1 year;</w:t>
            </w:r>
          </w:p>
          <w:p>
            <w:pPr>
              <w:spacing w:after="20"/>
              <w:ind w:left="20"/>
              <w:jc w:val="both"/>
            </w:pPr>
            <w:r>
              <w:rPr>
                <w:rFonts w:ascii="Times New Roman"/>
                <w:b w:val="false"/>
                <w:i w:val="false"/>
                <w:color w:val="000000"/>
                <w:sz w:val="20"/>
              </w:rPr>
              <w:t>
</w:t>
            </w:r>
            <w:r>
              <w:rPr>
                <w:rFonts w:ascii="Times New Roman"/>
                <w:b w:val="false"/>
                <w:i w:val="false"/>
                <w:color w:val="000000"/>
                <w:sz w:val="20"/>
              </w:rPr>
              <w:t>without a category: technical and vocational education, no requirements for work experience in the field.</w:t>
            </w:r>
          </w:p>
          <w:p>
            <w:pPr>
              <w:spacing w:after="20"/>
              <w:ind w:left="20"/>
              <w:jc w:val="both"/>
            </w:pPr>
            <w:r>
              <w:rPr>
                <w:rFonts w:ascii="Times New Roman"/>
                <w:b w:val="false"/>
                <w:i w:val="false"/>
                <w:color w:val="000000"/>
                <w:sz w:val="20"/>
              </w:rPr>
              <w:t>
</w:t>
            </w:r>
            <w:r>
              <w:rPr>
                <w:rFonts w:ascii="Times New Roman"/>
                <w:b w:val="false"/>
                <w:i w:val="false"/>
                <w:color w:val="000000"/>
                <w:sz w:val="20"/>
              </w:rPr>
              <w:t>Specialist of top qualification level:</w:t>
            </w:r>
          </w:p>
          <w:p>
            <w:pPr>
              <w:spacing w:after="20"/>
              <w:ind w:left="20"/>
              <w:jc w:val="both"/>
            </w:pPr>
            <w:r>
              <w:rPr>
                <w:rFonts w:ascii="Times New Roman"/>
                <w:b w:val="false"/>
                <w:i w:val="false"/>
                <w:color w:val="000000"/>
                <w:sz w:val="20"/>
              </w:rPr>
              <w:t>
</w:t>
            </w:r>
            <w:r>
              <w:rPr>
                <w:rFonts w:ascii="Times New Roman"/>
                <w:b w:val="false"/>
                <w:i w:val="false"/>
                <w:color w:val="000000"/>
                <w:sz w:val="20"/>
              </w:rPr>
              <w:t>top category: higher education or work experience in organizations of social protection of the population in the position of a specialist of the top qualification level of the first category for at least 3 years;</w:t>
            </w:r>
          </w:p>
          <w:p>
            <w:pPr>
              <w:spacing w:after="20"/>
              <w:ind w:left="20"/>
              <w:jc w:val="both"/>
            </w:pPr>
            <w:r>
              <w:rPr>
                <w:rFonts w:ascii="Times New Roman"/>
                <w:b w:val="false"/>
                <w:i w:val="false"/>
                <w:color w:val="000000"/>
                <w:sz w:val="20"/>
              </w:rPr>
              <w:t>
</w:t>
            </w:r>
            <w:r>
              <w:rPr>
                <w:rFonts w:ascii="Times New Roman"/>
                <w:b w:val="false"/>
                <w:i w:val="false"/>
                <w:color w:val="000000"/>
                <w:sz w:val="20"/>
              </w:rPr>
              <w:t>the first category: higher education and work experience in organizations of social protection of the population as a specialist of the top qualification level of the second category for at least 2 years;</w:t>
            </w:r>
          </w:p>
          <w:p>
            <w:pPr>
              <w:spacing w:after="20"/>
              <w:ind w:left="20"/>
              <w:jc w:val="both"/>
            </w:pPr>
            <w:r>
              <w:rPr>
                <w:rFonts w:ascii="Times New Roman"/>
                <w:b w:val="false"/>
                <w:i w:val="false"/>
                <w:color w:val="000000"/>
                <w:sz w:val="20"/>
              </w:rPr>
              <w:t>
</w:t>
            </w:r>
            <w:r>
              <w:rPr>
                <w:rFonts w:ascii="Times New Roman"/>
                <w:b w:val="false"/>
                <w:i w:val="false"/>
                <w:color w:val="000000"/>
                <w:sz w:val="20"/>
              </w:rPr>
              <w:t>the second category: higher education and work experience in organizations of social protection of the population in the position of a specialist of the top qualification level without a category for at least 1 year;</w:t>
            </w:r>
          </w:p>
          <w:p>
            <w:pPr>
              <w:spacing w:after="20"/>
              <w:ind w:left="20"/>
              <w:jc w:val="both"/>
            </w:pPr>
            <w:r>
              <w:rPr>
                <w:rFonts w:ascii="Times New Roman"/>
                <w:b w:val="false"/>
                <w:i w:val="false"/>
                <w:color w:val="000000"/>
                <w:sz w:val="20"/>
              </w:rPr>
              <w:t>
without a category: higher education with no requirements for work experience.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education level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6"/>
          <w:p>
            <w:pPr>
              <w:spacing w:after="20"/>
              <w:ind w:left="20"/>
              <w:jc w:val="both"/>
            </w:pPr>
            <w:r>
              <w:rPr>
                <w:rFonts w:ascii="Times New Roman"/>
                <w:b w:val="false"/>
                <w:i w:val="false"/>
                <w:color w:val="000000"/>
                <w:sz w:val="20"/>
              </w:rPr>
              <w:t>
Technical and vocational education.</w:t>
            </w:r>
          </w:p>
          <w:bookmarkEnd w:id="76"/>
          <w:p>
            <w:pPr>
              <w:spacing w:after="20"/>
              <w:ind w:left="20"/>
              <w:jc w:val="both"/>
            </w:pPr>
            <w:r>
              <w:rPr>
                <w:rFonts w:ascii="Times New Roman"/>
                <w:b w:val="false"/>
                <w:i w:val="false"/>
                <w:color w:val="000000"/>
                <w:sz w:val="20"/>
              </w:rPr>
              <w:t>
Higher education.</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7"/>
          <w:p>
            <w:pPr>
              <w:spacing w:after="20"/>
              <w:ind w:left="20"/>
              <w:jc w:val="both"/>
            </w:pPr>
            <w:r>
              <w:rPr>
                <w:rFonts w:ascii="Times New Roman"/>
                <w:b w:val="false"/>
                <w:i w:val="false"/>
                <w:color w:val="000000"/>
                <w:sz w:val="20"/>
              </w:rPr>
              <w:t>
 Labor function 1:</w:t>
            </w:r>
          </w:p>
          <w:bookmarkEnd w:id="77"/>
          <w:p>
            <w:pPr>
              <w:spacing w:after="20"/>
              <w:ind w:left="20"/>
              <w:jc w:val="both"/>
            </w:pPr>
            <w:r>
              <w:rPr>
                <w:rFonts w:ascii="Times New Roman"/>
                <w:b w:val="false"/>
                <w:i w:val="false"/>
                <w:color w:val="000000"/>
                <w:sz w:val="20"/>
              </w:rPr>
              <w:t>
Processing of documents on payment of pensions, allowances and social benefits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8"/>
          <w:p>
            <w:pPr>
              <w:spacing w:after="20"/>
              <w:ind w:left="20"/>
              <w:jc w:val="both"/>
            </w:pPr>
            <w:r>
              <w:rPr>
                <w:rFonts w:ascii="Times New Roman"/>
                <w:b w:val="false"/>
                <w:i w:val="false"/>
                <w:color w:val="000000"/>
                <w:sz w:val="20"/>
              </w:rPr>
              <w:t>
Task 1:</w:t>
            </w:r>
          </w:p>
          <w:bookmarkEnd w:id="78"/>
          <w:p>
            <w:pPr>
              <w:spacing w:after="20"/>
              <w:ind w:left="20"/>
              <w:jc w:val="both"/>
            </w:pPr>
            <w:r>
              <w:rPr>
                <w:rFonts w:ascii="Times New Roman"/>
                <w:b w:val="false"/>
                <w:i w:val="false"/>
                <w:color w:val="000000"/>
                <w:sz w:val="20"/>
              </w:rPr>
              <w:t>
Formation and processing of applications of recipients of pensions, allowances and social benefits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9"/>
          <w:p>
            <w:pPr>
              <w:spacing w:after="20"/>
              <w:ind w:left="20"/>
              <w:jc w:val="both"/>
            </w:pPr>
            <w:r>
              <w:rPr>
                <w:rFonts w:ascii="Times New Roman"/>
                <w:b w:val="false"/>
                <w:i w:val="false"/>
                <w:color w:val="000000"/>
                <w:sz w:val="20"/>
              </w:rPr>
              <w:t>
Competences and skills:</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Perform initial verification and analysis of documents for the formation of models of files of recipients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2. Keep personal records of pensions, allowances, and social benefits, including those from the SSIF.</w:t>
            </w:r>
          </w:p>
          <w:p>
            <w:pPr>
              <w:spacing w:after="20"/>
              <w:ind w:left="20"/>
              <w:jc w:val="both"/>
            </w:pPr>
            <w:r>
              <w:rPr>
                <w:rFonts w:ascii="Times New Roman"/>
                <w:b w:val="false"/>
                <w:i w:val="false"/>
                <w:color w:val="000000"/>
                <w:sz w:val="20"/>
              </w:rPr>
              <w:t>
</w:t>
            </w:r>
            <w:r>
              <w:rPr>
                <w:rFonts w:ascii="Times New Roman"/>
                <w:b w:val="false"/>
                <w:i w:val="false"/>
                <w:color w:val="000000"/>
                <w:sz w:val="20"/>
              </w:rPr>
              <w:t>3. Form models of files of the recipient of pensions; basic pension payment; benefits; social payments; compensation and prepare draft decisions on their appointment.</w:t>
            </w:r>
          </w:p>
          <w:p>
            <w:pPr>
              <w:spacing w:after="20"/>
              <w:ind w:left="20"/>
              <w:jc w:val="both"/>
            </w:pPr>
            <w:r>
              <w:rPr>
                <w:rFonts w:ascii="Times New Roman"/>
                <w:b w:val="false"/>
                <w:i w:val="false"/>
                <w:color w:val="000000"/>
                <w:sz w:val="20"/>
              </w:rPr>
              <w:t>
</w:t>
            </w:r>
            <w:r>
              <w:rPr>
                <w:rFonts w:ascii="Times New Roman"/>
                <w:b w:val="false"/>
                <w:i w:val="false"/>
                <w:color w:val="000000"/>
                <w:sz w:val="20"/>
              </w:rPr>
              <w:t>4. Process documents on the extension and renewal of the payment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5. Upload data into the central database on recipients of pensions, basic pension payments; benefits; social payments; compensation.</w:t>
            </w:r>
          </w:p>
          <w:p>
            <w:pPr>
              <w:spacing w:after="20"/>
              <w:ind w:left="20"/>
              <w:jc w:val="both"/>
            </w:pPr>
            <w:r>
              <w:rPr>
                <w:rFonts w:ascii="Times New Roman"/>
                <w:b w:val="false"/>
                <w:i w:val="false"/>
                <w:color w:val="000000"/>
                <w:sz w:val="20"/>
              </w:rPr>
              <w:t>
</w:t>
            </w:r>
            <w:r>
              <w:rPr>
                <w:rFonts w:ascii="Times New Roman"/>
                <w:b w:val="false"/>
                <w:i w:val="false"/>
                <w:color w:val="000000"/>
                <w:sz w:val="20"/>
              </w:rPr>
              <w:t>6. Make an inventory of personal files of recipients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7. Analyze information and prepare reports on the main activities in due time.</w:t>
            </w:r>
          </w:p>
          <w:p>
            <w:pPr>
              <w:spacing w:after="20"/>
              <w:ind w:left="20"/>
              <w:jc w:val="both"/>
            </w:pPr>
            <w:r>
              <w:rPr>
                <w:rFonts w:ascii="Times New Roman"/>
                <w:b w:val="false"/>
                <w:i w:val="false"/>
                <w:color w:val="000000"/>
                <w:sz w:val="20"/>
              </w:rPr>
              <w:t xml:space="preserve">
8. Use the latest technology, information systems and databases in the field of pension and social security, as well as information and communication technologies, including Internet resources, telegram, etc.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0"/>
          <w:p>
            <w:pPr>
              <w:spacing w:after="20"/>
              <w:ind w:left="20"/>
              <w:jc w:val="both"/>
            </w:pPr>
            <w:r>
              <w:rPr>
                <w:rFonts w:ascii="Times New Roman"/>
                <w:b w:val="false"/>
                <w:i w:val="false"/>
                <w:color w:val="000000"/>
                <w:sz w:val="20"/>
              </w:rPr>
              <w:t>
 Knowledge of:</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16, 1997 "On state social benefits for disability and loss of breadwinner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28, 2005 "On State allowances for the families with children".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Procedure and documentation for the calculation, recalculation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3. Fundamentals of ethics in social work (Code of Professional Ethics).</w:t>
            </w:r>
          </w:p>
          <w:p>
            <w:pPr>
              <w:spacing w:after="20"/>
              <w:ind w:left="20"/>
              <w:jc w:val="both"/>
            </w:pPr>
            <w:r>
              <w:rPr>
                <w:rFonts w:ascii="Times New Roman"/>
                <w:b w:val="false"/>
                <w:i w:val="false"/>
                <w:color w:val="000000"/>
                <w:sz w:val="20"/>
              </w:rPr>
              <w:t>
4. Procedure for maintaining an information system and database in the field of pension and social security.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1"/>
          <w:p>
            <w:pPr>
              <w:spacing w:after="20"/>
              <w:ind w:left="20"/>
              <w:jc w:val="both"/>
            </w:pPr>
            <w:r>
              <w:rPr>
                <w:rFonts w:ascii="Times New Roman"/>
                <w:b w:val="false"/>
                <w:i w:val="false"/>
                <w:color w:val="000000"/>
                <w:sz w:val="20"/>
              </w:rPr>
              <w:t>
 Labor function 2:</w:t>
            </w:r>
          </w:p>
          <w:bookmarkEnd w:id="81"/>
          <w:p>
            <w:pPr>
              <w:spacing w:after="20"/>
              <w:ind w:left="20"/>
              <w:jc w:val="both"/>
            </w:pPr>
            <w:r>
              <w:rPr>
                <w:rFonts w:ascii="Times New Roman"/>
                <w:b w:val="false"/>
                <w:i w:val="false"/>
                <w:color w:val="000000"/>
                <w:sz w:val="20"/>
              </w:rPr>
              <w:t>
Ensuring reliable accounting of assigned pensions, allowances and social benefits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2"/>
          <w:p>
            <w:pPr>
              <w:spacing w:after="20"/>
              <w:ind w:left="20"/>
              <w:jc w:val="both"/>
            </w:pPr>
            <w:r>
              <w:rPr>
                <w:rFonts w:ascii="Times New Roman"/>
                <w:b w:val="false"/>
                <w:i w:val="false"/>
                <w:color w:val="000000"/>
                <w:sz w:val="20"/>
              </w:rPr>
              <w:t>
Task 1:</w:t>
            </w:r>
          </w:p>
          <w:bookmarkEnd w:id="82"/>
          <w:p>
            <w:pPr>
              <w:spacing w:after="20"/>
              <w:ind w:left="20"/>
              <w:jc w:val="both"/>
            </w:pPr>
            <w:r>
              <w:rPr>
                <w:rFonts w:ascii="Times New Roman"/>
                <w:b w:val="false"/>
                <w:i w:val="false"/>
                <w:color w:val="000000"/>
                <w:sz w:val="20"/>
              </w:rPr>
              <w:t>
Accounting and control of payments of pensions, allowances and social benefits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3"/>
          <w:p>
            <w:pPr>
              <w:spacing w:after="20"/>
              <w:ind w:left="20"/>
              <w:jc w:val="both"/>
            </w:pPr>
            <w:r>
              <w:rPr>
                <w:rFonts w:ascii="Times New Roman"/>
                <w:b w:val="false"/>
                <w:i w:val="false"/>
                <w:color w:val="000000"/>
                <w:sz w:val="20"/>
              </w:rPr>
              <w:t>
Competences and skills:</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 Take measures to prevent overpayments of pensions, allowances and social benefits, ensure the return of excessively (erroneously) paid amounts of pensions, allowances and social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2. Determine the size of pensions, social payments and benefits, including from the SSIF.</w:t>
            </w:r>
          </w:p>
          <w:p>
            <w:pPr>
              <w:spacing w:after="20"/>
              <w:ind w:left="20"/>
              <w:jc w:val="both"/>
            </w:pPr>
            <w:r>
              <w:rPr>
                <w:rFonts w:ascii="Times New Roman"/>
                <w:b w:val="false"/>
                <w:i w:val="false"/>
                <w:color w:val="000000"/>
                <w:sz w:val="20"/>
              </w:rPr>
              <w:t>
</w:t>
            </w:r>
            <w:r>
              <w:rPr>
                <w:rFonts w:ascii="Times New Roman"/>
                <w:b w:val="false"/>
                <w:i w:val="false"/>
                <w:color w:val="000000"/>
                <w:sz w:val="20"/>
              </w:rPr>
              <w:t>3. Perform work on indexation, recalculation of the size of pensions and benefits, basic pension and social payments, compensations.</w:t>
            </w:r>
          </w:p>
          <w:p>
            <w:pPr>
              <w:spacing w:after="20"/>
              <w:ind w:left="20"/>
              <w:jc w:val="both"/>
            </w:pPr>
            <w:r>
              <w:rPr>
                <w:rFonts w:ascii="Times New Roman"/>
                <w:b w:val="false"/>
                <w:i w:val="false"/>
                <w:color w:val="000000"/>
                <w:sz w:val="20"/>
              </w:rPr>
              <w:t>
</w:t>
            </w:r>
            <w:r>
              <w:rPr>
                <w:rFonts w:ascii="Times New Roman"/>
                <w:b w:val="false"/>
                <w:i w:val="false"/>
                <w:color w:val="000000"/>
                <w:sz w:val="20"/>
              </w:rPr>
              <w:t>4. Ensure interaction with organizations that pay pensions, allowances and social benefits to reconcile personal and card accounts, to return the amounts of pensions and benefits after crediting, to return overly credited amounts of pensions and benefits.</w:t>
            </w:r>
          </w:p>
          <w:p>
            <w:pPr>
              <w:spacing w:after="20"/>
              <w:ind w:left="20"/>
              <w:jc w:val="both"/>
            </w:pPr>
            <w:r>
              <w:rPr>
                <w:rFonts w:ascii="Times New Roman"/>
                <w:b w:val="false"/>
                <w:i w:val="false"/>
                <w:color w:val="000000"/>
                <w:sz w:val="20"/>
              </w:rPr>
              <w:t>
</w:t>
            </w:r>
            <w:r>
              <w:rPr>
                <w:rFonts w:ascii="Times New Roman"/>
                <w:b w:val="false"/>
                <w:i w:val="false"/>
                <w:color w:val="000000"/>
                <w:sz w:val="20"/>
              </w:rPr>
              <w:t>5. Perform work on the lists of contributors who have not received pensions, benefits and social payments for three or more months, recipients by power of attorney, to identify deceased and departed persons.</w:t>
            </w:r>
          </w:p>
          <w:p>
            <w:pPr>
              <w:spacing w:after="20"/>
              <w:ind w:left="20"/>
              <w:jc w:val="both"/>
            </w:pPr>
            <w:r>
              <w:rPr>
                <w:rFonts w:ascii="Times New Roman"/>
                <w:b w:val="false"/>
                <w:i w:val="false"/>
                <w:color w:val="000000"/>
                <w:sz w:val="20"/>
              </w:rPr>
              <w:t>
</w:t>
            </w:r>
            <w:r>
              <w:rPr>
                <w:rFonts w:ascii="Times New Roman"/>
                <w:b w:val="false"/>
                <w:i w:val="false"/>
                <w:color w:val="000000"/>
                <w:sz w:val="20"/>
              </w:rPr>
              <w:t>6. Ensure timely and reliable accounting of the assigned amounts of pensions, basic pension payments, benefits, social payments, compensations.</w:t>
            </w:r>
          </w:p>
          <w:p>
            <w:pPr>
              <w:spacing w:after="20"/>
              <w:ind w:left="20"/>
              <w:jc w:val="both"/>
            </w:pPr>
            <w:r>
              <w:rPr>
                <w:rFonts w:ascii="Times New Roman"/>
                <w:b w:val="false"/>
                <w:i w:val="false"/>
                <w:color w:val="000000"/>
                <w:sz w:val="20"/>
              </w:rPr>
              <w:t>
</w:t>
            </w:r>
            <w:r>
              <w:rPr>
                <w:rFonts w:ascii="Times New Roman"/>
                <w:b w:val="false"/>
                <w:i w:val="false"/>
                <w:color w:val="000000"/>
                <w:sz w:val="20"/>
              </w:rPr>
              <w:t>7. Interact with participants in the compulsory social insurance system.</w:t>
            </w:r>
          </w:p>
          <w:p>
            <w:pPr>
              <w:spacing w:after="20"/>
              <w:ind w:left="20"/>
              <w:jc w:val="both"/>
            </w:pPr>
            <w:r>
              <w:rPr>
                <w:rFonts w:ascii="Times New Roman"/>
                <w:b w:val="false"/>
                <w:i w:val="false"/>
                <w:color w:val="000000"/>
                <w:sz w:val="20"/>
              </w:rPr>
              <w:t>
8. Advise and give explanations on the payment and receipt of social benefits.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4"/>
          <w:p>
            <w:pPr>
              <w:spacing w:after="20"/>
              <w:ind w:left="20"/>
              <w:jc w:val="both"/>
            </w:pPr>
            <w:r>
              <w:rPr>
                <w:rFonts w:ascii="Times New Roman"/>
                <w:b w:val="false"/>
                <w:i w:val="false"/>
                <w:color w:val="000000"/>
                <w:sz w:val="20"/>
              </w:rPr>
              <w:t>
Knowledge of:</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Regulatory legal acts:</w:t>
            </w:r>
          </w:p>
          <w:p>
            <w:pPr>
              <w:spacing w:after="20"/>
              <w:ind w:left="20"/>
              <w:jc w:val="both"/>
            </w:pPr>
            <w:r>
              <w:rPr>
                <w:rFonts w:ascii="Times New Roman"/>
                <w:b w:val="false"/>
                <w:i w:val="false"/>
                <w:color w:val="000000"/>
                <w:sz w:val="20"/>
              </w:rPr>
              <w:t>
</w:t>
            </w:r>
            <w:r>
              <w:rPr>
                <w:rFonts w:ascii="Times New Roman"/>
                <w:b w:val="false"/>
                <w:i w:val="false"/>
                <w:color w:val="000000"/>
                <w:sz w:val="20"/>
              </w:rPr>
              <w:t>Labor Code of the Republic of Kazakhstan dated November 23, 2015.</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16, 1997 "On state social benefits for disability and loss of breadwinner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July 13, 1999 "On the state special allowance to persons who did underground and opencast mining work, work with especially harmful and especially difficult working conditions or work with harmful and difficult working conditions".</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April 25, 2003 "Compulsory social insurance".</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February 7, 2005 "On compulsory insurance of employee from accidents upon performance of labor (official) duties by them".</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28, 2005 "On State allowances for the families with children".</w:t>
            </w:r>
          </w:p>
          <w:p>
            <w:pPr>
              <w:spacing w:after="20"/>
              <w:ind w:left="20"/>
              <w:jc w:val="both"/>
            </w:pPr>
            <w:r>
              <w:rPr>
                <w:rFonts w:ascii="Times New Roman"/>
                <w:b w:val="false"/>
                <w:i w:val="false"/>
                <w:color w:val="000000"/>
                <w:sz w:val="20"/>
              </w:rPr>
              <w:t>
</w:t>
            </w:r>
            <w:r>
              <w:rPr>
                <w:rFonts w:ascii="Times New Roman"/>
                <w:b w:val="false"/>
                <w:i w:val="false"/>
                <w:color w:val="000000"/>
                <w:sz w:val="20"/>
              </w:rPr>
              <w:t>Law of the Republic of Kazakhstan dated June 21, 2013 "On Retirement Insurance in the Republic of Kazakhstan".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683 of the Government of the Republic of Kazakhstan dated June 21, 2004 "On approval of the Rules and terms for calculating and transferring social contributions to the State Social Insurance Fund and penalties thereon".</w:t>
            </w:r>
          </w:p>
          <w:p>
            <w:pPr>
              <w:spacing w:after="20"/>
              <w:ind w:left="20"/>
              <w:jc w:val="both"/>
            </w:pPr>
            <w:r>
              <w:rPr>
                <w:rFonts w:ascii="Times New Roman"/>
                <w:b w:val="false"/>
                <w:i w:val="false"/>
                <w:color w:val="000000"/>
                <w:sz w:val="20"/>
              </w:rPr>
              <w:t>
</w:t>
            </w:r>
            <w:r>
              <w:rPr>
                <w:rFonts w:ascii="Times New Roman"/>
                <w:b w:val="false"/>
                <w:i w:val="false"/>
                <w:color w:val="000000"/>
                <w:sz w:val="20"/>
              </w:rPr>
              <w:t>Resolution No. 1042 of the Government of the Republic of Kazakhstan dated October 2, 2013 "On approval of the Rules for making pension payments from pension savings generated from mandatory pension contributions, mandatory professional pension contributions from the Unified Accumulative Pension Fund, and methodology for calculating the amount of pension payments".</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236 of the Minister of Healthcare and Social Development of the Republic of Kazakhstan dated April 17, 2015 "On approval of the Rules for granting, calculation (determination), recalculation of the amount of social payments from the State Social Insurance Fund, as well as their implementation "(registered in the Register of State Registration of Regulatory Legal Acts under No. 11224).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15 of acting Minister of Healthcare and Social Development of the Republic of Kazakhstan dated January 13, 2016 "On approval of the Rules for the Personified Accounting of Participants in the System of Compulsory Social Insurance and Their Social Contributions and Social Benefits" (registered in the Register of State Registration of Regulatory Legal Acts under No.13094).</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34 of the Minister of Healthcare and Social Development of the Republic of Kazakhstan dated January 20, 2016 "On determination of the list, forms, terms for submitting financial and other reports by the State Social Insurance Fund and the State Corporation "Government for Citizens" (registered in the Register of State Registration of Regulatory Legal Acts under No.13192).</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No.63 of the Minister of Healthcare and Social Development of the Republic of Kazakhstan dated January 28, 2016 "On some issues of maintenance and access to information systems and databases" (registered in the Register of State Registration of Regulatory Legal Acts under No.13371).</w:t>
            </w:r>
          </w:p>
          <w:p>
            <w:pPr>
              <w:spacing w:after="20"/>
              <w:ind w:left="20"/>
              <w:jc w:val="both"/>
            </w:pPr>
            <w:r>
              <w:rPr>
                <w:rFonts w:ascii="Times New Roman"/>
                <w:b w:val="false"/>
                <w:i w:val="false"/>
                <w:color w:val="000000"/>
                <w:sz w:val="20"/>
              </w:rPr>
              <w:t>
</w:t>
            </w:r>
            <w:r>
              <w:rPr>
                <w:rFonts w:ascii="Times New Roman"/>
                <w:b w:val="false"/>
                <w:i w:val="false"/>
                <w:color w:val="000000"/>
                <w:sz w:val="20"/>
              </w:rPr>
              <w:t>Order No. 232 of acting Minister of Labor and Social Protection of the Population of the Republic of Kazakhstan dated August 3, 2017 "On approval of the Rules for the formation of database of contributors (recipients) on compulsory pension contributions, compulsory professional pension contributions and a unified list of individuals who have entered into an agreement on pension provision through compulsory pension contributions, compulsory professional pension contributions, and of the Rules for exchange of information between information systems of the central executive body and unified accumulative pension fund on movements on individual pension accounts" (registered in the Register of State Registration of Regulatory Legal Acts under No.15629).</w:t>
            </w:r>
          </w:p>
          <w:p>
            <w:pPr>
              <w:spacing w:after="20"/>
              <w:ind w:left="20"/>
              <w:jc w:val="both"/>
            </w:pPr>
            <w:r>
              <w:rPr>
                <w:rFonts w:ascii="Times New Roman"/>
                <w:b w:val="false"/>
                <w:i w:val="false"/>
                <w:color w:val="000000"/>
                <w:sz w:val="20"/>
              </w:rPr>
              <w:t>
</w:t>
            </w:r>
            <w:r>
              <w:rPr>
                <w:rFonts w:ascii="Times New Roman"/>
                <w:b w:val="false"/>
                <w:i w:val="false"/>
                <w:color w:val="000000"/>
                <w:sz w:val="20"/>
              </w:rPr>
              <w:t>2. Procedure for calculating, recalculating pensions, allowances and social benefits.</w:t>
            </w:r>
          </w:p>
          <w:p>
            <w:pPr>
              <w:spacing w:after="20"/>
              <w:ind w:left="20"/>
              <w:jc w:val="both"/>
            </w:pPr>
            <w:r>
              <w:rPr>
                <w:rFonts w:ascii="Times New Roman"/>
                <w:b w:val="false"/>
                <w:i w:val="false"/>
                <w:color w:val="000000"/>
                <w:sz w:val="20"/>
              </w:rPr>
              <w:t>
3. Fundamentals of ethics in social work (Code of Professional Ethics).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 for personal competencies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Positive influence on others, self-control, reserve, empathy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to other professions within SQF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Level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5"/>
          <w:p>
            <w:pPr>
              <w:spacing w:after="20"/>
              <w:ind w:left="20"/>
              <w:jc w:val="both"/>
            </w:pPr>
            <w:r>
              <w:rPr>
                <w:rFonts w:ascii="Times New Roman"/>
                <w:b w:val="false"/>
                <w:i w:val="false"/>
                <w:color w:val="000000"/>
                <w:sz w:val="20"/>
              </w:rPr>
              <w:t>
Social relations specialist</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(general profile)</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Specialist of the social protection of the population service </w:t>
            </w:r>
          </w:p>
          <w:p>
            <w:pPr>
              <w:spacing w:after="20"/>
              <w:ind w:left="20"/>
              <w:jc w:val="both"/>
            </w:pPr>
            <w:r>
              <w:rPr>
                <w:rFonts w:ascii="Times New Roman"/>
                <w:b w:val="false"/>
                <w:i w:val="false"/>
                <w:color w:val="000000"/>
                <w:sz w:val="20"/>
              </w:rPr>
              <w:t>
</w:t>
            </w:r>
            <w:r>
              <w:rPr>
                <w:rFonts w:ascii="Times New Roman"/>
                <w:b w:val="false"/>
                <w:i w:val="false"/>
                <w:color w:val="000000"/>
                <w:sz w:val="20"/>
              </w:rPr>
              <w:t>Social work consultant</w:t>
            </w:r>
          </w:p>
          <w:p>
            <w:pPr>
              <w:spacing w:after="20"/>
              <w:ind w:left="20"/>
              <w:jc w:val="both"/>
            </w:pPr>
            <w:r>
              <w:rPr>
                <w:rFonts w:ascii="Times New Roman"/>
                <w:b w:val="false"/>
                <w:i w:val="false"/>
                <w:color w:val="000000"/>
                <w:sz w:val="20"/>
              </w:rPr>
              <w:t>
 (general profile) (Supervisor)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 to QR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6"/>
          <w:p>
            <w:pPr>
              <w:spacing w:after="20"/>
              <w:ind w:left="20"/>
              <w:jc w:val="both"/>
            </w:pPr>
            <w:r>
              <w:rPr>
                <w:rFonts w:ascii="Times New Roman"/>
                <w:b w:val="false"/>
                <w:i w:val="false"/>
                <w:color w:val="000000"/>
                <w:sz w:val="20"/>
              </w:rPr>
              <w:t>
 Specialist in social work</w:t>
            </w:r>
          </w:p>
          <w:bookmarkEnd w:id="86"/>
          <w:p>
            <w:pPr>
              <w:spacing w:after="20"/>
              <w:ind w:left="20"/>
              <w:jc w:val="both"/>
            </w:pPr>
            <w:r>
              <w:rPr>
                <w:rFonts w:ascii="Times New Roman"/>
                <w:b w:val="false"/>
                <w:i w:val="false"/>
                <w:color w:val="000000"/>
                <w:sz w:val="20"/>
              </w:rPr>
              <w:t>
 Specialist of a structural unit (department, sector, group) of the population employment center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 No. 360 of the Acting Minister of Labor and Social Protection of the Population of the Republic of Kazakhstan of October 25, 2017 "On approval of the Standard Qualification Characteristics for the Positions of Senior Officials, Specialists and Other Employees of Social Protection and Employment Organizations " (registered in the Register of State Registration of Regulatory Legal Acts under No. 16057 )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