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08e9" w14:textId="cb90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October 30, 2019 № 871. Registered with the Ministry of Justice of the Republic of Kazakhstan on November 1, 2019 № 19541. Abrogated by the Order of the Minister of Defense of the Republic of Kazakhstan dated July 15, 2025 № 828.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Defense of the Republic of Kazakhstan dated 15.07.2025 № 828 (effective ten calendar days after the date of its first official publication).</w:t>
      </w:r>
    </w:p>
    <w:p>
      <w:pPr>
        <w:spacing w:after="0"/>
        <w:ind w:left="0"/>
        <w:jc w:val="both"/>
      </w:pPr>
      <w:r>
        <w:rPr>
          <w:rFonts w:ascii="Times New Roman"/>
          <w:b w:val="false"/>
          <w:i w:val="false"/>
          <w:color w:val="000000"/>
          <w:sz w:val="28"/>
        </w:rPr>
        <w:t>
      Footnote. The heading - as revised by order of the Minister of Defence of the Republic of Kazakhstan № 770 of 23.07.2024 (shall take effect ten calendar days after the date of its first official publication).</w:t>
      </w:r>
    </w:p>
    <w:p>
      <w:pPr>
        <w:spacing w:after="0"/>
        <w:ind w:left="0"/>
        <w:jc w:val="both"/>
      </w:pPr>
      <w:r>
        <w:rPr>
          <w:rFonts w:ascii="Times New Roman"/>
          <w:b w:val="false"/>
          <w:i w:val="false"/>
          <w:color w:val="000000"/>
          <w:sz w:val="28"/>
        </w:rPr>
        <w:t>
      This order shall come into force from January 1, 2020.</w:t>
      </w:r>
    </w:p>
    <w:p>
      <w:pPr>
        <w:spacing w:after="0"/>
        <w:ind w:left="0"/>
        <w:jc w:val="both"/>
      </w:pPr>
      <w:r>
        <w:rPr>
          <w:rFonts w:ascii="Times New Roman"/>
          <w:b w:val="false"/>
          <w:i w:val="false"/>
          <w:color w:val="000000"/>
          <w:sz w:val="28"/>
        </w:rPr>
        <w:t xml:space="preserve">
      In accordance with clause 2 of article 70 of the Budget Code of the Republic of Kazakhstan dated December 4, 2008,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That the enclosed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Defence of the Republic of Kazakhstan № 770 of 23.07.2024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Office of the Chief of Logistics and Armaments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3) submission of information to the Legal Department of the Ministry of Defense of the Republic of Kazakhstan on implementation of measures stipulated by sub-clauses 1) and 2) of this clause within ten calendar days from the date of state registration.</w:t>
      </w:r>
    </w:p>
    <w:p>
      <w:pPr>
        <w:spacing w:after="0"/>
        <w:ind w:left="0"/>
        <w:jc w:val="both"/>
      </w:pPr>
      <w:r>
        <w:rPr>
          <w:rFonts w:ascii="Times New Roman"/>
          <w:b w:val="false"/>
          <w:i w:val="false"/>
          <w:color w:val="000000"/>
          <w:sz w:val="28"/>
        </w:rPr>
        <w:t>
      3. Control over execution of this order shall be entrusted to the supervising deputy Minister of Defense of the Republic of Kazakhstan.</w:t>
      </w:r>
    </w:p>
    <w:p>
      <w:pPr>
        <w:spacing w:after="0"/>
        <w:ind w:left="0"/>
        <w:jc w:val="both"/>
      </w:pPr>
      <w:r>
        <w:rPr>
          <w:rFonts w:ascii="Times New Roman"/>
          <w:b w:val="false"/>
          <w:i w:val="false"/>
          <w:color w:val="000000"/>
          <w:sz w:val="28"/>
        </w:rPr>
        <w:t>
      4. This order shall be brought to the officials in the part of their concern.</w:t>
      </w:r>
    </w:p>
    <w:p>
      <w:pPr>
        <w:spacing w:after="0"/>
        <w:ind w:left="0"/>
        <w:jc w:val="both"/>
      </w:pPr>
      <w:r>
        <w:rPr>
          <w:rFonts w:ascii="Times New Roman"/>
          <w:b w:val="false"/>
          <w:i w:val="false"/>
          <w:color w:val="000000"/>
          <w:sz w:val="28"/>
        </w:rPr>
        <w:t>
      5. This order shall come into force from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Health</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____ " ____________ 2019</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 of the Republic of Kazakhstan</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 ____ " ____________ 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Defense of the Republic of Kazakhstan</w:t>
            </w:r>
            <w:r>
              <w:br/>
            </w:r>
            <w:r>
              <w:rPr>
                <w:rFonts w:ascii="Times New Roman"/>
                <w:b w:val="false"/>
                <w:i w:val="false"/>
                <w:color w:val="000000"/>
                <w:sz w:val="20"/>
              </w:rPr>
              <w:t>dated October 30, 2019 № 871</w:t>
            </w:r>
          </w:p>
        </w:tc>
      </w:tr>
    </w:tbl>
    <w:p>
      <w:pPr>
        <w:spacing w:after="0"/>
        <w:ind w:left="0"/>
        <w:jc w:val="left"/>
      </w:pPr>
      <w:r>
        <w:rPr>
          <w:rFonts w:ascii="Times New Roman"/>
          <w:b/>
          <w:i w:val="false"/>
          <w:color w:val="000000"/>
        </w:rPr>
        <w:t xml:space="preserve"> Rules </w:t>
      </w:r>
      <w:r>
        <w:br/>
      </w:r>
      <w:r>
        <w:rPr>
          <w:rFonts w:ascii="Times New Roman"/>
          <w:b/>
          <w:i w:val="false"/>
          <w:color w:val="000000"/>
        </w:rPr>
        <w:t xml:space="preserve">for the Provision of Paid Types of Activities for the Sale of Services by State Institutions </w:t>
      </w:r>
      <w:r>
        <w:br/>
      </w:r>
      <w:r>
        <w:rPr>
          <w:rFonts w:ascii="Times New Roman"/>
          <w:b/>
          <w:i w:val="false"/>
          <w:color w:val="000000"/>
        </w:rPr>
        <w:t xml:space="preserve">of the Armed Forces for the Provision of Medical Services (Care) within the Guaranteed Scope of Free Medical Care and </w:t>
      </w:r>
      <w:r>
        <w:br/>
      </w:r>
      <w:r>
        <w:rPr>
          <w:rFonts w:ascii="Times New Roman"/>
          <w:b/>
          <w:i w:val="false"/>
          <w:color w:val="000000"/>
        </w:rPr>
        <w:t>in the System of Compulsory Social Health Insurance and the Expenditure of Money from the Sale of Services by Them</w:t>
      </w:r>
    </w:p>
    <w:p>
      <w:pPr>
        <w:spacing w:after="0"/>
        <w:ind w:left="0"/>
        <w:jc w:val="both"/>
      </w:pPr>
      <w:r>
        <w:rPr>
          <w:rFonts w:ascii="Times New Roman"/>
          <w:b w:val="false"/>
          <w:i w:val="false"/>
          <w:color w:val="ff0000"/>
          <w:sz w:val="28"/>
        </w:rPr>
        <w:t>
      Footnote. The heading - as revised by order of the Minister of Defence of the Republic of Kazakhstan № 770 of 23.07.2024 (shall take effect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Rules for the Provision of Paid Types of Activities for the Sale of Services by State Institutions of the Armed Forces for the Provision of Medical Services (Care) within the Guaranteed Scope of Free Medical Care and in the System of Compulsory Social Health Insurance and the Expenditure of Money from the Sale of Services by Them (hereinafter - the Rules) establish the procedure for the provision of paid activities for the sale of services by military medical institutions of the Armed Forces of the Republic of Kazakhstan (hereinafter - military medical institutions) for the provision of medical services (care) within the guaranteed scope of free medical care and in the system of compulsory social medical insurance and their expenditure of money from the sale of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revised by order of the Minister of Defence of the Republic of Kazakhstan № 770 of 23.07.2024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Under these Rules, military medical institutions shall offer medical services (care) within the list of guaranteed free medical care and medical services (care) in the system of compulsory social health insurance (hereinafter - paid types of medical services):</w:t>
      </w:r>
    </w:p>
    <w:p>
      <w:pPr>
        <w:spacing w:after="0"/>
        <w:ind w:left="0"/>
        <w:jc w:val="both"/>
      </w:pPr>
      <w:r>
        <w:rPr>
          <w:rFonts w:ascii="Times New Roman"/>
          <w:b w:val="false"/>
          <w:i w:val="false"/>
          <w:color w:val="000000"/>
          <w:sz w:val="28"/>
        </w:rPr>
        <w:t>
      1) to persons who have been dismissed from military service upon reaching the age limit for military service, for health reasons, who got a disease due to fulfilment of the duties of military service, as well as those who have twenty or more years of service;</w:t>
      </w:r>
    </w:p>
    <w:p>
      <w:pPr>
        <w:spacing w:after="0"/>
        <w:ind w:left="0"/>
        <w:jc w:val="both"/>
      </w:pPr>
      <w:r>
        <w:rPr>
          <w:rFonts w:ascii="Times New Roman"/>
          <w:b w:val="false"/>
          <w:i w:val="false"/>
          <w:color w:val="000000"/>
          <w:sz w:val="28"/>
        </w:rPr>
        <w:t>
      2) to family members of contract servicemen of the Armed Forces of the Republic of Kazakhstan (hereinafter - the Armed Forces);</w:t>
      </w:r>
    </w:p>
    <w:p>
      <w:pPr>
        <w:spacing w:after="0"/>
        <w:ind w:left="0"/>
        <w:jc w:val="both"/>
      </w:pPr>
      <w:r>
        <w:rPr>
          <w:rFonts w:ascii="Times New Roman"/>
          <w:b w:val="false"/>
          <w:i w:val="false"/>
          <w:color w:val="000000"/>
          <w:sz w:val="28"/>
        </w:rPr>
        <w:t>
      3) to servicemen of other troops and military formations of the Republic of Kazakhstan;</w:t>
      </w:r>
    </w:p>
    <w:p>
      <w:pPr>
        <w:spacing w:after="0"/>
        <w:ind w:left="0"/>
        <w:jc w:val="both"/>
      </w:pPr>
      <w:r>
        <w:rPr>
          <w:rFonts w:ascii="Times New Roman"/>
          <w:b w:val="false"/>
          <w:i w:val="false"/>
          <w:color w:val="000000"/>
          <w:sz w:val="28"/>
        </w:rPr>
        <w:t>
      4) to employees of special state and law enforcement agencies and the State Courier Service of the Republic of Kazakhstan;</w:t>
      </w:r>
    </w:p>
    <w:p>
      <w:pPr>
        <w:spacing w:after="0"/>
        <w:ind w:left="0"/>
        <w:jc w:val="both"/>
      </w:pPr>
      <w:r>
        <w:rPr>
          <w:rFonts w:ascii="Times New Roman"/>
          <w:b w:val="false"/>
          <w:i w:val="false"/>
          <w:color w:val="000000"/>
          <w:sz w:val="28"/>
        </w:rPr>
        <w:t>
      5) to civilian personnel of the Armed Forces of the Republic of Kazakhstan;</w:t>
      </w:r>
    </w:p>
    <w:p>
      <w:pPr>
        <w:spacing w:after="0"/>
        <w:ind w:left="0"/>
        <w:jc w:val="both"/>
      </w:pPr>
      <w:r>
        <w:rPr>
          <w:rFonts w:ascii="Times New Roman"/>
          <w:b w:val="false"/>
          <w:i w:val="false"/>
          <w:color w:val="000000"/>
          <w:sz w:val="28"/>
        </w:rPr>
        <w:t>
      6) to other consumers of healthcare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Defence of the Republic of Kazakhstan № 770 of 23.07.2024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paid types of medical services in the military medical institutions shall be provided based on the agreements on procurement of medical services, concluded between the Social Health Insurance Fund (hereinafter referred to as the Fund) and military medical institutions in accordance with the order of the Minister of Health of the Republic of Kazakhstan dated August 7, 2017 № 591 "On approval of the Rules for procurement of services from the health entities under the guaranteed volume of free medical care and in the system of compulsory social health insurance" (registered with the Register of state registration of regulatory legal acts as № 15604) (hereinafter referred to as the Rules for Procurement).</w:t>
      </w:r>
    </w:p>
    <w:p>
      <w:pPr>
        <w:spacing w:after="0"/>
        <w:ind w:left="0"/>
        <w:jc w:val="both"/>
      </w:pPr>
      <w:r>
        <w:rPr>
          <w:rFonts w:ascii="Times New Roman"/>
          <w:b w:val="false"/>
          <w:i w:val="false"/>
          <w:color w:val="000000"/>
          <w:sz w:val="28"/>
        </w:rPr>
        <w:t>
      4. These Rules shall apply to military healthcare establishments engaged in fee-based types of activities for the realisation of services for the provision of medical services (care) within the guaranteed volume of free medical care (hereinafter referred to as GVMFC) and in the system of compulsory social medical insurance (hereinafter referred to as CSMI).</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revised by order of the Minister of Defence of the Republic of Kazakhstan № 770 of 23.07.2024 (shall come into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provision of paid types of medical services</w:t>
      </w:r>
    </w:p>
    <w:p>
      <w:pPr>
        <w:spacing w:after="0"/>
        <w:ind w:left="0"/>
        <w:jc w:val="both"/>
      </w:pPr>
      <w:r>
        <w:rPr>
          <w:rFonts w:ascii="Times New Roman"/>
          <w:b w:val="false"/>
          <w:i w:val="false"/>
          <w:color w:val="000000"/>
          <w:sz w:val="28"/>
        </w:rPr>
        <w:t>
      5. In military medical institutions, healthcare services (care) shall be rendered as per healthcare standards.</w:t>
      </w:r>
    </w:p>
    <w:p>
      <w:pPr>
        <w:spacing w:after="0"/>
        <w:ind w:left="0"/>
        <w:jc w:val="both"/>
      </w:pPr>
      <w:r>
        <w:rPr>
          <w:rFonts w:ascii="Times New Roman"/>
          <w:b w:val="false"/>
          <w:i w:val="false"/>
          <w:color w:val="000000"/>
          <w:sz w:val="28"/>
        </w:rPr>
        <w:t>
      When rendering medical services (care), military healthcare institutions shall use clinical protocols adopted by the commission on quality of healthcare services established under the current legislation of the Republic of Kazakhstan in the field of healthcare, as well as order № KR DSM-41 of the Minister of Healthcare of the Republic of Kazakhstan of May 18, 2021 “On Approval of the Kazakhstan National Drug Formulary” (recorded in the Register of State Registration of Regulatory Legal Acts under № 22782) (hereinafter - the Kazakhstan National Drug Formulary).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revised by order of the Minister of Defence of the Republic of Kazakhstan № 770 of 23.07.2024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Paid types of medical services shall be rendered to consumers of medical services in the following types:</w:t>
      </w:r>
    </w:p>
    <w:p>
      <w:pPr>
        <w:spacing w:after="0"/>
        <w:ind w:left="0"/>
        <w:jc w:val="both"/>
      </w:pPr>
      <w:r>
        <w:rPr>
          <w:rFonts w:ascii="Times New Roman"/>
          <w:b w:val="false"/>
          <w:i w:val="false"/>
          <w:color w:val="000000"/>
          <w:sz w:val="28"/>
        </w:rPr>
        <w:t>
      1) paramedical service;</w:t>
      </w:r>
    </w:p>
    <w:p>
      <w:pPr>
        <w:spacing w:after="0"/>
        <w:ind w:left="0"/>
        <w:jc w:val="both"/>
      </w:pPr>
      <w:r>
        <w:rPr>
          <w:rFonts w:ascii="Times New Roman"/>
          <w:b w:val="false"/>
          <w:i w:val="false"/>
          <w:color w:val="000000"/>
          <w:sz w:val="28"/>
        </w:rPr>
        <w:t>
      2) qualified medical care;</w:t>
      </w:r>
    </w:p>
    <w:p>
      <w:pPr>
        <w:spacing w:after="0"/>
        <w:ind w:left="0"/>
        <w:jc w:val="both"/>
      </w:pPr>
      <w:r>
        <w:rPr>
          <w:rFonts w:ascii="Times New Roman"/>
          <w:b w:val="false"/>
          <w:i w:val="false"/>
          <w:color w:val="000000"/>
          <w:sz w:val="28"/>
        </w:rPr>
        <w:t>
      3) specialized medical care;</w:t>
      </w:r>
    </w:p>
    <w:p>
      <w:pPr>
        <w:spacing w:after="0"/>
        <w:ind w:left="0"/>
        <w:jc w:val="both"/>
      </w:pPr>
      <w:r>
        <w:rPr>
          <w:rFonts w:ascii="Times New Roman"/>
          <w:b w:val="false"/>
          <w:i w:val="false"/>
          <w:color w:val="000000"/>
          <w:sz w:val="28"/>
        </w:rPr>
        <w:t>
      4) high-technological medical service;</w:t>
      </w:r>
    </w:p>
    <w:p>
      <w:pPr>
        <w:spacing w:after="0"/>
        <w:ind w:left="0"/>
        <w:jc w:val="both"/>
      </w:pPr>
      <w:r>
        <w:rPr>
          <w:rFonts w:ascii="Times New Roman"/>
          <w:b w:val="false"/>
          <w:i w:val="false"/>
          <w:color w:val="000000"/>
          <w:sz w:val="28"/>
        </w:rPr>
        <w:t>
      5) health and social care.</w:t>
      </w:r>
    </w:p>
    <w:p>
      <w:pPr>
        <w:spacing w:after="0"/>
        <w:ind w:left="0"/>
        <w:jc w:val="both"/>
      </w:pPr>
      <w:r>
        <w:rPr>
          <w:rFonts w:ascii="Times New Roman"/>
          <w:b w:val="false"/>
          <w:i w:val="false"/>
          <w:color w:val="000000"/>
          <w:sz w:val="28"/>
        </w:rPr>
        <w:t>
      7. Healthcare services (care) shall be rendered to consumers of healthcare services in the following conditions:</w:t>
      </w:r>
    </w:p>
    <w:p>
      <w:pPr>
        <w:spacing w:after="0"/>
        <w:ind w:left="0"/>
        <w:jc w:val="both"/>
      </w:pPr>
      <w:r>
        <w:rPr>
          <w:rFonts w:ascii="Times New Roman"/>
          <w:b w:val="false"/>
          <w:i w:val="false"/>
          <w:color w:val="000000"/>
          <w:sz w:val="28"/>
        </w:rPr>
        <w:t>
      1) in outpatient conditions that do not envisage round-the-clock medical supervision and treatment, including in the reception departments of round-the-clock hospitals;</w:t>
      </w:r>
    </w:p>
    <w:p>
      <w:pPr>
        <w:spacing w:after="0"/>
        <w:ind w:left="0"/>
        <w:jc w:val="both"/>
      </w:pPr>
      <w:r>
        <w:rPr>
          <w:rFonts w:ascii="Times New Roman"/>
          <w:b w:val="false"/>
          <w:i w:val="false"/>
          <w:color w:val="000000"/>
          <w:sz w:val="28"/>
        </w:rPr>
        <w:t>
      2) in inpatient conditions, envisaging round-the-clock medical observation, treatment, care, as well as provision of a bed with meals, including in cases of same-day therapy and surgery, envisaging round-the-clock observation during the first day after the start of treatment;</w:t>
      </w:r>
    </w:p>
    <w:p>
      <w:pPr>
        <w:spacing w:after="0"/>
        <w:ind w:left="0"/>
        <w:jc w:val="both"/>
      </w:pPr>
      <w:r>
        <w:rPr>
          <w:rFonts w:ascii="Times New Roman"/>
          <w:b w:val="false"/>
          <w:i w:val="false"/>
          <w:color w:val="000000"/>
          <w:sz w:val="28"/>
        </w:rPr>
        <w:t>
      3) in inpatient substituting conditions that do not require round-the-clock healthcare supervision and treatment and envisage medical supervision and treatment during the day with the provision of a bed.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Minister of Defence of the Republic of Kazakhstan № 770 of 23.07.2024 (shall go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military medical institution shall ensure maintenance of primary medical documentation according to the current legislation of the Republic of Kazakhstan in the health.</w:t>
      </w:r>
    </w:p>
    <w:p>
      <w:pPr>
        <w:spacing w:after="0"/>
        <w:ind w:left="0"/>
        <w:jc w:val="both"/>
      </w:pPr>
      <w:r>
        <w:rPr>
          <w:rFonts w:ascii="Times New Roman"/>
          <w:b w:val="false"/>
          <w:i w:val="false"/>
          <w:color w:val="000000"/>
          <w:sz w:val="28"/>
        </w:rPr>
        <w:t xml:space="preserve">
      9. Filling out and provision of documentation by the military medical institution under the concluded agreements on procurement of medical services shall be carried out through information systems and electronic information resources of health system meeting the requirements of the legislation of the Republic of Kazakhstan in informatization. </w:t>
      </w:r>
    </w:p>
    <w:p>
      <w:pPr>
        <w:spacing w:after="0"/>
        <w:ind w:left="0"/>
        <w:jc w:val="both"/>
      </w:pPr>
      <w:r>
        <w:rPr>
          <w:rFonts w:ascii="Times New Roman"/>
          <w:b w:val="false"/>
          <w:i w:val="false"/>
          <w:color w:val="000000"/>
          <w:sz w:val="28"/>
        </w:rPr>
        <w:t>
      10. The military medical institution for the purposes of execution of the part of liabilities under the agreement on procurement of services shall conclude a civil contract of co-execution with the health entities, included to the database, as well as shall be attracted as co-executors in accordance with the Rules for Procurement.</w:t>
      </w:r>
    </w:p>
    <w:p>
      <w:pPr>
        <w:spacing w:after="0"/>
        <w:ind w:left="0"/>
        <w:jc w:val="left"/>
      </w:pPr>
      <w:r>
        <w:rPr>
          <w:rFonts w:ascii="Times New Roman"/>
          <w:b/>
          <w:i w:val="false"/>
          <w:color w:val="000000"/>
        </w:rPr>
        <w:t xml:space="preserve"> Chapter 3. Procedure of payment for provision of paid types of medical services </w:t>
      </w:r>
    </w:p>
    <w:p>
      <w:pPr>
        <w:spacing w:after="0"/>
        <w:ind w:left="0"/>
        <w:jc w:val="both"/>
      </w:pPr>
      <w:r>
        <w:rPr>
          <w:rFonts w:ascii="Times New Roman"/>
          <w:b w:val="false"/>
          <w:i w:val="false"/>
          <w:color w:val="000000"/>
          <w:sz w:val="28"/>
        </w:rPr>
        <w:t>
      11. Payment for the provision of paid types of medical services shall be carried out by the Fund in accordance with the order of the acting Minister of Health of the Republic of Kazakhstan dated March 29, 2018 № 138 "On approval of the Rules of payment for services of health entities and the Rules of payment of the cost of pharmaceutical services to entities in the field of circulation of drugs and medical devices" (registered with the Register of state registration of regulatory legal acts as № 16685) (hereinafter referred to as the Rules for payment).</w:t>
      </w:r>
    </w:p>
    <w:p>
      <w:pPr>
        <w:spacing w:after="0"/>
        <w:ind w:left="0"/>
        <w:jc w:val="both"/>
      </w:pPr>
      <w:r>
        <w:rPr>
          <w:rFonts w:ascii="Times New Roman"/>
          <w:b w:val="false"/>
          <w:i w:val="false"/>
          <w:color w:val="000000"/>
          <w:sz w:val="28"/>
        </w:rPr>
        <w:t>
      12. Payment for provision of paid types of medical services shall be made at the tariffs approved by the order of the Minister of Health of the Republic of Kazakhstan dated September 5, 2018 № ҚР ДСМ-10 "On approval of tariffs for medical services provided within the guaranteed volume of free medical care and in the system of compulsory social health insurance" (registered with the Register of state registration of regulatory legal acts as № 17353).</w:t>
      </w:r>
    </w:p>
    <w:p>
      <w:pPr>
        <w:spacing w:after="0"/>
        <w:ind w:left="0"/>
        <w:jc w:val="both"/>
      </w:pPr>
      <w:r>
        <w:rPr>
          <w:rFonts w:ascii="Times New Roman"/>
          <w:b w:val="false"/>
          <w:i w:val="false"/>
          <w:color w:val="000000"/>
          <w:sz w:val="28"/>
        </w:rPr>
        <w:t>
      13. Formation of payment documents for provided paid types of medical services, reports and forms as well as their submission to the Fund shall be made in accordance with the Rules for payment.</w:t>
      </w:r>
    </w:p>
    <w:p>
      <w:pPr>
        <w:spacing w:after="0"/>
        <w:ind w:left="0"/>
        <w:jc w:val="both"/>
      </w:pPr>
      <w:r>
        <w:rPr>
          <w:rFonts w:ascii="Times New Roman"/>
          <w:b w:val="false"/>
          <w:i w:val="false"/>
          <w:color w:val="000000"/>
          <w:sz w:val="28"/>
        </w:rPr>
        <w:t xml:space="preserve">
      14. Military healthcare institutions performing obligations under a co-implementation agreement shall be paid for medical services rendered by the healthcare entity with which the co-implementation agreement has been concluded within the framework of the medical services procurement agreement concluded with the Fund. </w:t>
      </w:r>
    </w:p>
    <w:p>
      <w:pPr>
        <w:spacing w:after="0"/>
        <w:ind w:left="0"/>
        <w:jc w:val="both"/>
      </w:pPr>
      <w:r>
        <w:rPr>
          <w:rFonts w:ascii="Times New Roman"/>
          <w:b w:val="false"/>
          <w:i w:val="false"/>
          <w:color w:val="000000"/>
          <w:sz w:val="28"/>
        </w:rPr>
        <w:t>
      When co-executors render healthcare services (care) to consumers of medical services, military medical institutions shall pay for the rendered medical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revised by order of the Minister of Defence of the Republic of Kazakhstan № 770 of 23.07.2024 (shall take effect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for expenditure of money from sale of paid types of medical services</w:t>
      </w:r>
    </w:p>
    <w:p>
      <w:pPr>
        <w:spacing w:after="0"/>
        <w:ind w:left="0"/>
        <w:jc w:val="both"/>
      </w:pPr>
      <w:r>
        <w:rPr>
          <w:rFonts w:ascii="Times New Roman"/>
          <w:b w:val="false"/>
          <w:i w:val="false"/>
          <w:color w:val="000000"/>
          <w:sz w:val="28"/>
        </w:rPr>
        <w:t>
      15. Money from sale by the military medical institutions of paid types of medical services remaining at their disposal shall be placed to the cash control account, opened by the central authorized body budget execution in accordance with the order of the Minister of Finance of the Republic of Kazakhstan dated December 4, 2014 № 540 "On approval of the Rules for budget execution and its cash servicing" (registered with the Register of state registration of regulatory legal acts as № 9934) (hereinafter referred to as the Rules for budget execution).</w:t>
      </w:r>
    </w:p>
    <w:p>
      <w:pPr>
        <w:spacing w:after="0"/>
        <w:ind w:left="0"/>
        <w:jc w:val="both"/>
      </w:pPr>
      <w:r>
        <w:rPr>
          <w:rFonts w:ascii="Times New Roman"/>
          <w:b w:val="false"/>
          <w:i w:val="false"/>
          <w:color w:val="000000"/>
          <w:sz w:val="28"/>
        </w:rPr>
        <w:t>
      16. The military medical institutions for conducting a transaction at the expense of money received from the sale of services, remained at their disposal, shall make a plan of receipts and expenditures of money, received from the sale of paid types of medical services in accordance with the procedure, determined by the Rules for budget execution.</w:t>
      </w:r>
    </w:p>
    <w:p>
      <w:pPr>
        <w:spacing w:after="0"/>
        <w:ind w:left="0"/>
        <w:jc w:val="both"/>
      </w:pPr>
      <w:r>
        <w:rPr>
          <w:rFonts w:ascii="Times New Roman"/>
          <w:b w:val="false"/>
          <w:i w:val="false"/>
          <w:color w:val="000000"/>
          <w:sz w:val="28"/>
        </w:rPr>
        <w:t>
      17. Money received by military healthcare institutions from rendering paid types of medical services shall be spent within the framework of costs associated with activities related to the provision of medical services (care) within the framework of the GVFMC and in the system of compulsory social medical insurance, as specified in the Methodology for the Formation of Tariffs for Medical Services Rendered within the Guaranteed Volume of Free Medical Care and in the System of Compulsory Social Medical Insurance, approved by order of the Minister of Health of the Republic of Kazakhstan № KR DSM-309/2020 of December 21, 2020 (recorded in the Register of State Registration of Regulatory Legal Acts under № 21858) (hereinafter - order № KR DSM-309/2020) for:</w:t>
      </w:r>
    </w:p>
    <w:p>
      <w:pPr>
        <w:spacing w:after="0"/>
        <w:ind w:left="0"/>
        <w:jc w:val="both"/>
      </w:pPr>
      <w:r>
        <w:rPr>
          <w:rFonts w:ascii="Times New Roman"/>
          <w:b w:val="false"/>
          <w:i w:val="false"/>
          <w:color w:val="000000"/>
          <w:sz w:val="28"/>
        </w:rPr>
        <w:t>
      1) purchase (procurement) of pharmaceuticals and medical devices, consumables in line with clinical protocols and lists of pharmaceuticals and medical devices within the framework of the GVFMC and (or) in the CSMI system, purchased from a single distributor for the relevant year, as well as first aid kits, specialised therapeutic products;</w:t>
      </w:r>
    </w:p>
    <w:p>
      <w:pPr>
        <w:spacing w:after="0"/>
        <w:ind w:left="0"/>
        <w:jc w:val="both"/>
      </w:pPr>
      <w:r>
        <w:rPr>
          <w:rFonts w:ascii="Times New Roman"/>
          <w:b w:val="false"/>
          <w:i w:val="false"/>
          <w:color w:val="000000"/>
          <w:sz w:val="28"/>
        </w:rPr>
        <w:t>
      2) food and equipment with soft inventory of patients pursuant to Decree of the Government of the Republic of Kazakhstan № 128 of January 26, 2002 “On Approval of Natural Norms for Food and Minimum Norms of Equipment with Soft Inventory of State Healthcare Organisations of the Republic”;</w:t>
      </w:r>
    </w:p>
    <w:p>
      <w:pPr>
        <w:spacing w:after="0"/>
        <w:ind w:left="0"/>
        <w:jc w:val="both"/>
      </w:pPr>
      <w:r>
        <w:rPr>
          <w:rFonts w:ascii="Times New Roman"/>
          <w:b w:val="false"/>
          <w:i w:val="false"/>
          <w:color w:val="000000"/>
          <w:sz w:val="28"/>
        </w:rPr>
        <w:t>
      3) advanced training and retraining of personnel under the Labour Code;</w:t>
      </w:r>
    </w:p>
    <w:p>
      <w:pPr>
        <w:spacing w:after="0"/>
        <w:ind w:left="0"/>
        <w:jc w:val="both"/>
      </w:pPr>
      <w:r>
        <w:rPr>
          <w:rFonts w:ascii="Times New Roman"/>
          <w:b w:val="false"/>
          <w:i w:val="false"/>
          <w:color w:val="000000"/>
          <w:sz w:val="28"/>
        </w:rPr>
        <w:t>
      4) payment for utilities: heating, electricity, hot and cold water;</w:t>
      </w:r>
    </w:p>
    <w:p>
      <w:pPr>
        <w:spacing w:after="0"/>
        <w:ind w:left="0"/>
        <w:jc w:val="both"/>
      </w:pPr>
      <w:r>
        <w:rPr>
          <w:rFonts w:ascii="Times New Roman"/>
          <w:b w:val="false"/>
          <w:i w:val="false"/>
          <w:color w:val="000000"/>
          <w:sz w:val="28"/>
        </w:rPr>
        <w:t>
      5) other expenditures, including communication services, including Internet as per sub-paragraph 44) of Article 1 of the Law of the Republic of Kazakhstan “On Informatisation”, travelling expenses, current repairs, rent of premises, purchase (provision) of office and household supplies, fuel and lubricants, other goods and services, including maintenance of information systems, service maintenance of medical equipment, payment for banking services;</w:t>
      </w:r>
    </w:p>
    <w:p>
      <w:pPr>
        <w:spacing w:after="0"/>
        <w:ind w:left="0"/>
        <w:jc w:val="both"/>
      </w:pPr>
      <w:r>
        <w:rPr>
          <w:rFonts w:ascii="Times New Roman"/>
          <w:b w:val="false"/>
          <w:i w:val="false"/>
          <w:color w:val="000000"/>
          <w:sz w:val="28"/>
        </w:rPr>
        <w:t>
      6) renewal of fixed assets, in instances envisaged by the work plan for the formation of tariffs for healthcare services (complex of healthcare services) rendered within the framework of the GVFMC and (or) in the CSMI system approved by the authorized body in the manner prescribed by the Rules for the Formation of Tariffs for Healthcare Services Rendered within the GVFMC and (or) in the CSMI system approved by Order № KR DSM-309/2020;</w:t>
      </w:r>
    </w:p>
    <w:p>
      <w:pPr>
        <w:spacing w:after="0"/>
        <w:ind w:left="0"/>
        <w:jc w:val="both"/>
      </w:pPr>
      <w:r>
        <w:rPr>
          <w:rFonts w:ascii="Times New Roman"/>
          <w:b w:val="false"/>
          <w:i w:val="false"/>
          <w:color w:val="000000"/>
          <w:sz w:val="28"/>
        </w:rPr>
        <w:t>
      7) establishing differentiated additional payment to the personnel of the military healthcare institution in line with the Rules for Encouraging Employees of Healthcare Entities Rendering Healthcare Services within the Guaranteed Volume of Free Medical Care and (or) in the System of Compulsory Social Medical Insurance approved by order of the Minister of Health of the Republic of Kazakhstan № KR DSM-278/2020 of December 15, 2020 (recorded in the Register of State Registration of Regulatory Legal Acts under № 21824).</w:t>
      </w:r>
    </w:p>
    <w:p>
      <w:pPr>
        <w:spacing w:after="0"/>
        <w:ind w:left="0"/>
        <w:jc w:val="both"/>
      </w:pPr>
      <w:r>
        <w:rPr>
          <w:rFonts w:ascii="Times New Roman"/>
          <w:b w:val="false"/>
          <w:i w:val="false"/>
          <w:color w:val="000000"/>
          <w:sz w:val="28"/>
        </w:rPr>
        <w:t>
      The payment of penalties accrued under the terms and conditions of the contract for the purchase of services within the framework of the GVFMC and the CSMI system shall be made at the expense of money received by military healthcare institutions from rendering paid types of healthcare services.</w:t>
      </w:r>
    </w:p>
    <w:p>
      <w:pPr>
        <w:spacing w:after="0"/>
        <w:ind w:left="0"/>
        <w:jc w:val="both"/>
      </w:pPr>
      <w:r>
        <w:rPr>
          <w:rFonts w:ascii="Times New Roman"/>
          <w:b w:val="false"/>
          <w:i w:val="false"/>
          <w:color w:val="000000"/>
          <w:sz w:val="28"/>
        </w:rPr>
        <w:t>
      Goods (works, services) shall be purchased at the expense of money received by military healthcare institutions from rendering paid types of medical services remaining at their disposal in compliance with the legislation of the Republic of Kazakhstan on public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 as revised by order of the Minister of Defence of the Republic of Kazakhstan № 770 of 23.07.2024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Preparation and submission of a report on the implementation of plans for income and expenditure of money from the implementation of paid types of medical services shall be carried out in accordance with the order of the Minister of Finance of the Republic of Kazakhstan dated December 2, 2016 № 630 "On approval of the Rules for preparation and submission of budget reporting by state institutions, administrators of budget programs, authorized bodies on budget execution and the offices of akims of the cities of regional significance, villages, townships, rural districts " (registered with the Register of state registration of regulatory legal acts as № 14613).</w:t>
      </w:r>
    </w:p>
    <w:p>
      <w:pPr>
        <w:spacing w:after="0"/>
        <w:ind w:left="0"/>
        <w:jc w:val="both"/>
      </w:pPr>
      <w:r>
        <w:rPr>
          <w:rFonts w:ascii="Times New Roman"/>
          <w:b w:val="false"/>
          <w:i w:val="false"/>
          <w:color w:val="000000"/>
          <w:sz w:val="28"/>
        </w:rPr>
        <w:t>
      19. The military medical institutions shall carry out the accounting of paid types of medical services in accordance with the order of the Minister of Finance of the Republic of Kazakhstan dated August 3, 2010 № 393 "On approval of the Rules for accounting in state institutions в " (registered with the Register of state registration of regulatory legal acts as № 6443).</w:t>
      </w:r>
    </w:p>
    <w:p>
      <w:pPr>
        <w:spacing w:after="0"/>
        <w:ind w:left="0"/>
        <w:jc w:val="both"/>
      </w:pPr>
      <w:r>
        <w:rPr>
          <w:rFonts w:ascii="Times New Roman"/>
          <w:b w:val="false"/>
          <w:i w:val="false"/>
          <w:color w:val="000000"/>
          <w:sz w:val="28"/>
        </w:rPr>
        <w:t>
      20. Taxation of funds received from provision of paid types of activities on the sale of paid medical services, shall be carried out in accordance with the tax legislation 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