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4823" w14:textId="8864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paid types of activities for the sale of services by state institutions of the Internal Affairs bodies of the Republic of Kazakhstan on the provision of medical care within the guaranteed volume of free medical care and in the system of compulsory social health insurance and their spending of money from the sale of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October 28, 2019 № 931. Registered with the Ministry of Justice of the Republic of Kazakhstan on October 29, 2019 № 19519. Abrogated by the Order of the Minister of Internal Affairs of the Republic of Kazakhstan dated 29 may 2025 № 393.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footnote. Abrogated by the Order of the Minister of Internal Affairs of the Republic of Kazakhstan dated 29.05.2025 № 393 (effective ten calendar days after the date of its first official publication).</w:t>
      </w:r>
    </w:p>
    <w:bookmarkStart w:name="z3"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clause 2</w:t>
      </w:r>
      <w:r>
        <w:rPr>
          <w:rFonts w:ascii="Times New Roman"/>
          <w:b w:val="false"/>
          <w:i w:val="false"/>
          <w:color w:val="000000"/>
          <w:sz w:val="28"/>
        </w:rPr>
        <w:t xml:space="preserve"> of Article 70 of the Budget Code of the Republic of Kazakhstan dated December 4, 2008 I HEREBY ORDER: </w:t>
      </w:r>
    </w:p>
    <w:bookmarkEnd w:id="0"/>
    <w:bookmarkStart w:name="z4"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provision of paid types of activities for the sale of services by state institutions of the Internal Affairs bodies of the Republic of Kazakhstan on the provision of medical care within the guaranteed volume of free medical care and in the system of compulsory social health insurance and their spending of money from the sale of services. </w:t>
      </w:r>
    </w:p>
    <w:bookmarkEnd w:id="1"/>
    <w:bookmarkStart w:name="z5" w:id="2"/>
    <w:p>
      <w:pPr>
        <w:spacing w:after="0"/>
        <w:ind w:left="0"/>
        <w:jc w:val="both"/>
      </w:pPr>
      <w:r>
        <w:rPr>
          <w:rFonts w:ascii="Times New Roman"/>
          <w:b w:val="false"/>
          <w:i w:val="false"/>
          <w:color w:val="000000"/>
          <w:sz w:val="28"/>
        </w:rPr>
        <w:t>
      2. Department of Logistics of the Ministry of Internal Affairs of the Republic of Kazakhstan (Sultanbayev К.А.) in accordance with the procedure established by the legislation of the Republic of Kazakhstan shall ensure:</w:t>
      </w:r>
    </w:p>
    <w:bookmarkEnd w:id="2"/>
    <w:bookmarkStart w:name="z6"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7" w:id="4"/>
    <w:p>
      <w:pPr>
        <w:spacing w:after="0"/>
        <w:ind w:left="0"/>
        <w:jc w:val="both"/>
      </w:pPr>
      <w:r>
        <w:rPr>
          <w:rFonts w:ascii="Times New Roman"/>
          <w:b w:val="false"/>
          <w:i w:val="false"/>
          <w:color w:val="000000"/>
          <w:sz w:val="28"/>
        </w:rPr>
        <w:t>
      2) posting this order on the Internet resource of the Ministry of Internal Affairs of the Republic of Kazakhstan;</w:t>
      </w:r>
    </w:p>
    <w:bookmarkEnd w:id="4"/>
    <w:bookmarkStart w:name="z8"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the Republic of Kazakhstan of information about implementation of measures, stipulated by sub-clauses 1), 2) of this clause.</w:t>
      </w:r>
    </w:p>
    <w:bookmarkEnd w:id="5"/>
    <w:bookmarkStart w:name="z9" w:id="6"/>
    <w:p>
      <w:pPr>
        <w:spacing w:after="0"/>
        <w:ind w:left="0"/>
        <w:jc w:val="both"/>
      </w:pPr>
      <w:r>
        <w:rPr>
          <w:rFonts w:ascii="Times New Roman"/>
          <w:b w:val="false"/>
          <w:i w:val="false"/>
          <w:color w:val="000000"/>
          <w:sz w:val="28"/>
        </w:rPr>
        <w:t>
      3. Control over execution of this order shall be entrusted to the head of the office of the Ministry of Internal Affairs of the Republic of Kazakhstan Yeshmagambetov Zh.B.</w:t>
      </w:r>
    </w:p>
    <w:bookmarkEnd w:id="6"/>
    <w:bookmarkStart w:name="z10" w:id="7"/>
    <w:p>
      <w:pPr>
        <w:spacing w:after="0"/>
        <w:ind w:left="0"/>
        <w:jc w:val="both"/>
      </w:pPr>
      <w:r>
        <w:rPr>
          <w:rFonts w:ascii="Times New Roman"/>
          <w:b w:val="false"/>
          <w:i w:val="false"/>
          <w:color w:val="000000"/>
          <w:sz w:val="28"/>
        </w:rPr>
        <w:t>
      4. This order shall enter into force from January 1, 2020 and shall be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Turgumbayev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28, 2019 № 951</w:t>
            </w:r>
          </w:p>
        </w:tc>
      </w:tr>
    </w:tbl>
    <w:bookmarkStart w:name="z12" w:id="8"/>
    <w:p>
      <w:pPr>
        <w:spacing w:after="0"/>
        <w:ind w:left="0"/>
        <w:jc w:val="left"/>
      </w:pPr>
      <w:r>
        <w:rPr>
          <w:rFonts w:ascii="Times New Roman"/>
          <w:b/>
          <w:i w:val="false"/>
          <w:color w:val="000000"/>
        </w:rPr>
        <w:t xml:space="preserve"> Rules for provision of paid types of activities for the sale of services by state institutions of the</w:t>
      </w:r>
      <w:r>
        <w:br/>
      </w:r>
      <w:r>
        <w:rPr>
          <w:rFonts w:ascii="Times New Roman"/>
          <w:b/>
          <w:i w:val="false"/>
          <w:color w:val="000000"/>
        </w:rPr>
        <w:t>Internal Affairs bodies of the Republic of Kazakhstan on the provision of medical care within</w:t>
      </w:r>
      <w:r>
        <w:br/>
      </w:r>
      <w:r>
        <w:rPr>
          <w:rFonts w:ascii="Times New Roman"/>
          <w:b/>
          <w:i w:val="false"/>
          <w:color w:val="000000"/>
        </w:rPr>
        <w:t>the guaranteed volume of free medical care and in the system of compulsory social health</w:t>
      </w:r>
      <w:r>
        <w:br/>
      </w:r>
      <w:r>
        <w:rPr>
          <w:rFonts w:ascii="Times New Roman"/>
          <w:b/>
          <w:i w:val="false"/>
          <w:color w:val="000000"/>
        </w:rPr>
        <w:t>insurance and their spending of money from the sale of services</w:t>
      </w:r>
      <w:r>
        <w:br/>
      </w:r>
      <w:r>
        <w:rPr>
          <w:rFonts w:ascii="Times New Roman"/>
          <w:b/>
          <w:i w:val="false"/>
          <w:color w:val="000000"/>
        </w:rPr>
        <w:t>Chapter 1. General provisions</w:t>
      </w:r>
    </w:p>
    <w:bookmarkEnd w:id="8"/>
    <w:bookmarkStart w:name="z13" w:id="9"/>
    <w:p>
      <w:pPr>
        <w:spacing w:after="0"/>
        <w:ind w:left="0"/>
        <w:jc w:val="both"/>
      </w:pPr>
      <w:r>
        <w:rPr>
          <w:rFonts w:ascii="Times New Roman"/>
          <w:b w:val="false"/>
          <w:i w:val="false"/>
          <w:color w:val="000000"/>
          <w:sz w:val="28"/>
        </w:rPr>
        <w:t xml:space="preserve">
      1. These Rules for provision of paid types of activities for the sale of services by state institutions of the Internal Affairs bodies of the Republic of Kazakhstan on the provision of medical care within the guaranteed volume of free medical care and in the system of compulsory social health insurance and their spending of money from the sale of services (hereinafter referred to as the Rules) have been developed in accordance with </w:t>
      </w:r>
      <w:r>
        <w:rPr>
          <w:rFonts w:ascii="Times New Roman"/>
          <w:b w:val="false"/>
          <w:i w:val="false"/>
          <w:color w:val="000000"/>
          <w:sz w:val="28"/>
        </w:rPr>
        <w:t>Article 70</w:t>
      </w:r>
      <w:r>
        <w:rPr>
          <w:rFonts w:ascii="Times New Roman"/>
          <w:b w:val="false"/>
          <w:i w:val="false"/>
          <w:color w:val="000000"/>
          <w:sz w:val="28"/>
        </w:rPr>
        <w:t xml:space="preserve"> of the Budget Code of the Republic of Kazakhstan dated December 4, 2008 and shall determine the procedure of provision of paid types of activities for the sale of services by state institutions of the Internal Affairs bodies of the Republic of Kazakhstan (hereinafter referred to as the SI IAB) on the provision of medical care within the guaranteed volume of free medical care (hereinafter referred to as the GVFMC) and in the system of compulsory social health insurance (hereinafter referred to as the CSHI) and spending by the SI IAB of money from the sale of services.</w:t>
      </w:r>
    </w:p>
    <w:bookmarkEnd w:id="9"/>
    <w:bookmarkStart w:name="z14" w:id="10"/>
    <w:p>
      <w:pPr>
        <w:spacing w:after="0"/>
        <w:ind w:left="0"/>
        <w:jc w:val="both"/>
      </w:pPr>
      <w:r>
        <w:rPr>
          <w:rFonts w:ascii="Times New Roman"/>
          <w:b w:val="false"/>
          <w:i w:val="false"/>
          <w:color w:val="000000"/>
          <w:sz w:val="28"/>
        </w:rPr>
        <w:t>
      2. In accordance with these Rules, medical assistance to the SI IAB under the GVFMC and the CSHI system shall be provided to family members of law enforcement officials, military personnel, law enforcement pensioners and other consumers of medical services.</w:t>
      </w:r>
    </w:p>
    <w:bookmarkEnd w:id="10"/>
    <w:bookmarkStart w:name="z15" w:id="11"/>
    <w:p>
      <w:pPr>
        <w:spacing w:after="0"/>
        <w:ind w:left="0"/>
        <w:jc w:val="both"/>
      </w:pPr>
      <w:r>
        <w:rPr>
          <w:rFonts w:ascii="Times New Roman"/>
          <w:b w:val="false"/>
          <w:i w:val="false"/>
          <w:color w:val="000000"/>
          <w:sz w:val="28"/>
        </w:rPr>
        <w:t xml:space="preserve">
      3. Paid types of medical services in the SI IAB shall be provided under the GVFMC and in the CSHI system on the basis of agreements for procurement of medical services, concluded between the Fund and the SI IAB, in accordance with the </w:t>
      </w:r>
      <w:r>
        <w:rPr>
          <w:rFonts w:ascii="Times New Roman"/>
          <w:b w:val="false"/>
          <w:i w:val="false"/>
          <w:color w:val="000000"/>
          <w:sz w:val="28"/>
        </w:rPr>
        <w:t>Rules</w:t>
      </w:r>
      <w:r>
        <w:rPr>
          <w:rFonts w:ascii="Times New Roman"/>
          <w:b w:val="false"/>
          <w:i w:val="false"/>
          <w:color w:val="000000"/>
          <w:sz w:val="28"/>
        </w:rPr>
        <w:t xml:space="preserve"> for procurement of services from the health entities under the under the GVFMC and in the CSHI system, approved by the order of the Minister of Health of the Republic of Kazakhstan dated August 7, 2017 № 591 (registered with the Register of State Registration of Regulatory Legal Acts as № 15604) (hereinafter referred to as the Procurement Rules), the </w:t>
      </w:r>
      <w:r>
        <w:rPr>
          <w:rFonts w:ascii="Times New Roman"/>
          <w:b w:val="false"/>
          <w:i w:val="false"/>
          <w:color w:val="000000"/>
          <w:sz w:val="28"/>
        </w:rPr>
        <w:t>Rules</w:t>
      </w:r>
      <w:r>
        <w:rPr>
          <w:rFonts w:ascii="Times New Roman"/>
          <w:b w:val="false"/>
          <w:i w:val="false"/>
          <w:color w:val="000000"/>
          <w:sz w:val="28"/>
        </w:rPr>
        <w:t xml:space="preserve"> for payment for services of health entities and the </w:t>
      </w:r>
      <w:r>
        <w:rPr>
          <w:rFonts w:ascii="Times New Roman"/>
          <w:b w:val="false"/>
          <w:i w:val="false"/>
          <w:color w:val="000000"/>
          <w:sz w:val="28"/>
        </w:rPr>
        <w:t>Rules</w:t>
      </w:r>
      <w:r>
        <w:rPr>
          <w:rFonts w:ascii="Times New Roman"/>
          <w:b w:val="false"/>
          <w:i w:val="false"/>
          <w:color w:val="000000"/>
          <w:sz w:val="28"/>
        </w:rPr>
        <w:t xml:space="preserve"> for payment for the cost of pharmaceutical services to the entities in the field of circulation of drugs and medical devices, approved by the order of the Minister of Health of the Republic of Kazakhstan dated March 29, 2018 № 138 (registered with the Register of State Registration of Regulatory Legal Acts as №16685) (hereinafter referred to as the Payment Rules).</w:t>
      </w:r>
    </w:p>
    <w:bookmarkEnd w:id="11"/>
    <w:bookmarkStart w:name="z16" w:id="12"/>
    <w:p>
      <w:pPr>
        <w:spacing w:after="0"/>
        <w:ind w:left="0"/>
        <w:jc w:val="left"/>
      </w:pPr>
      <w:r>
        <w:rPr>
          <w:rFonts w:ascii="Times New Roman"/>
          <w:b/>
          <w:i w:val="false"/>
          <w:color w:val="000000"/>
        </w:rPr>
        <w:t xml:space="preserve"> Chapter 2. Procedure for provision of paid types of medical services </w:t>
      </w:r>
    </w:p>
    <w:bookmarkEnd w:id="12"/>
    <w:bookmarkStart w:name="z17" w:id="13"/>
    <w:p>
      <w:pPr>
        <w:spacing w:after="0"/>
        <w:ind w:left="0"/>
        <w:jc w:val="both"/>
      </w:pPr>
      <w:r>
        <w:rPr>
          <w:rFonts w:ascii="Times New Roman"/>
          <w:b w:val="false"/>
          <w:i w:val="false"/>
          <w:color w:val="000000"/>
          <w:sz w:val="28"/>
        </w:rPr>
        <w:t xml:space="preserve">
      4. When provision of medical aid, the SI IAB shall be governed by the standards in the field of health, clinical protocols and Kazakhstan National Drugs </w:t>
      </w:r>
      <w:r>
        <w:rPr>
          <w:rFonts w:ascii="Times New Roman"/>
          <w:b w:val="false"/>
          <w:i w:val="false"/>
          <w:color w:val="000000"/>
          <w:sz w:val="28"/>
        </w:rPr>
        <w:t>Formulary</w:t>
      </w:r>
      <w:r>
        <w:rPr>
          <w:rFonts w:ascii="Times New Roman"/>
          <w:b w:val="false"/>
          <w:i w:val="false"/>
          <w:color w:val="000000"/>
          <w:sz w:val="28"/>
        </w:rPr>
        <w:t>, approved by the order of the Minister of Health of the Republic of Kazakhstan dated December 8, 2017 № 931 (registered with the Register of State Registration of Regulatory Legal Acts as №16141) (hereinafter referred to as the Kazakhstan National Drugs Formulary).</w:t>
      </w:r>
    </w:p>
    <w:bookmarkEnd w:id="13"/>
    <w:bookmarkStart w:name="z18" w:id="14"/>
    <w:p>
      <w:pPr>
        <w:spacing w:after="0"/>
        <w:ind w:left="0"/>
        <w:jc w:val="both"/>
      </w:pPr>
      <w:r>
        <w:rPr>
          <w:rFonts w:ascii="Times New Roman"/>
          <w:b w:val="false"/>
          <w:i w:val="false"/>
          <w:color w:val="000000"/>
          <w:sz w:val="28"/>
        </w:rPr>
        <w:t>
      5. Paid types of medical services shall be provided in the following forms:</w:t>
      </w:r>
    </w:p>
    <w:bookmarkEnd w:id="14"/>
    <w:bookmarkStart w:name="z19" w:id="15"/>
    <w:p>
      <w:pPr>
        <w:spacing w:after="0"/>
        <w:ind w:left="0"/>
        <w:jc w:val="both"/>
      </w:pPr>
      <w:r>
        <w:rPr>
          <w:rFonts w:ascii="Times New Roman"/>
          <w:b w:val="false"/>
          <w:i w:val="false"/>
          <w:color w:val="000000"/>
          <w:sz w:val="28"/>
        </w:rPr>
        <w:t>
      1) outpatient care in the form of consultative and diagnostic care;</w:t>
      </w:r>
    </w:p>
    <w:bookmarkEnd w:id="15"/>
    <w:bookmarkStart w:name="z20" w:id="16"/>
    <w:p>
      <w:pPr>
        <w:spacing w:after="0"/>
        <w:ind w:left="0"/>
        <w:jc w:val="both"/>
      </w:pPr>
      <w:r>
        <w:rPr>
          <w:rFonts w:ascii="Times New Roman"/>
          <w:b w:val="false"/>
          <w:i w:val="false"/>
          <w:color w:val="000000"/>
          <w:sz w:val="28"/>
        </w:rPr>
        <w:t>
      2) inpatient care;</w:t>
      </w:r>
    </w:p>
    <w:bookmarkEnd w:id="16"/>
    <w:bookmarkStart w:name="z21" w:id="17"/>
    <w:p>
      <w:pPr>
        <w:spacing w:after="0"/>
        <w:ind w:left="0"/>
        <w:jc w:val="both"/>
      </w:pPr>
      <w:r>
        <w:rPr>
          <w:rFonts w:ascii="Times New Roman"/>
          <w:b w:val="false"/>
          <w:i w:val="false"/>
          <w:color w:val="000000"/>
          <w:sz w:val="28"/>
        </w:rPr>
        <w:t>
      3) substituting inpatient care.</w:t>
      </w:r>
    </w:p>
    <w:bookmarkEnd w:id="17"/>
    <w:bookmarkStart w:name="z22" w:id="18"/>
    <w:p>
      <w:pPr>
        <w:spacing w:after="0"/>
        <w:ind w:left="0"/>
        <w:jc w:val="both"/>
      </w:pPr>
      <w:r>
        <w:rPr>
          <w:rFonts w:ascii="Times New Roman"/>
          <w:b w:val="false"/>
          <w:i w:val="false"/>
          <w:color w:val="000000"/>
          <w:sz w:val="28"/>
        </w:rPr>
        <w:t>
      6. The SI IAB, in order to fulfill part of the obligations under the agreement for procurement of services, shall enter into a civil-law co-fulfillment agreement with health entities included in the database, as well as shall be involved as co-contractors in accordance with the Procurement Rules.</w:t>
      </w:r>
    </w:p>
    <w:bookmarkEnd w:id="18"/>
    <w:bookmarkStart w:name="z23" w:id="19"/>
    <w:p>
      <w:pPr>
        <w:spacing w:after="0"/>
        <w:ind w:left="0"/>
        <w:jc w:val="both"/>
      </w:pPr>
      <w:r>
        <w:rPr>
          <w:rFonts w:ascii="Times New Roman"/>
          <w:b w:val="false"/>
          <w:i w:val="false"/>
          <w:color w:val="000000"/>
          <w:sz w:val="28"/>
        </w:rPr>
        <w:t>
      7. The SI IAB when performing the agreement for procurement of services shall ensure data input to the information systems and electronic information resources of the health system and their technical maintenance meeting the requirements of the legislation of the Republic of Kazakhstan in the field of informatization.</w:t>
      </w:r>
    </w:p>
    <w:bookmarkEnd w:id="19"/>
    <w:bookmarkStart w:name="z24" w:id="20"/>
    <w:p>
      <w:pPr>
        <w:spacing w:after="0"/>
        <w:ind w:left="0"/>
        <w:jc w:val="both"/>
      </w:pPr>
      <w:r>
        <w:rPr>
          <w:rFonts w:ascii="Times New Roman"/>
          <w:b w:val="false"/>
          <w:i w:val="false"/>
          <w:color w:val="000000"/>
          <w:sz w:val="28"/>
        </w:rPr>
        <w:t xml:space="preserve">
      8. Keeping primary medical documentation by the SI IAB shall be carried out in accordance with the forms of primary medical documentation of health organizations, approved by the </w:t>
      </w:r>
      <w:r>
        <w:rPr>
          <w:rFonts w:ascii="Times New Roman"/>
          <w:b w:val="false"/>
          <w:i w:val="false"/>
          <w:color w:val="000000"/>
          <w:sz w:val="28"/>
        </w:rPr>
        <w:t>order</w:t>
      </w:r>
      <w:r>
        <w:rPr>
          <w:rFonts w:ascii="Times New Roman"/>
          <w:b w:val="false"/>
          <w:i w:val="false"/>
          <w:color w:val="000000"/>
          <w:sz w:val="28"/>
        </w:rPr>
        <w:t xml:space="preserve"> of the acting Minister of Health of the Republic of Kazakhstan dated November 23, 2010 № 907 (registered with the Register of State Registration of Regulatory Legal Acts as № 6697).</w:t>
      </w:r>
    </w:p>
    <w:bookmarkEnd w:id="20"/>
    <w:bookmarkStart w:name="z25" w:id="21"/>
    <w:p>
      <w:pPr>
        <w:spacing w:after="0"/>
        <w:ind w:left="0"/>
        <w:jc w:val="left"/>
      </w:pPr>
      <w:r>
        <w:rPr>
          <w:rFonts w:ascii="Times New Roman"/>
          <w:b/>
          <w:i w:val="false"/>
          <w:color w:val="000000"/>
        </w:rPr>
        <w:t xml:space="preserve"> Chapter 3. Procedure of payment for provision of paid types of medical services</w:t>
      </w:r>
    </w:p>
    <w:bookmarkEnd w:id="21"/>
    <w:bookmarkStart w:name="z26" w:id="22"/>
    <w:p>
      <w:pPr>
        <w:spacing w:after="0"/>
        <w:ind w:left="0"/>
        <w:jc w:val="both"/>
      </w:pPr>
      <w:r>
        <w:rPr>
          <w:rFonts w:ascii="Times New Roman"/>
          <w:b w:val="false"/>
          <w:i w:val="false"/>
          <w:color w:val="000000"/>
          <w:sz w:val="28"/>
        </w:rPr>
        <w:t xml:space="preserve">
      9. Payment for the paid types of medical services provided shall be carried out by the Fund in accordance with the Payment Rules at the approved tariffs for medical services provided under the GVFMC and in the CSHI system, approved by the </w:t>
      </w:r>
      <w:r>
        <w:rPr>
          <w:rFonts w:ascii="Times New Roman"/>
          <w:b w:val="false"/>
          <w:i w:val="false"/>
          <w:color w:val="000000"/>
          <w:sz w:val="28"/>
        </w:rPr>
        <w:t>order</w:t>
      </w:r>
      <w:r>
        <w:rPr>
          <w:rFonts w:ascii="Times New Roman"/>
          <w:b w:val="false"/>
          <w:i w:val="false"/>
          <w:color w:val="000000"/>
          <w:sz w:val="28"/>
        </w:rPr>
        <w:t xml:space="preserve"> of the Minister of Health of the Republic of Kazakhstan dated September 5, 2018 № ҚР ДСМ-10 (registered with the Register of State Registration of Regulatory Legal Acts as № 17353).</w:t>
      </w:r>
    </w:p>
    <w:bookmarkEnd w:id="22"/>
    <w:bookmarkStart w:name="z27" w:id="23"/>
    <w:p>
      <w:pPr>
        <w:spacing w:after="0"/>
        <w:ind w:left="0"/>
        <w:jc w:val="both"/>
      </w:pPr>
      <w:r>
        <w:rPr>
          <w:rFonts w:ascii="Times New Roman"/>
          <w:b w:val="false"/>
          <w:i w:val="false"/>
          <w:color w:val="000000"/>
          <w:sz w:val="28"/>
        </w:rPr>
        <w:t xml:space="preserve">
      10. The formation of payment documents for the provided types of medical services, reports and forms, as well as their provision to the Fund shall be carried out in accordance with the Payment Rules. </w:t>
      </w:r>
    </w:p>
    <w:bookmarkEnd w:id="23"/>
    <w:bookmarkStart w:name="z28" w:id="24"/>
    <w:p>
      <w:pPr>
        <w:spacing w:after="0"/>
        <w:ind w:left="0"/>
        <w:jc w:val="both"/>
      </w:pPr>
      <w:r>
        <w:rPr>
          <w:rFonts w:ascii="Times New Roman"/>
          <w:b w:val="false"/>
          <w:i w:val="false"/>
          <w:color w:val="000000"/>
          <w:sz w:val="28"/>
        </w:rPr>
        <w:t>
      11. To the SI IAB, performing liabilities under the co-fulfillment agreement, payment for provided medical services shall be performed by the health entities, with whom a co-fulfillment agreement has been concluded, within the framework of an agreement for procurement of medical services concluded with the Fund.</w:t>
      </w:r>
    </w:p>
    <w:bookmarkEnd w:id="24"/>
    <w:bookmarkStart w:name="z29" w:id="25"/>
    <w:p>
      <w:pPr>
        <w:spacing w:after="0"/>
        <w:ind w:left="0"/>
        <w:jc w:val="left"/>
      </w:pPr>
      <w:r>
        <w:rPr>
          <w:rFonts w:ascii="Times New Roman"/>
          <w:b/>
          <w:i w:val="false"/>
          <w:color w:val="000000"/>
        </w:rPr>
        <w:t xml:space="preserve"> Chapter 4. Procedure for spending the money from sale of paid types of medical services </w:t>
      </w:r>
    </w:p>
    <w:bookmarkEnd w:id="25"/>
    <w:bookmarkStart w:name="z30" w:id="26"/>
    <w:p>
      <w:pPr>
        <w:spacing w:after="0"/>
        <w:ind w:left="0"/>
        <w:jc w:val="both"/>
      </w:pPr>
      <w:r>
        <w:rPr>
          <w:rFonts w:ascii="Times New Roman"/>
          <w:b w:val="false"/>
          <w:i w:val="false"/>
          <w:color w:val="000000"/>
          <w:sz w:val="28"/>
        </w:rPr>
        <w:t xml:space="preserve">
      12. Money from the sale by the SI IAB of paid medical services that remain at their disposal shall be credited to the cash control account opened by the central authorized body for budget execution, in accordance with the </w:t>
      </w:r>
      <w:r>
        <w:rPr>
          <w:rFonts w:ascii="Times New Roman"/>
          <w:b w:val="false"/>
          <w:i w:val="false"/>
          <w:color w:val="000000"/>
          <w:sz w:val="28"/>
        </w:rPr>
        <w:t>Rules</w:t>
      </w:r>
      <w:r>
        <w:rPr>
          <w:rFonts w:ascii="Times New Roman"/>
          <w:b w:val="false"/>
          <w:i w:val="false"/>
          <w:color w:val="000000"/>
          <w:sz w:val="28"/>
        </w:rPr>
        <w:t xml:space="preserve"> for execution of budget and its cash servicing, approved by the order of the Minister of Finance of the Republic of Kazakhstan dated December 4, 2014 № 540 (registered with the Register of State Registration of Regulatory Legal Acts as №9934) (hereinafter referred to as the Budget Execution Rules).</w:t>
      </w:r>
    </w:p>
    <w:bookmarkEnd w:id="26"/>
    <w:bookmarkStart w:name="z31" w:id="27"/>
    <w:p>
      <w:pPr>
        <w:spacing w:after="0"/>
        <w:ind w:left="0"/>
        <w:jc w:val="both"/>
      </w:pPr>
      <w:r>
        <w:rPr>
          <w:rFonts w:ascii="Times New Roman"/>
          <w:b w:val="false"/>
          <w:i w:val="false"/>
          <w:color w:val="000000"/>
          <w:sz w:val="28"/>
        </w:rPr>
        <w:t>
      13. The SI IAB, for operations based on the money received from the sale of services that remain at their disposal, shall draw up annually a plan of income and expenses of money received from the sale of paid types of medical services in the manner determined by the Budget Execution Rules.</w:t>
      </w:r>
    </w:p>
    <w:bookmarkEnd w:id="27"/>
    <w:bookmarkStart w:name="z32" w:id="28"/>
    <w:p>
      <w:pPr>
        <w:spacing w:after="0"/>
        <w:ind w:left="0"/>
        <w:jc w:val="both"/>
      </w:pPr>
      <w:r>
        <w:rPr>
          <w:rFonts w:ascii="Times New Roman"/>
          <w:b w:val="false"/>
          <w:i w:val="false"/>
          <w:color w:val="000000"/>
          <w:sz w:val="28"/>
        </w:rPr>
        <w:t>
      The procedure for the formation, approval and amendment of the plan for the receipt and expenditure of money from the sale of paid types of medical services shall be carried out in accordance with the Budget Execution Rules.</w:t>
      </w:r>
    </w:p>
    <w:bookmarkEnd w:id="28"/>
    <w:bookmarkStart w:name="z33" w:id="29"/>
    <w:p>
      <w:pPr>
        <w:spacing w:after="0"/>
        <w:ind w:left="0"/>
        <w:jc w:val="both"/>
      </w:pPr>
      <w:r>
        <w:rPr>
          <w:rFonts w:ascii="Times New Roman"/>
          <w:b w:val="false"/>
          <w:i w:val="false"/>
          <w:color w:val="000000"/>
          <w:sz w:val="28"/>
        </w:rPr>
        <w:t xml:space="preserve">
      14. The money received by the SI IAB from the provision of paid medical services shall be spent as part of the costs associated with the provision of medical care under the GVFMC and in the CSHI system, determined by </w:t>
      </w:r>
      <w:r>
        <w:rPr>
          <w:rFonts w:ascii="Times New Roman"/>
          <w:b w:val="false"/>
          <w:i w:val="false"/>
          <w:color w:val="000000"/>
          <w:sz w:val="28"/>
        </w:rPr>
        <w:t>clause 3</w:t>
      </w:r>
      <w:r>
        <w:rPr>
          <w:rFonts w:ascii="Times New Roman"/>
          <w:b w:val="false"/>
          <w:i w:val="false"/>
          <w:color w:val="000000"/>
          <w:sz w:val="28"/>
        </w:rPr>
        <w:t xml:space="preserve"> of the Methodology for formation of tariffs for medical services provided under the GVFMC and in the CSHI system, approved by the order of the Minister of Health of the Republic of Kazakhstan № 801 dated November 26, 2009 (registered with the Register of State Registration of Regulatory Legal Acts as №5946) (hereinafter referred to as the order № 801), for:</w:t>
      </w:r>
    </w:p>
    <w:bookmarkEnd w:id="29"/>
    <w:bookmarkStart w:name="z34" w:id="30"/>
    <w:p>
      <w:pPr>
        <w:spacing w:after="0"/>
        <w:ind w:left="0"/>
        <w:jc w:val="both"/>
      </w:pPr>
      <w:r>
        <w:rPr>
          <w:rFonts w:ascii="Times New Roman"/>
          <w:b w:val="false"/>
          <w:i w:val="false"/>
          <w:color w:val="000000"/>
          <w:sz w:val="28"/>
        </w:rPr>
        <w:t>
      1) procurement (provision) of drugs and medical devices and supplies in accordance with clinical protocols and the Kazakhstan National Drugs Formulary;</w:t>
      </w:r>
    </w:p>
    <w:bookmarkEnd w:id="30"/>
    <w:bookmarkStart w:name="z35" w:id="31"/>
    <w:p>
      <w:pPr>
        <w:spacing w:after="0"/>
        <w:ind w:left="0"/>
        <w:jc w:val="both"/>
      </w:pPr>
      <w:r>
        <w:rPr>
          <w:rFonts w:ascii="Times New Roman"/>
          <w:b w:val="false"/>
          <w:i w:val="false"/>
          <w:color w:val="000000"/>
          <w:sz w:val="28"/>
        </w:rPr>
        <w:t xml:space="preserve">
      2) meals and equipping patients with hospital linen in accordance with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January 26, 2002 № 128 "On the approval of natural standards for meals and minimum standards for equipping state health organizations of the republic with hospital linen";</w:t>
      </w:r>
    </w:p>
    <w:bookmarkEnd w:id="31"/>
    <w:bookmarkStart w:name="z36" w:id="32"/>
    <w:p>
      <w:pPr>
        <w:spacing w:after="0"/>
        <w:ind w:left="0"/>
        <w:jc w:val="both"/>
      </w:pPr>
      <w:r>
        <w:rPr>
          <w:rFonts w:ascii="Times New Roman"/>
          <w:b w:val="false"/>
          <w:i w:val="false"/>
          <w:color w:val="000000"/>
          <w:sz w:val="28"/>
        </w:rPr>
        <w:t xml:space="preserve">
      3) advanced training and retraining of personnel; </w:t>
      </w:r>
    </w:p>
    <w:bookmarkEnd w:id="32"/>
    <w:bookmarkStart w:name="z37" w:id="33"/>
    <w:p>
      <w:pPr>
        <w:spacing w:after="0"/>
        <w:ind w:left="0"/>
        <w:jc w:val="both"/>
      </w:pPr>
      <w:r>
        <w:rPr>
          <w:rFonts w:ascii="Times New Roman"/>
          <w:b w:val="false"/>
          <w:i w:val="false"/>
          <w:color w:val="000000"/>
          <w:sz w:val="28"/>
        </w:rPr>
        <w:t>
      4) payment for public utilities services: heating, electricity, hot and cold water;</w:t>
      </w:r>
    </w:p>
    <w:bookmarkEnd w:id="33"/>
    <w:bookmarkStart w:name="z38" w:id="34"/>
    <w:p>
      <w:pPr>
        <w:spacing w:after="0"/>
        <w:ind w:left="0"/>
        <w:jc w:val="both"/>
      </w:pPr>
      <w:r>
        <w:rPr>
          <w:rFonts w:ascii="Times New Roman"/>
          <w:b w:val="false"/>
          <w:i w:val="false"/>
          <w:color w:val="000000"/>
          <w:sz w:val="28"/>
        </w:rPr>
        <w:t>
      5) other expenses, including communication services, including the Internet, travel expenses, maintenance, rental of premises, procurement (provision) of stationery, household and fuels and lubricants, other goods and services, maintenance, payment for banking services;</w:t>
      </w:r>
    </w:p>
    <w:bookmarkEnd w:id="34"/>
    <w:bookmarkStart w:name="z39" w:id="35"/>
    <w:p>
      <w:pPr>
        <w:spacing w:after="0"/>
        <w:ind w:left="0"/>
        <w:jc w:val="both"/>
      </w:pPr>
      <w:r>
        <w:rPr>
          <w:rFonts w:ascii="Times New Roman"/>
          <w:b w:val="false"/>
          <w:i w:val="false"/>
          <w:color w:val="000000"/>
          <w:sz w:val="28"/>
        </w:rPr>
        <w:t>
      6) renewal of fixed assets, in cases stipulated by the plan of work for setting tariffs for medical services (a set of medical services) provided within the framework of the GVFMC and (or) in the CSHI system, approved by the authorized body in the manner prescribed by the Rules for setting tariffs for medical services provided under the GVFMC and in the CSHI system, approved by order № 801.</w:t>
      </w:r>
    </w:p>
    <w:bookmarkEnd w:id="35"/>
    <w:bookmarkStart w:name="z40" w:id="36"/>
    <w:p>
      <w:pPr>
        <w:spacing w:after="0"/>
        <w:ind w:left="0"/>
        <w:jc w:val="both"/>
      </w:pPr>
      <w:r>
        <w:rPr>
          <w:rFonts w:ascii="Times New Roman"/>
          <w:b w:val="false"/>
          <w:i w:val="false"/>
          <w:color w:val="000000"/>
          <w:sz w:val="28"/>
        </w:rPr>
        <w:t xml:space="preserve">
      15. Preparation and submission of a report on the implementation of plans for income and expenditure of money from the sale of paid types of medical services shall be carried out in accordance with the </w:t>
      </w:r>
      <w:r>
        <w:rPr>
          <w:rFonts w:ascii="Times New Roman"/>
          <w:b w:val="false"/>
          <w:i w:val="false"/>
          <w:color w:val="000000"/>
          <w:sz w:val="28"/>
        </w:rPr>
        <w:t>Rules</w:t>
      </w:r>
      <w:r>
        <w:rPr>
          <w:rFonts w:ascii="Times New Roman"/>
          <w:b w:val="false"/>
          <w:i w:val="false"/>
          <w:color w:val="000000"/>
          <w:sz w:val="28"/>
        </w:rPr>
        <w:t xml:space="preserve"> for preparation and submission of budget reporting by state institutions, administrators of budget programs, authorized bodies for execution of budget and offices of akims of the cities of district significance, villages, townships, rural districts, approved by the order of the Minister of Finance of the Republic of Kazakhstan dated December 2, 2016 № 630 (registered with the Register of State Registration of Regulatory Legal Acts as №14613).</w:t>
      </w:r>
    </w:p>
    <w:bookmarkEnd w:id="36"/>
    <w:bookmarkStart w:name="z41" w:id="37"/>
    <w:p>
      <w:pPr>
        <w:spacing w:after="0"/>
        <w:ind w:left="0"/>
        <w:jc w:val="both"/>
      </w:pPr>
      <w:r>
        <w:rPr>
          <w:rFonts w:ascii="Times New Roman"/>
          <w:b w:val="false"/>
          <w:i w:val="false"/>
          <w:color w:val="000000"/>
          <w:sz w:val="28"/>
        </w:rPr>
        <w:t xml:space="preserve">
      16. accounting for paid types of medical services shall be carried out by the SI IAB in accordance with the </w:t>
      </w:r>
      <w:r>
        <w:rPr>
          <w:rFonts w:ascii="Times New Roman"/>
          <w:b w:val="false"/>
          <w:i w:val="false"/>
          <w:color w:val="000000"/>
          <w:sz w:val="28"/>
        </w:rPr>
        <w:t>Rules</w:t>
      </w:r>
      <w:r>
        <w:rPr>
          <w:rFonts w:ascii="Times New Roman"/>
          <w:b w:val="false"/>
          <w:i w:val="false"/>
          <w:color w:val="000000"/>
          <w:sz w:val="28"/>
        </w:rPr>
        <w:t xml:space="preserve"> for accounting in state institutions, approved by the order of the Minister of Finance of the Republic of Kazakhstan dated August 3, 2010 № 393 (registered with the Register of State Registration of Regulatory Legal Acts as №6443).</w:t>
      </w:r>
    </w:p>
    <w:bookmarkEnd w:id="37"/>
    <w:bookmarkStart w:name="z42" w:id="38"/>
    <w:p>
      <w:pPr>
        <w:spacing w:after="0"/>
        <w:ind w:left="0"/>
        <w:jc w:val="both"/>
      </w:pPr>
      <w:r>
        <w:rPr>
          <w:rFonts w:ascii="Times New Roman"/>
          <w:b w:val="false"/>
          <w:i w:val="false"/>
          <w:color w:val="000000"/>
          <w:sz w:val="28"/>
        </w:rPr>
        <w:t>
      17. Taxation of funds received from the provision of paid activities for the implementation of paid medical services shall be carried out in accordance with the tax legislation of the Republic of Kazakhstan.</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