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34df" w14:textId="ac0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non-observed economy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on Statistics of the Ministry of National Economy of the Republic of Kazakhstan dated August 7, 2019 № 4. Registered with the Ministry of Justice of the Republic of Kazakhstan on August 8, 2019 № 19215.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 of Article 12 of the Law of the Republic of Kazakhstan “On State Statistics”, subparagraph 34) of paragraph 15 of the Regulations on the Agency for strategic planning and reforms of the Republic of Kazakhstan, approved by the Decree of the President of the Republic of Kazakhstan dated October 5, 2020 № 427 and subparagraph 20) of paragraph 15 of the Regulations on the Bureau of National Statistics of the Agency for Strategic Planning and Reforms of the Republic of Kazakhstan, approved by order of the Chairman of the Agency for Strategic Planning and Reforms of the Republic of Kazakhstan dated October 23, 2020 №9-нқ,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assessing the non-observed economy.</w:t>
      </w:r>
    </w:p>
    <w:p>
      <w:pPr>
        <w:spacing w:after="0"/>
        <w:ind w:left="0"/>
        <w:jc w:val="both"/>
      </w:pPr>
      <w:r>
        <w:rPr>
          <w:rFonts w:ascii="Times New Roman"/>
          <w:b w:val="false"/>
          <w:i w:val="false"/>
          <w:color w:val="000000"/>
          <w:sz w:val="28"/>
        </w:rPr>
        <w:t>
      2. The Department of National Accounts jointly with the Legal Department of the Committee on Statistics of the Ministry of National Economy of the Republic of Kazakhstan in the manner prescribed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sending it to the Republican state enterprise on the right of economic management "Institute of Legislation and Legal Information of the Republic of Kazakhstan" of the Ministry of Justice of the Republic of Kazakhstan for official publication and inclusion in the Standard control bank of regulatory legal acts of the Republic of Kazakhstan within ten calendar days from the date of state registration of this order;</w:t>
      </w:r>
    </w:p>
    <w:p>
      <w:pPr>
        <w:spacing w:after="0"/>
        <w:ind w:left="0"/>
        <w:jc w:val="both"/>
      </w:pPr>
      <w:r>
        <w:rPr>
          <w:rFonts w:ascii="Times New Roman"/>
          <w:b w:val="false"/>
          <w:i w:val="false"/>
          <w:color w:val="000000"/>
          <w:sz w:val="28"/>
        </w:rPr>
        <w:t>
      3) placement of this order on the Internet resource of the Committee on Statistics of the Ministry of National Economy of the Republic of Kazakhstan.</w:t>
      </w:r>
    </w:p>
    <w:p>
      <w:pPr>
        <w:spacing w:after="0"/>
        <w:ind w:left="0"/>
        <w:jc w:val="both"/>
      </w:pPr>
      <w:r>
        <w:rPr>
          <w:rFonts w:ascii="Times New Roman"/>
          <w:b w:val="false"/>
          <w:i w:val="false"/>
          <w:color w:val="000000"/>
          <w:sz w:val="28"/>
        </w:rPr>
        <w:t>
      3. Control over the execution of this order shall be assigned to the Deputy Chairman of the Committee on Statistics of the Ministry of National Economy of the Republic of Kazakhstan (G.M. Kerimkhanova).</w:t>
      </w:r>
    </w:p>
    <w:p>
      <w:pPr>
        <w:spacing w:after="0"/>
        <w:ind w:left="0"/>
        <w:jc w:val="both"/>
      </w:pPr>
      <w:r>
        <w:rPr>
          <w:rFonts w:ascii="Times New Roman"/>
          <w:b w:val="false"/>
          <w:i w:val="false"/>
          <w:color w:val="000000"/>
          <w:sz w:val="28"/>
        </w:rPr>
        <w:t>
      4. This order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Aidapkelov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Committee on Statistics</w:t>
            </w:r>
            <w:r>
              <w:br/>
            </w:r>
            <w:r>
              <w:rPr>
                <w:rFonts w:ascii="Times New Roman"/>
                <w:b w:val="false"/>
                <w:i w:val="false"/>
                <w:color w:val="000000"/>
                <w:sz w:val="20"/>
              </w:rPr>
              <w:t>of the Ministry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7, 2019 № 4 </w:t>
            </w:r>
          </w:p>
        </w:tc>
      </w:tr>
    </w:tbl>
    <w:p>
      <w:pPr>
        <w:spacing w:after="0"/>
        <w:ind w:left="0"/>
        <w:jc w:val="both"/>
      </w:pPr>
      <w:r>
        <w:rPr>
          <w:rFonts w:ascii="Times New Roman"/>
          <w:b w:val="false"/>
          <w:i w:val="false"/>
          <w:color w:val="ff0000"/>
          <w:sz w:val="28"/>
        </w:rPr>
        <w:t>
      Footnote. The text in the upper right corner is in the wording of the order of the Head of the Bureau of national statistics of the Agency for strategic planning and reforms of the Republic of Kazakhstan dated 24.12.2021 № 47 (shall be enforced upon expiry of ten calendar days after the day of its first official publication).</w:t>
      </w:r>
    </w:p>
    <w:p>
      <w:pPr>
        <w:spacing w:after="0"/>
        <w:ind w:left="0"/>
        <w:jc w:val="left"/>
      </w:pPr>
      <w:r>
        <w:rPr>
          <w:rFonts w:ascii="Times New Roman"/>
          <w:b/>
          <w:i w:val="false"/>
          <w:color w:val="000000"/>
        </w:rPr>
        <w:t xml:space="preserve"> Methodology for assessing the non-observed economy Chapter 1. General provisions</w:t>
      </w:r>
    </w:p>
    <w:p>
      <w:pPr>
        <w:spacing w:after="0"/>
        <w:ind w:left="0"/>
        <w:jc w:val="both"/>
      </w:pPr>
      <w:r>
        <w:rPr>
          <w:rFonts w:ascii="Times New Roman"/>
          <w:b w:val="false"/>
          <w:i w:val="false"/>
          <w:color w:val="000000"/>
          <w:sz w:val="28"/>
        </w:rPr>
        <w:t>
      1. The Methodology for assessing the non-observed economy (hereinafter - the Methodology) refers to a statistical methodology formed in accordance with international standards and approved in accordance with the Law of the Republic of Kazakhstan "On State Statistics" (hereinafter -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This Methodology shall be applied by the Bureau of national statistics of the Agency for strategic planning and reforms of the Republic of Kazakhstan (hereinafter - the Bureau) when assessing the non-observed economy in accordance with international standards and for the purposes of the System of National Accounts (hereinafter - the SNA).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Head of the Bureau of national statistics of the Agency for strategic planning and reforms of the Republic of Kazakhstan dated 24.12.2021 №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purpose of this Methodology shall be to assess the impact of the non-observed economy by types of economic activity on the country's economy.</w:t>
      </w:r>
    </w:p>
    <w:p>
      <w:pPr>
        <w:spacing w:after="0"/>
        <w:ind w:left="0"/>
        <w:jc w:val="both"/>
      </w:pPr>
      <w:r>
        <w:rPr>
          <w:rFonts w:ascii="Times New Roman"/>
          <w:b w:val="false"/>
          <w:i w:val="false"/>
          <w:color w:val="000000"/>
          <w:sz w:val="28"/>
        </w:rPr>
        <w:t>
      4. This Methodology uses concepts in the meanings defined in the Law, and the following definitions:</w:t>
      </w:r>
    </w:p>
    <w:p>
      <w:pPr>
        <w:spacing w:after="0"/>
        <w:ind w:left="0"/>
        <w:jc w:val="both"/>
      </w:pPr>
      <w:r>
        <w:rPr>
          <w:rFonts w:ascii="Times New Roman"/>
          <w:b w:val="false"/>
          <w:i w:val="false"/>
          <w:color w:val="000000"/>
          <w:sz w:val="28"/>
        </w:rPr>
        <w:t>
      1) the non-observed economy - types of production activities not covered when collecting information from the main sources used to compile national accounts (hereinafter - NOE);</w:t>
      </w:r>
    </w:p>
    <w:p>
      <w:pPr>
        <w:spacing w:after="0"/>
        <w:ind w:left="0"/>
        <w:jc w:val="both"/>
      </w:pPr>
      <w:r>
        <w:rPr>
          <w:rFonts w:ascii="Times New Roman"/>
          <w:b w:val="false"/>
          <w:i w:val="false"/>
          <w:color w:val="000000"/>
          <w:sz w:val="28"/>
        </w:rPr>
        <w:t>
      2) gross value added - the value of gross output minus the value of intermediate consumption, which serves as an indicator of contribution to the Gross Domestic Product (hereinafter - GDP) made by individual producers, industries or sectors of the economy (hereinafter - GVA);</w:t>
      </w:r>
    </w:p>
    <w:p>
      <w:pPr>
        <w:spacing w:after="0"/>
        <w:ind w:left="0"/>
        <w:jc w:val="both"/>
      </w:pPr>
      <w:r>
        <w:rPr>
          <w:rFonts w:ascii="Times New Roman"/>
          <w:b w:val="false"/>
          <w:i w:val="false"/>
          <w:color w:val="000000"/>
          <w:sz w:val="28"/>
        </w:rPr>
        <w:t>
      3) an employed person – an individual, carrying out activities for payment or by deriving income through the use of property, production and sale of goods, the performance of works, the provision of services;</w:t>
      </w:r>
    </w:p>
    <w:p>
      <w:pPr>
        <w:spacing w:after="0"/>
        <w:ind w:left="0"/>
        <w:jc w:val="both"/>
      </w:pPr>
      <w:r>
        <w:rPr>
          <w:rFonts w:ascii="Times New Roman"/>
          <w:b w:val="false"/>
          <w:i w:val="false"/>
          <w:color w:val="000000"/>
          <w:sz w:val="28"/>
        </w:rPr>
        <w:t>
      4) gross output - the output of goods and services, representing the total value of goods and services that are the result of production activities of resident units of the national economy in the reporting period;</w:t>
      </w:r>
    </w:p>
    <w:p>
      <w:pPr>
        <w:spacing w:after="0"/>
        <w:ind w:left="0"/>
        <w:jc w:val="both"/>
      </w:pPr>
      <w:r>
        <w:rPr>
          <w:rFonts w:ascii="Times New Roman"/>
          <w:b w:val="false"/>
          <w:i w:val="false"/>
          <w:color w:val="000000"/>
          <w:sz w:val="28"/>
        </w:rPr>
        <w:t>
      5) illegal production of goods and provision of services - production of goods and provision of services, the sale, distribution and possession of which is prohibited by the current legislation of the Republic of Kazakhstan;</w:t>
      </w:r>
    </w:p>
    <w:p>
      <w:pPr>
        <w:spacing w:after="0"/>
        <w:ind w:left="0"/>
        <w:jc w:val="both"/>
      </w:pPr>
      <w:r>
        <w:rPr>
          <w:rFonts w:ascii="Times New Roman"/>
          <w:b w:val="false"/>
          <w:i w:val="false"/>
          <w:color w:val="000000"/>
          <w:sz w:val="28"/>
        </w:rPr>
        <w:t>
      6) shadow production (hidden) - a type of activity that is legal, meets certain standards and regulations, but the production activity of which is deliberately hidden from state bodies;</w:t>
      </w:r>
    </w:p>
    <w:p>
      <w:pPr>
        <w:spacing w:after="0"/>
        <w:ind w:left="0"/>
        <w:jc w:val="both"/>
      </w:pPr>
      <w:r>
        <w:rPr>
          <w:rFonts w:ascii="Times New Roman"/>
          <w:b w:val="false"/>
          <w:i w:val="false"/>
          <w:color w:val="000000"/>
          <w:sz w:val="28"/>
        </w:rPr>
        <w:t xml:space="preserve">
      7) unincorporated enterprises - production units that do not have the status of a legal entity and are not independent of their owner; </w:t>
      </w:r>
    </w:p>
    <w:p>
      <w:pPr>
        <w:spacing w:after="0"/>
        <w:ind w:left="0"/>
        <w:jc w:val="both"/>
      </w:pPr>
      <w:r>
        <w:rPr>
          <w:rFonts w:ascii="Times New Roman"/>
          <w:b w:val="false"/>
          <w:i w:val="false"/>
          <w:color w:val="000000"/>
          <w:sz w:val="28"/>
        </w:rPr>
        <w:t xml:space="preserve">
      8) shadow economy (shadow turnover) - an activity in which producers prefer not to declare part or all of their income in order to evade taxes, and also violate labour laws or immigration procedures by carrying out unrecorded hiring of labour or decide to operate without official permission for avoiding lengthy and costly bureaucratic procedures; </w:t>
      </w:r>
    </w:p>
    <w:p>
      <w:pPr>
        <w:spacing w:after="0"/>
        <w:ind w:left="0"/>
        <w:jc w:val="both"/>
      </w:pPr>
      <w:r>
        <w:rPr>
          <w:rFonts w:ascii="Times New Roman"/>
          <w:b w:val="false"/>
          <w:i w:val="false"/>
          <w:color w:val="000000"/>
          <w:sz w:val="28"/>
        </w:rPr>
        <w:t>
      9) a resident - an institutional unit which predominant centre of economic interests is located in the economic territory of a given country, that is, it is engaged in economic activity in this territory for a relatively long period (a year or more);</w:t>
      </w:r>
    </w:p>
    <w:p>
      <w:pPr>
        <w:spacing w:after="0"/>
        <w:ind w:left="0"/>
        <w:jc w:val="both"/>
      </w:pPr>
      <w:r>
        <w:rPr>
          <w:rFonts w:ascii="Times New Roman"/>
          <w:b w:val="false"/>
          <w:i w:val="false"/>
          <w:color w:val="000000"/>
          <w:sz w:val="28"/>
        </w:rPr>
        <w:t>
      10) unregistered enterprises - enterprises that have not registered their activities in accordance with the current legislation of the Republic of Kazakhstan, in order to evade taxes;</w:t>
      </w:r>
    </w:p>
    <w:p>
      <w:pPr>
        <w:spacing w:after="0"/>
        <w:ind w:left="0"/>
        <w:jc w:val="both"/>
      </w:pPr>
      <w:r>
        <w:rPr>
          <w:rFonts w:ascii="Times New Roman"/>
          <w:b w:val="false"/>
          <w:i w:val="false"/>
          <w:color w:val="000000"/>
          <w:sz w:val="28"/>
        </w:rPr>
        <w:t>
      11) informal sector enterprises - household enterprises that carry out market production of goods and services, and do not have the status of a legal entity, while the informal sector does not include persons employed in households and persons engaged in the production of agricultural products only for own consumption;</w:t>
      </w:r>
    </w:p>
    <w:p>
      <w:pPr>
        <w:spacing w:after="0"/>
        <w:ind w:left="0"/>
        <w:jc w:val="both"/>
      </w:pPr>
      <w:r>
        <w:rPr>
          <w:rFonts w:ascii="Times New Roman"/>
          <w:b w:val="false"/>
          <w:i w:val="false"/>
          <w:color w:val="000000"/>
          <w:sz w:val="28"/>
        </w:rPr>
        <w:t>
      12) informal sector production – production defined as a type of production activity carried out by unincorporated enterprises in the household sector that are not registered, the size of the number of employees is less than a certain threshold value and has some kind of market production.</w:t>
      </w:r>
    </w:p>
    <w:p>
      <w:pPr>
        <w:spacing w:after="0"/>
        <w:ind w:left="0"/>
        <w:jc w:val="both"/>
      </w:pPr>
      <w:r>
        <w:rPr>
          <w:rFonts w:ascii="Times New Roman"/>
          <w:b w:val="false"/>
          <w:i w:val="false"/>
          <w:color w:val="000000"/>
          <w:sz w:val="28"/>
        </w:rPr>
        <w:t xml:space="preserve">
      5. To assess the non-observed economy, data from the Bureau, the Ministry of Finance of the Republic of Kazakhstan, as well as administrative sources shall be used, which allow to directly or indirectly assess the non-observed economy and serve as the basis for reliable calculations.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Head of the Bureau of national statistics of the Agency for strategic planning and reforms of the Republic of Kazakhstan dated 24.12.2021 № 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Methodological aspects of the non-observed economy Paragraph 1. Types of non-observed economy</w:t>
      </w:r>
    </w:p>
    <w:p>
      <w:pPr>
        <w:spacing w:after="0"/>
        <w:ind w:left="0"/>
        <w:jc w:val="both"/>
      </w:pPr>
      <w:r>
        <w:rPr>
          <w:rFonts w:ascii="Times New Roman"/>
          <w:b w:val="false"/>
          <w:i w:val="false"/>
          <w:color w:val="000000"/>
          <w:sz w:val="28"/>
        </w:rPr>
        <w:t>
      6. For the correct identification and measurement of non-observed types of economic activities, the following seven types of non-observed economy are defined: N1, N2, N3, N4, N5, N6 and N7.</w:t>
      </w:r>
    </w:p>
    <w:p>
      <w:pPr>
        <w:spacing w:after="0"/>
        <w:ind w:left="0"/>
        <w:jc w:val="both"/>
      </w:pPr>
      <w:r>
        <w:rPr>
          <w:rFonts w:ascii="Times New Roman"/>
          <w:b w:val="false"/>
          <w:i w:val="false"/>
          <w:color w:val="000000"/>
          <w:sz w:val="28"/>
        </w:rPr>
        <w:t>
      A standard set of types of non-observed economic activities is described in Eurostat's Tabular approach on the non-observed economy, given in Annex 1 to this Methodology, and represents a comprehensive and systematic assessment of the non-observed economy to ensure full coverage of national accounts, facilitates international comparisons of data.</w:t>
      </w:r>
    </w:p>
    <w:p>
      <w:pPr>
        <w:spacing w:after="0"/>
        <w:ind w:left="0"/>
        <w:jc w:val="both"/>
      </w:pPr>
      <w:r>
        <w:rPr>
          <w:rFonts w:ascii="Times New Roman"/>
          <w:b w:val="false"/>
          <w:i w:val="false"/>
          <w:color w:val="000000"/>
          <w:sz w:val="28"/>
        </w:rPr>
        <w:t>
      Types of the non-observed economy include:</w:t>
      </w:r>
    </w:p>
    <w:p>
      <w:pPr>
        <w:spacing w:after="0"/>
        <w:ind w:left="0"/>
        <w:jc w:val="both"/>
      </w:pPr>
      <w:r>
        <w:rPr>
          <w:rFonts w:ascii="Times New Roman"/>
          <w:b w:val="false"/>
          <w:i w:val="false"/>
          <w:color w:val="000000"/>
          <w:sz w:val="28"/>
        </w:rPr>
        <w:t>
      1) N1 – producers deliberately not registering;</w:t>
      </w:r>
    </w:p>
    <w:p>
      <w:pPr>
        <w:spacing w:after="0"/>
        <w:ind w:left="0"/>
        <w:jc w:val="both"/>
      </w:pPr>
      <w:r>
        <w:rPr>
          <w:rFonts w:ascii="Times New Roman"/>
          <w:b w:val="false"/>
          <w:i w:val="false"/>
          <w:color w:val="000000"/>
          <w:sz w:val="28"/>
        </w:rPr>
        <w:t>
      2) N2 - producers deliberately not registering, carrying out illegal activities;</w:t>
      </w:r>
    </w:p>
    <w:p>
      <w:pPr>
        <w:spacing w:after="0"/>
        <w:ind w:left="0"/>
        <w:jc w:val="both"/>
      </w:pPr>
      <w:r>
        <w:rPr>
          <w:rFonts w:ascii="Times New Roman"/>
          <w:b w:val="false"/>
          <w:i w:val="false"/>
          <w:color w:val="000000"/>
          <w:sz w:val="28"/>
        </w:rPr>
        <w:t>
      3) N3 - producers who, in accordance with the current legislation of the Republic of Kazakhstan, are not registered;</w:t>
      </w:r>
    </w:p>
    <w:p>
      <w:pPr>
        <w:spacing w:after="0"/>
        <w:ind w:left="0"/>
        <w:jc w:val="both"/>
      </w:pPr>
      <w:r>
        <w:rPr>
          <w:rFonts w:ascii="Times New Roman"/>
          <w:b w:val="false"/>
          <w:i w:val="false"/>
          <w:color w:val="000000"/>
          <w:sz w:val="28"/>
        </w:rPr>
        <w:t>
      4) N4 - legal entities not covered by supervision;</w:t>
      </w:r>
    </w:p>
    <w:p>
      <w:pPr>
        <w:spacing w:after="0"/>
        <w:ind w:left="0"/>
        <w:jc w:val="both"/>
      </w:pPr>
      <w:r>
        <w:rPr>
          <w:rFonts w:ascii="Times New Roman"/>
          <w:b w:val="false"/>
          <w:i w:val="false"/>
          <w:color w:val="000000"/>
          <w:sz w:val="28"/>
        </w:rPr>
        <w:t>
      5) N5 - registered entrepreneurs not covered by supervision;</w:t>
      </w:r>
    </w:p>
    <w:p>
      <w:pPr>
        <w:spacing w:after="0"/>
        <w:ind w:left="0"/>
        <w:jc w:val="both"/>
      </w:pPr>
      <w:r>
        <w:rPr>
          <w:rFonts w:ascii="Times New Roman"/>
          <w:b w:val="false"/>
          <w:i w:val="false"/>
          <w:color w:val="000000"/>
          <w:sz w:val="28"/>
        </w:rPr>
        <w:t>
      6) N6 – producers, knowingly providing inaccurate data;</w:t>
      </w:r>
    </w:p>
    <w:p>
      <w:pPr>
        <w:spacing w:after="0"/>
        <w:ind w:left="0"/>
        <w:jc w:val="both"/>
      </w:pPr>
      <w:r>
        <w:rPr>
          <w:rFonts w:ascii="Times New Roman"/>
          <w:b w:val="false"/>
          <w:i w:val="false"/>
          <w:color w:val="000000"/>
          <w:sz w:val="28"/>
        </w:rPr>
        <w:t>
      7) N7 - other statistical calculations. Type N7 is subdivided into N7a and N7b.</w:t>
      </w:r>
    </w:p>
    <w:p>
      <w:pPr>
        <w:spacing w:after="0"/>
        <w:ind w:left="0"/>
        <w:jc w:val="both"/>
      </w:pPr>
      <w:r>
        <w:rPr>
          <w:rFonts w:ascii="Times New Roman"/>
          <w:b w:val="false"/>
          <w:i w:val="false"/>
          <w:color w:val="000000"/>
          <w:sz w:val="28"/>
        </w:rPr>
        <w:t>
      This classification of non-observed economy types simplifies the process of assessing the non-observed economy.</w:t>
      </w:r>
    </w:p>
    <w:p>
      <w:pPr>
        <w:spacing w:after="0"/>
        <w:ind w:left="0"/>
        <w:jc w:val="both"/>
      </w:pPr>
      <w:r>
        <w:rPr>
          <w:rFonts w:ascii="Times New Roman"/>
          <w:b w:val="false"/>
          <w:i w:val="false"/>
          <w:color w:val="000000"/>
          <w:sz w:val="28"/>
        </w:rPr>
        <w:t>
      7. Operations with economic assets (money, property) in the course of which no new goods are produced and services are not provided, and only a redistribution of economic assets occurs, when assessing the non-observed economy, the following are not covered: bribery, theft, fraud (including in the banking sector or in transactions with securities, racketeering, illegal transfer of money abroad) and other illegal actions leading to the redistribution of already created national wealth.</w:t>
      </w:r>
    </w:p>
    <w:p>
      <w:pPr>
        <w:spacing w:after="0"/>
        <w:ind w:left="0"/>
        <w:jc w:val="left"/>
      </w:pPr>
      <w:r>
        <w:rPr>
          <w:rFonts w:ascii="Times New Roman"/>
          <w:b/>
          <w:i w:val="false"/>
          <w:color w:val="000000"/>
        </w:rPr>
        <w:t xml:space="preserve"> Paragraph 2. Methods for assessing the non-observed economy</w:t>
      </w:r>
    </w:p>
    <w:p>
      <w:pPr>
        <w:spacing w:after="0"/>
        <w:ind w:left="0"/>
        <w:jc w:val="both"/>
      </w:pPr>
      <w:r>
        <w:rPr>
          <w:rFonts w:ascii="Times New Roman"/>
          <w:b w:val="false"/>
          <w:i w:val="false"/>
          <w:color w:val="000000"/>
          <w:sz w:val="28"/>
        </w:rPr>
        <w:t>
      8. Methods for assessing the non-observed economy are divided into three groups: direct, indirect and combined.</w:t>
      </w:r>
    </w:p>
    <w:p>
      <w:pPr>
        <w:spacing w:after="0"/>
        <w:ind w:left="0"/>
        <w:jc w:val="both"/>
      </w:pPr>
      <w:r>
        <w:rPr>
          <w:rFonts w:ascii="Times New Roman"/>
          <w:b w:val="false"/>
          <w:i w:val="false"/>
          <w:color w:val="000000"/>
          <w:sz w:val="28"/>
        </w:rPr>
        <w:t>
      9. Direct methods of assessing the non-observed economy involve conducting sample observations or using administrative data from administrative sources in order to clarify the participation of households, individual individuals and enterprises in the formation of the non-observed economy.</w:t>
      </w:r>
    </w:p>
    <w:p>
      <w:pPr>
        <w:spacing w:after="0"/>
        <w:ind w:left="0"/>
        <w:jc w:val="both"/>
      </w:pPr>
      <w:r>
        <w:rPr>
          <w:rFonts w:ascii="Times New Roman"/>
          <w:b w:val="false"/>
          <w:i w:val="false"/>
          <w:color w:val="000000"/>
          <w:sz w:val="28"/>
        </w:rPr>
        <w:t>
      Direct methods include the following works:</w:t>
      </w:r>
    </w:p>
    <w:p>
      <w:pPr>
        <w:spacing w:after="0"/>
        <w:ind w:left="0"/>
        <w:jc w:val="both"/>
      </w:pPr>
      <w:r>
        <w:rPr>
          <w:rFonts w:ascii="Times New Roman"/>
          <w:b w:val="false"/>
          <w:i w:val="false"/>
          <w:color w:val="000000"/>
          <w:sz w:val="28"/>
        </w:rPr>
        <w:t>
      1) additional statistical observations of production volumes in the household sector;</w:t>
      </w:r>
    </w:p>
    <w:p>
      <w:pPr>
        <w:spacing w:after="0"/>
        <w:ind w:left="0"/>
        <w:jc w:val="both"/>
      </w:pPr>
      <w:r>
        <w:rPr>
          <w:rFonts w:ascii="Times New Roman"/>
          <w:b w:val="false"/>
          <w:i w:val="false"/>
          <w:color w:val="000000"/>
          <w:sz w:val="28"/>
        </w:rPr>
        <w:t>
      2) additional statistical observations of the activities of enterprises in order to identify and determine the true scale of the shadow economy;</w:t>
      </w:r>
    </w:p>
    <w:p>
      <w:pPr>
        <w:spacing w:after="0"/>
        <w:ind w:left="0"/>
        <w:jc w:val="both"/>
      </w:pPr>
      <w:r>
        <w:rPr>
          <w:rFonts w:ascii="Times New Roman"/>
          <w:b w:val="false"/>
          <w:i w:val="false"/>
          <w:color w:val="000000"/>
          <w:sz w:val="28"/>
        </w:rPr>
        <w:t>
      3) additional observations at points of unorganized trade;</w:t>
      </w:r>
    </w:p>
    <w:p>
      <w:pPr>
        <w:spacing w:after="0"/>
        <w:ind w:left="0"/>
        <w:jc w:val="both"/>
      </w:pPr>
      <w:r>
        <w:rPr>
          <w:rFonts w:ascii="Times New Roman"/>
          <w:b w:val="false"/>
          <w:i w:val="false"/>
          <w:color w:val="000000"/>
          <w:sz w:val="28"/>
        </w:rPr>
        <w:t>
      4) statistical observations on the use of working time in enterprises;</w:t>
      </w:r>
    </w:p>
    <w:p>
      <w:pPr>
        <w:spacing w:after="0"/>
        <w:ind w:left="0"/>
        <w:jc w:val="both"/>
      </w:pPr>
      <w:r>
        <w:rPr>
          <w:rFonts w:ascii="Times New Roman"/>
          <w:b w:val="false"/>
          <w:i w:val="false"/>
          <w:color w:val="000000"/>
          <w:sz w:val="28"/>
        </w:rPr>
        <w:t>
      5) study of the results of tax, financial and other audits for compliance with the law in the implementation of economic activities.</w:t>
      </w:r>
    </w:p>
    <w:p>
      <w:pPr>
        <w:spacing w:after="0"/>
        <w:ind w:left="0"/>
        <w:jc w:val="both"/>
      </w:pPr>
      <w:r>
        <w:rPr>
          <w:rFonts w:ascii="Times New Roman"/>
          <w:b w:val="false"/>
          <w:i w:val="false"/>
          <w:color w:val="000000"/>
          <w:sz w:val="28"/>
        </w:rPr>
        <w:t>
      Among the direct methods, the most preferred is a household survey aimed at studying the level of well-being, employment, the structure of expenditures and incomes of the population.</w:t>
      </w:r>
    </w:p>
    <w:p>
      <w:pPr>
        <w:spacing w:after="0"/>
        <w:ind w:left="0"/>
        <w:jc w:val="both"/>
      </w:pPr>
      <w:r>
        <w:rPr>
          <w:rFonts w:ascii="Times New Roman"/>
          <w:b w:val="false"/>
          <w:i w:val="false"/>
          <w:color w:val="000000"/>
          <w:sz w:val="28"/>
        </w:rPr>
        <w:t>
      10. The indirect method includes additional assessments and calculations based on the use of indirect data established by in-depth study of the available information base on all aspects of the economic phenomenon under study.</w:t>
      </w:r>
    </w:p>
    <w:p>
      <w:pPr>
        <w:spacing w:after="0"/>
        <w:ind w:left="0"/>
        <w:jc w:val="both"/>
      </w:pPr>
      <w:r>
        <w:rPr>
          <w:rFonts w:ascii="Times New Roman"/>
          <w:b w:val="false"/>
          <w:i w:val="false"/>
          <w:color w:val="000000"/>
          <w:sz w:val="28"/>
        </w:rPr>
        <w:t>
      The indirect methods include the following works:</w:t>
      </w:r>
    </w:p>
    <w:p>
      <w:pPr>
        <w:spacing w:after="0"/>
        <w:ind w:left="0"/>
        <w:jc w:val="both"/>
      </w:pPr>
      <w:r>
        <w:rPr>
          <w:rFonts w:ascii="Times New Roman"/>
          <w:b w:val="false"/>
          <w:i w:val="false"/>
          <w:color w:val="000000"/>
          <w:sz w:val="28"/>
        </w:rPr>
        <w:t>
      1) assessment of the size of the shadow market based on discrepancies in national accounts statistics using the income and expenditure method;</w:t>
      </w:r>
    </w:p>
    <w:p>
      <w:pPr>
        <w:spacing w:after="0"/>
        <w:ind w:left="0"/>
        <w:jc w:val="both"/>
      </w:pPr>
      <w:r>
        <w:rPr>
          <w:rFonts w:ascii="Times New Roman"/>
          <w:b w:val="false"/>
          <w:i w:val="false"/>
          <w:color w:val="000000"/>
          <w:sz w:val="28"/>
        </w:rPr>
        <w:t>
      2) assessment of the shadow turnover based on the data of the tax authorities, taking into account the different propensity for tax evasion among enterprises;</w:t>
      </w:r>
    </w:p>
    <w:p>
      <w:pPr>
        <w:spacing w:after="0"/>
        <w:ind w:left="0"/>
        <w:jc w:val="both"/>
      </w:pPr>
      <w:r>
        <w:rPr>
          <w:rFonts w:ascii="Times New Roman"/>
          <w:b w:val="false"/>
          <w:i w:val="false"/>
          <w:color w:val="000000"/>
          <w:sz w:val="28"/>
        </w:rPr>
        <w:t>
      3) assessment of the growth of the shadow market depending on the fall in the activity of the working population in the official economy, taking into account the cost of working time;</w:t>
      </w:r>
    </w:p>
    <w:p>
      <w:pPr>
        <w:spacing w:after="0"/>
        <w:ind w:left="0"/>
        <w:jc w:val="both"/>
      </w:pPr>
      <w:r>
        <w:rPr>
          <w:rFonts w:ascii="Times New Roman"/>
          <w:b w:val="false"/>
          <w:i w:val="false"/>
          <w:color w:val="000000"/>
          <w:sz w:val="28"/>
        </w:rPr>
        <w:t>
      4) use of monetary aggregates (demand for cash money supply).</w:t>
      </w:r>
    </w:p>
    <w:p>
      <w:pPr>
        <w:spacing w:after="0"/>
        <w:ind w:left="0"/>
        <w:jc w:val="both"/>
      </w:pPr>
      <w:r>
        <w:rPr>
          <w:rFonts w:ascii="Times New Roman"/>
          <w:b w:val="false"/>
          <w:i w:val="false"/>
          <w:color w:val="000000"/>
          <w:sz w:val="28"/>
        </w:rPr>
        <w:t>
      11. The combined method contains both direct and indirect assessment methods, as well as expert assessments.</w:t>
      </w:r>
    </w:p>
    <w:p>
      <w:pPr>
        <w:spacing w:after="0"/>
        <w:ind w:left="0"/>
        <w:jc w:val="both"/>
      </w:pPr>
      <w:r>
        <w:rPr>
          <w:rFonts w:ascii="Times New Roman"/>
          <w:b w:val="false"/>
          <w:i w:val="false"/>
          <w:color w:val="000000"/>
          <w:sz w:val="28"/>
        </w:rPr>
        <w:t>
      12. The choice of method for determining the parameters of non-observed activities of economic entities (hidden, illegal activities) in specific industries depends on the specifics of this industry, the availability of information sources, and the possibility of additional surveys.</w:t>
      </w:r>
    </w:p>
    <w:p>
      <w:pPr>
        <w:spacing w:after="0"/>
        <w:ind w:left="0"/>
        <w:jc w:val="left"/>
      </w:pPr>
      <w:r>
        <w:rPr>
          <w:rFonts w:ascii="Times New Roman"/>
          <w:b/>
          <w:i w:val="false"/>
          <w:color w:val="000000"/>
        </w:rPr>
        <w:t xml:space="preserve"> Chapter 3. Assessing the non-observed economy</w:t>
      </w:r>
    </w:p>
    <w:p>
      <w:pPr>
        <w:spacing w:after="0"/>
        <w:ind w:left="0"/>
        <w:jc w:val="both"/>
      </w:pPr>
      <w:r>
        <w:rPr>
          <w:rFonts w:ascii="Times New Roman"/>
          <w:b w:val="false"/>
          <w:i w:val="false"/>
          <w:color w:val="000000"/>
          <w:sz w:val="28"/>
        </w:rPr>
        <w:t>
      13. For assessing the non-observed economy in the Republic of Kazakhstan, calculations shall be made for the types of non-observed economy N1, N2, N3, N6 and N7 (subtype N7a).</w:t>
      </w:r>
    </w:p>
    <w:p>
      <w:pPr>
        <w:spacing w:after="0"/>
        <w:ind w:left="0"/>
        <w:jc w:val="both"/>
      </w:pPr>
      <w:r>
        <w:rPr>
          <w:rFonts w:ascii="Times New Roman"/>
          <w:b w:val="false"/>
          <w:i w:val="false"/>
          <w:color w:val="000000"/>
          <w:sz w:val="28"/>
        </w:rPr>
        <w:t>
      Calculations by the types of non-observed economy N1, N3, N6 and N7 (subtype N7a) are given in paragraphs 1, 2, 3 and 4 of Chapter 3 of this Methodology.</w:t>
      </w:r>
    </w:p>
    <w:p>
      <w:pPr>
        <w:spacing w:after="0"/>
        <w:ind w:left="0"/>
        <w:jc w:val="both"/>
      </w:pPr>
      <w:r>
        <w:rPr>
          <w:rFonts w:ascii="Times New Roman"/>
          <w:b w:val="false"/>
          <w:i w:val="false"/>
          <w:color w:val="000000"/>
          <w:sz w:val="28"/>
        </w:rPr>
        <w:t>
      The calculation by type of non-observed economy N2 is given in the Methodology for assessing the volumes of illegal activities, approved by the order of the Chairman of the Committee on Statistics of the Ministry of National Economy of the Republic of Kazakhstan dated September 8, 2017 № 125, registered in the Register of state registration of regulatory legal acts № 15848.</w:t>
      </w:r>
    </w:p>
    <w:p>
      <w:pPr>
        <w:spacing w:after="0"/>
        <w:ind w:left="0"/>
        <w:jc w:val="both"/>
      </w:pPr>
      <w:r>
        <w:rPr>
          <w:rFonts w:ascii="Times New Roman"/>
          <w:b w:val="false"/>
          <w:i w:val="false"/>
          <w:color w:val="000000"/>
          <w:sz w:val="28"/>
        </w:rPr>
        <w:t xml:space="preserve">
      Calculations based on the type of non-observed economy N4 and N5 shall not be applied by the Bureau, since the statistical business register and processes for collecting and processing data are automated and updated in a timely manner.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 as amended by the order of the Head of the Bureau of national statistics of the Agency for strategic planning and reforms of the Republic of Kazakhstan dated 24.12.2021 № 47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Calculation by type N1 - the volume of output produced by unregistered enterprises</w:t>
      </w:r>
    </w:p>
    <w:p>
      <w:pPr>
        <w:spacing w:after="0"/>
        <w:ind w:left="0"/>
        <w:jc w:val="both"/>
      </w:pPr>
      <w:r>
        <w:rPr>
          <w:rFonts w:ascii="Times New Roman"/>
          <w:b w:val="false"/>
          <w:i w:val="false"/>
          <w:color w:val="000000"/>
          <w:sz w:val="28"/>
        </w:rPr>
        <w:t>
      14. The periodicity of type N1 is annual.</w:t>
      </w:r>
    </w:p>
    <w:p>
      <w:pPr>
        <w:spacing w:after="0"/>
        <w:ind w:left="0"/>
        <w:jc w:val="both"/>
      </w:pPr>
      <w:r>
        <w:rPr>
          <w:rFonts w:ascii="Times New Roman"/>
          <w:b w:val="false"/>
          <w:i w:val="false"/>
          <w:color w:val="000000"/>
          <w:sz w:val="28"/>
        </w:rPr>
        <w:t>
      The sources of information for the calculation are:</w:t>
      </w:r>
    </w:p>
    <w:p>
      <w:pPr>
        <w:spacing w:after="0"/>
        <w:ind w:left="0"/>
        <w:jc w:val="both"/>
      </w:pPr>
      <w:r>
        <w:rPr>
          <w:rFonts w:ascii="Times New Roman"/>
          <w:b w:val="false"/>
          <w:i w:val="false"/>
          <w:color w:val="000000"/>
          <w:sz w:val="28"/>
        </w:rPr>
        <w:t>
      1) GVA of small enterprises by type of economic activity, calculated on the basis of output of small enterprises;</w:t>
      </w:r>
    </w:p>
    <w:p>
      <w:pPr>
        <w:spacing w:after="0"/>
        <w:ind w:left="0"/>
        <w:jc w:val="both"/>
      </w:pPr>
      <w:r>
        <w:rPr>
          <w:rFonts w:ascii="Times New Roman"/>
          <w:b w:val="false"/>
          <w:i w:val="false"/>
          <w:color w:val="000000"/>
          <w:sz w:val="28"/>
        </w:rPr>
        <w:t>
      2) data from the Questionnaire for a sample survey of population employment (hereinafter - the Questionnaire), approved by the order of the Chairman of the Committee on Statistics of the Ministry of National Economy of the Republic of Kazakhstan dated September 7, 2020 № 34 (registered in the Register of state registration of regulatory legal acts dated September 8, 2020 № 21183).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Head of the Bureau of national statistics of the Agency for strategic planning and reforms of the Republic of Kazakhstan dated 24.12.2021 № 47 (shall be enforced upon expiry of ten calendar days after the day of its first official publication);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Description of the algorithm and method of calculation:</w:t>
      </w:r>
    </w:p>
    <w:p>
      <w:pPr>
        <w:spacing w:after="0"/>
        <w:ind w:left="0"/>
        <w:jc w:val="both"/>
      </w:pPr>
      <w:r>
        <w:rPr>
          <w:rFonts w:ascii="Times New Roman"/>
          <w:b w:val="false"/>
          <w:i w:val="false"/>
          <w:color w:val="000000"/>
          <w:sz w:val="28"/>
        </w:rPr>
        <w:t xml:space="preserve">
      1) the coefficient of time worked for a full working week is calculated by dividing the hours worked per week on average per employee by the normal duration of working time, according to the labour legislation of the Republic of Kazakhstan (40 hours).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w:t>
      </w:r>
      <w:r>
        <w:rPr>
          <w:rFonts w:ascii="Times New Roman"/>
          <w:b w:val="false"/>
          <w:i/>
          <w:color w:val="000000"/>
          <w:sz w:val="28"/>
        </w:rPr>
        <w:t>o</w:t>
      </w:r>
      <w:r>
        <w:rPr>
          <w:rFonts w:ascii="Times New Roman"/>
          <w:b w:val="false"/>
          <w:i/>
          <w:color w:val="000000"/>
          <w:sz w:val="28"/>
        </w:rPr>
        <w:t>тр</w:t>
      </w:r>
      <w:r>
        <w:rPr>
          <w:rFonts w:ascii="Times New Roman"/>
          <w:b w:val="false"/>
          <w:i w:val="false"/>
          <w:color w:val="000000"/>
          <w:sz w:val="28"/>
        </w:rPr>
        <w:t xml:space="preserve"> – the coefficient of time worked for a full working week;</w:t>
      </w:r>
    </w:p>
    <w:p>
      <w:pPr>
        <w:spacing w:after="0"/>
        <w:ind w:left="0"/>
        <w:jc w:val="both"/>
      </w:pPr>
      <w:r>
        <w:rPr>
          <w:rFonts w:ascii="Times New Roman"/>
          <w:b w:val="false"/>
          <w:i w:val="false"/>
          <w:color w:val="000000"/>
          <w:sz w:val="28"/>
        </w:rPr>
        <w:t>
      t</w:t>
      </w:r>
      <w:r>
        <w:rPr>
          <w:rFonts w:ascii="Times New Roman"/>
          <w:b w:val="false"/>
          <w:i/>
          <w:color w:val="000000"/>
          <w:sz w:val="28"/>
        </w:rPr>
        <w:t>отр</w:t>
      </w:r>
      <w:r>
        <w:rPr>
          <w:rFonts w:ascii="Times New Roman"/>
          <w:b w:val="false"/>
          <w:i w:val="false"/>
          <w:color w:val="000000"/>
          <w:sz w:val="28"/>
        </w:rPr>
        <w:t xml:space="preserve"> – worked per week on average per employee, hours;</w:t>
      </w:r>
    </w:p>
    <w:p>
      <w:pPr>
        <w:spacing w:after="0"/>
        <w:ind w:left="0"/>
        <w:jc w:val="both"/>
      </w:pPr>
      <w:r>
        <w:rPr>
          <w:rFonts w:ascii="Times New Roman"/>
          <w:b w:val="false"/>
          <w:i w:val="false"/>
          <w:color w:val="000000"/>
          <w:sz w:val="28"/>
        </w:rPr>
        <w:t>
      40 is the normal duration of working time.</w:t>
      </w:r>
    </w:p>
    <w:p>
      <w:pPr>
        <w:spacing w:after="0"/>
        <w:ind w:left="0"/>
        <w:jc w:val="both"/>
      </w:pPr>
      <w:r>
        <w:rPr>
          <w:rFonts w:ascii="Times New Roman"/>
          <w:b w:val="false"/>
          <w:i w:val="false"/>
          <w:color w:val="000000"/>
          <w:sz w:val="28"/>
        </w:rPr>
        <w:t>
      2) the number of full-time employees is determined: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val="false"/>
          <w:color w:val="000000"/>
          <w:sz w:val="28"/>
        </w:rPr>
        <w:t xml:space="preserve"> - the number of employees working full-time (persons);</w:t>
      </w:r>
    </w:p>
    <w:p>
      <w:pPr>
        <w:spacing w:after="0"/>
        <w:ind w:left="0"/>
        <w:jc w:val="both"/>
      </w:pPr>
      <w:r>
        <w:rPr>
          <w:rFonts w:ascii="Times New Roman"/>
          <w:b w:val="false"/>
          <w:i w:val="false"/>
          <w:color w:val="000000"/>
          <w:sz w:val="28"/>
        </w:rPr>
        <w:t>
      q</w:t>
      </w:r>
      <w:r>
        <w:rPr>
          <w:rFonts w:ascii="Times New Roman"/>
          <w:b w:val="false"/>
          <w:i/>
          <w:color w:val="000000"/>
          <w:sz w:val="28"/>
        </w:rPr>
        <w:t>всег</w:t>
      </w:r>
      <w:r>
        <w:rPr>
          <w:rFonts w:ascii="Times New Roman"/>
          <w:b w:val="false"/>
          <w:i w:val="false"/>
          <w:color w:val="000000"/>
          <w:sz w:val="28"/>
        </w:rPr>
        <w:t>– the number of people employed in the main job, total, persons;</w:t>
      </w:r>
    </w:p>
    <w:p>
      <w:pPr>
        <w:spacing w:after="0"/>
        <w:ind w:left="0"/>
        <w:jc w:val="both"/>
      </w:pPr>
      <w:r>
        <w:rPr>
          <w:rFonts w:ascii="Times New Roman"/>
          <w:b w:val="false"/>
          <w:i w:val="false"/>
          <w:color w:val="000000"/>
          <w:sz w:val="28"/>
        </w:rPr>
        <w:t>
      k</w:t>
      </w:r>
      <w:r>
        <w:rPr>
          <w:rFonts w:ascii="Times New Roman"/>
          <w:b w:val="false"/>
          <w:i/>
          <w:color w:val="000000"/>
          <w:sz w:val="28"/>
        </w:rPr>
        <w:t>отр</w:t>
      </w:r>
      <w:r>
        <w:rPr>
          <w:rFonts w:ascii="Times New Roman"/>
          <w:b w:val="false"/>
          <w:i w:val="false"/>
          <w:color w:val="000000"/>
          <w:sz w:val="28"/>
        </w:rPr>
        <w:t xml:space="preserve"> - the coefficient of time worked for a full working week.</w:t>
      </w:r>
    </w:p>
    <w:p>
      <w:pPr>
        <w:spacing w:after="0"/>
        <w:ind w:left="0"/>
        <w:jc w:val="both"/>
      </w:pPr>
      <w:r>
        <w:rPr>
          <w:rFonts w:ascii="Times New Roman"/>
          <w:b w:val="false"/>
          <w:i w:val="false"/>
          <w:color w:val="000000"/>
          <w:sz w:val="28"/>
        </w:rPr>
        <w:t xml:space="preserve">
      3) GVA is calculated per one employed person working full time: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w:t>
      </w:r>
      <w:r>
        <w:rPr>
          <w:rFonts w:ascii="Times New Roman"/>
          <w:b w:val="false"/>
          <w:i/>
          <w:color w:val="000000"/>
          <w:sz w:val="28"/>
        </w:rPr>
        <w:t>зан</w:t>
      </w:r>
      <w:r>
        <w:rPr>
          <w:rFonts w:ascii="Times New Roman"/>
          <w:b w:val="false"/>
          <w:i w:val="false"/>
          <w:color w:val="000000"/>
          <w:sz w:val="28"/>
        </w:rPr>
        <w:t xml:space="preserve"> – GVA (ВДС) per one employed person working full-time by type of economic activity (thousand tenge);</w:t>
      </w:r>
    </w:p>
    <w:p>
      <w:pPr>
        <w:spacing w:after="0"/>
        <w:ind w:left="0"/>
        <w:jc w:val="both"/>
      </w:pPr>
      <w:r>
        <w:rPr>
          <w:rFonts w:ascii="Times New Roman"/>
          <w:b w:val="false"/>
          <w:i w:val="false"/>
          <w:color w:val="000000"/>
          <w:sz w:val="28"/>
        </w:rPr>
        <w:t>
      GVA</w:t>
      </w:r>
      <w:r>
        <w:rPr>
          <w:rFonts w:ascii="Times New Roman"/>
          <w:b w:val="false"/>
          <w:i/>
          <w:color w:val="000000"/>
          <w:sz w:val="28"/>
        </w:rPr>
        <w:t>всег</w:t>
      </w:r>
      <w:r>
        <w:rPr>
          <w:rFonts w:ascii="Times New Roman"/>
          <w:b w:val="false"/>
          <w:i w:val="false"/>
          <w:color w:val="000000"/>
          <w:sz w:val="28"/>
        </w:rPr>
        <w:t xml:space="preserve"> – total GVA (national accounts data), million tenge;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val="false"/>
          <w:color w:val="000000"/>
          <w:sz w:val="28"/>
        </w:rPr>
        <w:t xml:space="preserve"> - the number of employees working full time, persons.</w:t>
      </w:r>
    </w:p>
    <w:p>
      <w:pPr>
        <w:spacing w:after="0"/>
        <w:ind w:left="0"/>
        <w:jc w:val="both"/>
      </w:pPr>
      <w:r>
        <w:rPr>
          <w:rFonts w:ascii="Times New Roman"/>
          <w:b w:val="false"/>
          <w:i w:val="false"/>
          <w:color w:val="000000"/>
          <w:sz w:val="28"/>
        </w:rPr>
        <w:t>
      Based on the data of the Questionnaire, the number of people employed in the main and additional jobs, working at unregistered enterprises, is determined. Questions characterizing the signs of labour activity in violation of the labour legislation of the Republic of Kazakhstan are given in Annex 2 to this Methodology.</w:t>
      </w:r>
    </w:p>
    <w:p>
      <w:pPr>
        <w:spacing w:after="0"/>
        <w:ind w:left="0"/>
        <w:jc w:val="both"/>
      </w:pPr>
      <w:r>
        <w:rPr>
          <w:rFonts w:ascii="Times New Roman"/>
          <w:b w:val="false"/>
          <w:i w:val="false"/>
          <w:color w:val="000000"/>
          <w:sz w:val="28"/>
        </w:rPr>
        <w:t>
      4) the coefficient of hours worked per 40 hours per week is calculated for the employed population in the main job, at unregistered enterprises: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k</w:t>
      </w:r>
      <w:r>
        <w:rPr>
          <w:rFonts w:ascii="Times New Roman"/>
          <w:b w:val="false"/>
          <w:i/>
          <w:color w:val="000000"/>
          <w:sz w:val="28"/>
        </w:rPr>
        <w:t>отр.о.н</w:t>
      </w:r>
      <w:r>
        <w:rPr>
          <w:rFonts w:ascii="Times New Roman"/>
          <w:b w:val="false"/>
          <w:i/>
          <w:color w:val="000000"/>
          <w:sz w:val="28"/>
        </w:rPr>
        <w:t xml:space="preserve">. </w:t>
      </w:r>
      <w:r>
        <w:rPr>
          <w:rFonts w:ascii="Times New Roman"/>
          <w:b w:val="false"/>
          <w:i w:val="false"/>
          <w:color w:val="000000"/>
          <w:sz w:val="28"/>
        </w:rPr>
        <w:t>- the coefficient of time worked for a full working week for the employed population in their main job, working at unregistered enterprises;</w:t>
      </w:r>
    </w:p>
    <w:p>
      <w:pPr>
        <w:spacing w:after="0"/>
        <w:ind w:left="0"/>
        <w:jc w:val="both"/>
      </w:pPr>
      <w:r>
        <w:rPr>
          <w:rFonts w:ascii="Times New Roman"/>
          <w:b w:val="false"/>
          <w:i w:val="false"/>
          <w:color w:val="000000"/>
          <w:sz w:val="28"/>
        </w:rPr>
        <w:t>
      t</w:t>
      </w:r>
      <w:r>
        <w:rPr>
          <w:rFonts w:ascii="Times New Roman"/>
          <w:b w:val="false"/>
          <w:i/>
          <w:color w:val="000000"/>
          <w:sz w:val="28"/>
        </w:rPr>
        <w:t>отр.о.н</w:t>
      </w:r>
      <w:r>
        <w:rPr>
          <w:rFonts w:ascii="Times New Roman"/>
          <w:b w:val="false"/>
          <w:i/>
          <w:color w:val="000000"/>
          <w:sz w:val="28"/>
        </w:rPr>
        <w:t xml:space="preserve">. </w:t>
      </w:r>
      <w:r>
        <w:rPr>
          <w:rFonts w:ascii="Times New Roman"/>
          <w:b w:val="false"/>
          <w:i w:val="false"/>
          <w:color w:val="000000"/>
          <w:sz w:val="28"/>
        </w:rPr>
        <w:t xml:space="preserve">– worked out per week on average per one employed in the main job, working at an unregistered enterprise (hours). </w:t>
      </w:r>
    </w:p>
    <w:p>
      <w:pPr>
        <w:spacing w:after="0"/>
        <w:ind w:left="0"/>
        <w:jc w:val="both"/>
      </w:pPr>
      <w:r>
        <w:rPr>
          <w:rFonts w:ascii="Times New Roman"/>
          <w:b w:val="false"/>
          <w:i w:val="false"/>
          <w:color w:val="000000"/>
          <w:sz w:val="28"/>
        </w:rPr>
        <w:t>
      5) the number of employed in the main job, working full-time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полн.о.н</w:t>
      </w:r>
      <w:r>
        <w:rPr>
          <w:rFonts w:ascii="Times New Roman"/>
          <w:b w:val="false"/>
          <w:i w:val="false"/>
          <w:color w:val="000000"/>
          <w:sz w:val="28"/>
        </w:rPr>
        <w:t>.- the number of people employed in the main job, working full time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всег.о.н</w:t>
      </w:r>
      <w:r>
        <w:rPr>
          <w:rFonts w:ascii="Times New Roman"/>
          <w:b w:val="false"/>
          <w:i w:val="false"/>
          <w:color w:val="000000"/>
          <w:sz w:val="28"/>
        </w:rPr>
        <w:t>.- the number of people employed in the main job, working at unregistered enterprises, total (persons);</w:t>
      </w:r>
    </w:p>
    <w:p>
      <w:pPr>
        <w:spacing w:after="0"/>
        <w:ind w:left="0"/>
        <w:jc w:val="both"/>
      </w:pPr>
      <w:r>
        <w:rPr>
          <w:rFonts w:ascii="Times New Roman"/>
          <w:b w:val="false"/>
          <w:i w:val="false"/>
          <w:color w:val="000000"/>
          <w:sz w:val="28"/>
        </w:rPr>
        <w:t>
      k</w:t>
      </w:r>
      <w:r>
        <w:rPr>
          <w:rFonts w:ascii="Times New Roman"/>
          <w:b w:val="false"/>
          <w:i/>
          <w:color w:val="000000"/>
          <w:sz w:val="28"/>
        </w:rPr>
        <w:t>отр.о.н</w:t>
      </w:r>
      <w:r>
        <w:rPr>
          <w:rFonts w:ascii="Times New Roman"/>
          <w:b w:val="false"/>
          <w:i w:val="false"/>
          <w:color w:val="000000"/>
          <w:sz w:val="28"/>
        </w:rPr>
        <w:t>. - the coefficient of time worked for a full working week for the employed population in the main job, working at unregistered enterprises.</w:t>
      </w:r>
    </w:p>
    <w:p>
      <w:pPr>
        <w:spacing w:after="0"/>
        <w:ind w:left="0"/>
        <w:jc w:val="both"/>
      </w:pPr>
      <w:r>
        <w:rPr>
          <w:rFonts w:ascii="Times New Roman"/>
          <w:b w:val="false"/>
          <w:i w:val="false"/>
          <w:color w:val="000000"/>
          <w:sz w:val="28"/>
        </w:rPr>
        <w:t xml:space="preserve">
      6) the coefficient of time worked per 40 hours per week is calculated for the employed population in additional work, working at unregistered enterprises: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w:t>
      </w:r>
      <w:r>
        <w:rPr>
          <w:rFonts w:ascii="Times New Roman"/>
          <w:b w:val="false"/>
          <w:i/>
          <w:color w:val="000000"/>
          <w:sz w:val="28"/>
        </w:rPr>
        <w:t>отр.д.н</w:t>
      </w:r>
      <w:r>
        <w:rPr>
          <w:rFonts w:ascii="Times New Roman"/>
          <w:b w:val="false"/>
          <w:i/>
          <w:color w:val="000000"/>
          <w:sz w:val="28"/>
        </w:rPr>
        <w:t xml:space="preserve">. </w:t>
      </w:r>
      <w:r>
        <w:rPr>
          <w:rFonts w:ascii="Times New Roman"/>
          <w:b w:val="false"/>
          <w:i w:val="false"/>
          <w:color w:val="000000"/>
          <w:sz w:val="28"/>
        </w:rPr>
        <w:t>- the coefficient of time worked for a full working week for the employed population in additional work, working at unregistered enterprises;</w:t>
      </w:r>
    </w:p>
    <w:p>
      <w:pPr>
        <w:spacing w:after="0"/>
        <w:ind w:left="0"/>
        <w:jc w:val="both"/>
      </w:pPr>
      <w:r>
        <w:rPr>
          <w:rFonts w:ascii="Times New Roman"/>
          <w:b w:val="false"/>
          <w:i w:val="false"/>
          <w:color w:val="000000"/>
          <w:sz w:val="28"/>
        </w:rPr>
        <w:t>
      t</w:t>
      </w:r>
      <w:r>
        <w:rPr>
          <w:rFonts w:ascii="Times New Roman"/>
          <w:b w:val="false"/>
          <w:i/>
          <w:color w:val="000000"/>
          <w:sz w:val="28"/>
        </w:rPr>
        <w:t>отр.д.н</w:t>
      </w:r>
      <w:r>
        <w:rPr>
          <w:rFonts w:ascii="Times New Roman"/>
          <w:b w:val="false"/>
          <w:i/>
          <w:color w:val="000000"/>
          <w:sz w:val="28"/>
        </w:rPr>
        <w:t xml:space="preserve">. </w:t>
      </w:r>
      <w:r>
        <w:rPr>
          <w:rFonts w:ascii="Times New Roman"/>
          <w:b w:val="false"/>
          <w:i w:val="false"/>
          <w:color w:val="000000"/>
          <w:sz w:val="28"/>
        </w:rPr>
        <w:t xml:space="preserve">– worked out per week on average per one employed in an additional job working at an unregistered enterprise (hours). </w:t>
      </w:r>
    </w:p>
    <w:p>
      <w:pPr>
        <w:spacing w:after="0"/>
        <w:ind w:left="0"/>
        <w:jc w:val="both"/>
      </w:pPr>
      <w:r>
        <w:rPr>
          <w:rFonts w:ascii="Times New Roman"/>
          <w:b w:val="false"/>
          <w:i w:val="false"/>
          <w:color w:val="000000"/>
          <w:sz w:val="28"/>
        </w:rPr>
        <w:t>
      7) the number of people employed in additional work, working full-time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полн.д.н</w:t>
      </w:r>
      <w:r>
        <w:rPr>
          <w:rFonts w:ascii="Times New Roman"/>
          <w:b w:val="false"/>
          <w:i w:val="false"/>
          <w:color w:val="000000"/>
          <w:sz w:val="28"/>
        </w:rPr>
        <w:t>.- the number of people employed in additional work, working full week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всег</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additional work, working at unregistered enterprises (persons);</w:t>
      </w:r>
    </w:p>
    <w:p>
      <w:pPr>
        <w:spacing w:after="0"/>
        <w:ind w:left="0"/>
        <w:jc w:val="both"/>
      </w:pPr>
      <w:r>
        <w:rPr>
          <w:rFonts w:ascii="Times New Roman"/>
          <w:b w:val="false"/>
          <w:i w:val="false"/>
          <w:color w:val="000000"/>
          <w:sz w:val="28"/>
        </w:rPr>
        <w:t>
      k</w:t>
      </w:r>
      <w:r>
        <w:rPr>
          <w:rFonts w:ascii="Times New Roman"/>
          <w:b w:val="false"/>
          <w:i/>
          <w:color w:val="000000"/>
          <w:sz w:val="28"/>
        </w:rPr>
        <w:t>отр</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coefficient of time worked for a full working week for the employed population in additional work, working at unregistered enterprises.</w:t>
      </w:r>
    </w:p>
    <w:p>
      <w:pPr>
        <w:spacing w:after="0"/>
        <w:ind w:left="0"/>
        <w:jc w:val="both"/>
      </w:pPr>
      <w:r>
        <w:rPr>
          <w:rFonts w:ascii="Times New Roman"/>
          <w:b w:val="false"/>
          <w:i w:val="false"/>
          <w:color w:val="000000"/>
          <w:sz w:val="28"/>
        </w:rPr>
        <w:t>
      8) the GVA produced by those employed in the main and additional work, working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зан</w:t>
      </w:r>
      <w:r>
        <w:rPr>
          <w:rFonts w:ascii="Times New Roman"/>
          <w:b w:val="false"/>
          <w:i w:val="false"/>
          <w:color w:val="000000"/>
          <w:sz w:val="28"/>
        </w:rPr>
        <w:t xml:space="preserve"> - GVA per employee, by types of economic activity (thousand tenge);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color w:val="000000"/>
          <w:sz w:val="28"/>
        </w:rPr>
        <w:t>.</w:t>
      </w:r>
      <w:r>
        <w:rPr>
          <w:rFonts w:ascii="Times New Roman"/>
          <w:b w:val="false"/>
          <w:i/>
          <w:color w:val="000000"/>
          <w:sz w:val="28"/>
        </w:rPr>
        <w:t>о</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the main job, working full week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additional work, working full week at unregistered enterprises (persons).</w:t>
      </w:r>
    </w:p>
    <w:p>
      <w:pPr>
        <w:spacing w:after="0"/>
        <w:ind w:left="0"/>
        <w:jc w:val="both"/>
      </w:pPr>
      <w:r>
        <w:rPr>
          <w:rFonts w:ascii="Times New Roman"/>
          <w:b w:val="false"/>
          <w:i w:val="false"/>
          <w:color w:val="000000"/>
          <w:sz w:val="28"/>
        </w:rPr>
        <w:t>
      9) intermediate consumption at unregistered enterprises is taken as 25% of GVA (or 20% of gross output):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color w:val="000000"/>
          <w:sz w:val="28"/>
        </w:rPr>
        <w:t>N1</w:t>
      </w:r>
      <w:r>
        <w:rPr>
          <w:rFonts w:ascii="Times New Roman"/>
          <w:b w:val="false"/>
          <w:i w:val="false"/>
          <w:color w:val="000000"/>
          <w:sz w:val="28"/>
        </w:rPr>
        <w:t xml:space="preserve"> - intermediate consumption in the production of goods and the provision of services by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10) gross output produced by employees at unregistered enterprises is calculated by summing GVA and intermediate consumption: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BB</w:t>
      </w:r>
      <w:r>
        <w:rPr>
          <w:rFonts w:ascii="Times New Roman"/>
          <w:b w:val="false"/>
          <w:i/>
          <w:color w:val="000000"/>
          <w:sz w:val="28"/>
        </w:rPr>
        <w:t>N1</w:t>
      </w:r>
      <w:r>
        <w:rPr>
          <w:rFonts w:ascii="Times New Roman"/>
          <w:b w:val="false"/>
          <w:i w:val="false"/>
          <w:color w:val="000000"/>
          <w:sz w:val="28"/>
        </w:rPr>
        <w:t xml:space="preserve"> - gross output produced by employees at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color w:val="000000"/>
          <w:sz w:val="28"/>
        </w:rPr>
        <w:t>N1</w:t>
      </w:r>
      <w:r>
        <w:rPr>
          <w:rFonts w:ascii="Times New Roman"/>
          <w:b w:val="false"/>
          <w:i w:val="false"/>
          <w:color w:val="000000"/>
          <w:sz w:val="28"/>
        </w:rPr>
        <w:t xml:space="preserve"> - intermediate consumption in the production of goods and the provision of services by unregistered enterprises.</w:t>
      </w:r>
    </w:p>
    <w:p>
      <w:pPr>
        <w:spacing w:after="0"/>
        <w:ind w:left="0"/>
        <w:jc w:val="left"/>
      </w:pPr>
      <w:r>
        <w:rPr>
          <w:rFonts w:ascii="Times New Roman"/>
          <w:b/>
          <w:i w:val="false"/>
          <w:color w:val="000000"/>
        </w:rPr>
        <w:t xml:space="preserve"> Section 2. Calculation by type N3– the volume of output of manufacturers who, in accordance with the law, are not required to register</w:t>
      </w:r>
    </w:p>
    <w:p>
      <w:pPr>
        <w:spacing w:after="0"/>
        <w:ind w:left="0"/>
        <w:jc w:val="both"/>
      </w:pPr>
      <w:r>
        <w:rPr>
          <w:rFonts w:ascii="Times New Roman"/>
          <w:b w:val="false"/>
          <w:i w:val="false"/>
          <w:color w:val="ff0000"/>
          <w:sz w:val="28"/>
        </w:rPr>
        <w:t>
      Footnote. Section 2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p>
    <w:p>
      <w:pPr>
        <w:spacing w:after="0"/>
        <w:ind w:left="0"/>
        <w:jc w:val="both"/>
      </w:pPr>
      <w:r>
        <w:rPr>
          <w:rFonts w:ascii="Times New Roman"/>
          <w:b w:val="false"/>
          <w:i w:val="false"/>
          <w:color w:val="000000"/>
          <w:sz w:val="28"/>
        </w:rPr>
        <w:t>
      16. The periodicity of type N3 is annual.</w:t>
      </w:r>
    </w:p>
    <w:p>
      <w:pPr>
        <w:spacing w:after="0"/>
        <w:ind w:left="0"/>
        <w:jc w:val="both"/>
      </w:pPr>
      <w:r>
        <w:rPr>
          <w:rFonts w:ascii="Times New Roman"/>
          <w:b w:val="false"/>
          <w:i w:val="false"/>
          <w:color w:val="000000"/>
          <w:sz w:val="28"/>
        </w:rPr>
        <w:t>
      The sources of information for the calculation shall be the following data on informal sector enterprises (households) provided by the Bureau:</w:t>
      </w:r>
    </w:p>
    <w:p>
      <w:pPr>
        <w:spacing w:after="0"/>
        <w:ind w:left="0"/>
        <w:jc w:val="both"/>
      </w:pPr>
      <w:r>
        <w:rPr>
          <w:rFonts w:ascii="Times New Roman"/>
          <w:b w:val="false"/>
          <w:i w:val="false"/>
          <w:color w:val="000000"/>
          <w:sz w:val="28"/>
        </w:rPr>
        <w:t>
      1) In agriculture, forestry, and fisheries - the volume of production by households engaged in the cultivation of annual or biennial crops and perennial crops, as well as the breeding of livestock, which produce agricultural products on personal subsidiary plots for their own consumption, sale, or exchange, but are not registered due to the small volume of production, insufficient for mandatory registration as an enterprise. The sources of information for the calculation shall be sample statistical surveys in the field of agriculture;</w:t>
      </w:r>
    </w:p>
    <w:p>
      <w:pPr>
        <w:spacing w:after="0"/>
        <w:ind w:left="0"/>
        <w:jc w:val="both"/>
      </w:pPr>
      <w:r>
        <w:rPr>
          <w:rFonts w:ascii="Times New Roman"/>
          <w:b w:val="false"/>
          <w:i w:val="false"/>
          <w:color w:val="000000"/>
          <w:sz w:val="28"/>
        </w:rPr>
        <w:t>
      2) in manufacturing industry – the volume of output produced by households for their own final consumption, sale, or exchange on the market. The source of information for this calculation shall be the data of household survey;</w:t>
      </w:r>
    </w:p>
    <w:p>
      <w:pPr>
        <w:spacing w:after="0"/>
        <w:ind w:left="0"/>
        <w:jc w:val="both"/>
      </w:pPr>
      <w:r>
        <w:rPr>
          <w:rFonts w:ascii="Times New Roman"/>
          <w:b w:val="false"/>
          <w:i w:val="false"/>
          <w:color w:val="000000"/>
          <w:sz w:val="28"/>
        </w:rPr>
        <w:t>
      3) in construction – the volume of work performed on the construction of summer houses and other outbuildings on summer cottages and garden plots, garages, and other objects by individuals. The source of information for the calculation shall be the data of household survey;</w:t>
      </w:r>
    </w:p>
    <w:p>
      <w:pPr>
        <w:spacing w:after="0"/>
        <w:ind w:left="0"/>
        <w:jc w:val="both"/>
      </w:pPr>
      <w:r>
        <w:rPr>
          <w:rFonts w:ascii="Times New Roman"/>
          <w:b w:val="false"/>
          <w:i w:val="false"/>
          <w:color w:val="000000"/>
          <w:sz w:val="28"/>
        </w:rPr>
        <w:t xml:space="preserve">
      4) in wholesale and retail trade, repair of cars and motorcycles – the volume of sales of goods and services by households. The trade margin shall be used as the trade output. For vehicle maintenance and repair, household income from services rendered for technical repair and washing of personal vehicles shall be taken into account. The source of information for the calculation shall be the data of household survey. </w:t>
      </w:r>
    </w:p>
    <w:p>
      <w:pPr>
        <w:spacing w:after="0"/>
        <w:ind w:left="0"/>
        <w:jc w:val="both"/>
      </w:pPr>
      <w:r>
        <w:rPr>
          <w:rFonts w:ascii="Times New Roman"/>
          <w:b w:val="false"/>
          <w:i w:val="false"/>
          <w:color w:val="000000"/>
          <w:sz w:val="28"/>
        </w:rPr>
        <w:t>
      The income of individuals importing goods for commercial purposes for subsequent resale shall be estimated based on data from the National Bank of the Republic of Kazakhstan, taking into account the analysis of the frequency of trips of Kazakhstan citizens to border countries (the Russian Federation, the Republic of Uzbekistan, the Kyrgyz Republic and the People's Republic of China) and taking into account the average volume of imported goods per trip;</w:t>
      </w:r>
    </w:p>
    <w:p>
      <w:pPr>
        <w:spacing w:after="0"/>
        <w:ind w:left="0"/>
        <w:jc w:val="both"/>
      </w:pPr>
      <w:r>
        <w:rPr>
          <w:rFonts w:ascii="Times New Roman"/>
          <w:b w:val="false"/>
          <w:i w:val="false"/>
          <w:color w:val="000000"/>
          <w:sz w:val="28"/>
        </w:rPr>
        <w:t>
      5) In transport, household income from passenger and freight transportation services shall be used. The source of information for the calculation shall be the data of household survey.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Adjustments shall be made for individual services:</w:t>
      </w:r>
    </w:p>
    <w:p>
      <w:pPr>
        <w:spacing w:after="0"/>
        <w:ind w:left="0"/>
        <w:jc w:val="both"/>
      </w:pPr>
      <w:r>
        <w:rPr>
          <w:rFonts w:ascii="Times New Roman"/>
          <w:b w:val="false"/>
          <w:i w:val="false"/>
          <w:color w:val="000000"/>
          <w:sz w:val="28"/>
        </w:rPr>
        <w:t>
      1) for real estate transactions – income from the informal rental of housing (except for conditional residence in one's own home), non-residential premises and parking spaces by individuals.</w:t>
      </w:r>
    </w:p>
    <w:p>
      <w:pPr>
        <w:spacing w:after="0"/>
        <w:ind w:left="0"/>
        <w:jc w:val="both"/>
      </w:pPr>
      <w:r>
        <w:rPr>
          <w:rFonts w:ascii="Times New Roman"/>
          <w:b w:val="false"/>
          <w:i w:val="false"/>
          <w:color w:val="000000"/>
          <w:sz w:val="28"/>
        </w:rPr>
        <w:t>
      The assessment of income from the rental of apartments and individual residential houses by individuals shall be based on official statistical information:</w:t>
      </w:r>
    </w:p>
    <w:p>
      <w:pPr>
        <w:spacing w:after="0"/>
        <w:ind w:left="0"/>
        <w:jc w:val="both"/>
      </w:pPr>
      <w:r>
        <w:rPr>
          <w:rFonts w:ascii="Times New Roman"/>
          <w:b w:val="false"/>
          <w:i w:val="false"/>
          <w:color w:val="000000"/>
          <w:sz w:val="28"/>
        </w:rPr>
        <w:t>
      - data from the statistical register of the housing stock;</w:t>
      </w:r>
    </w:p>
    <w:p>
      <w:pPr>
        <w:spacing w:after="0"/>
        <w:ind w:left="0"/>
        <w:jc w:val="both"/>
      </w:pPr>
      <w:r>
        <w:rPr>
          <w:rFonts w:ascii="Times New Roman"/>
          <w:b w:val="false"/>
          <w:i w:val="false"/>
          <w:color w:val="000000"/>
          <w:sz w:val="28"/>
        </w:rPr>
        <w:t>
      - statistics on prices in the housing market.</w:t>
      </w:r>
    </w:p>
    <w:p>
      <w:pPr>
        <w:spacing w:after="0"/>
        <w:ind w:left="0"/>
        <w:jc w:val="both"/>
      </w:pPr>
      <w:r>
        <w:rPr>
          <w:rFonts w:ascii="Times New Roman"/>
          <w:b w:val="false"/>
          <w:i w:val="false"/>
          <w:color w:val="000000"/>
          <w:sz w:val="28"/>
        </w:rPr>
        <w:t>
      The calculation includes income received from informal (unregistered) rental of housing, i.e., without state registration as a business activity.</w:t>
      </w:r>
    </w:p>
    <w:p>
      <w:pPr>
        <w:spacing w:after="0"/>
        <w:ind w:left="0"/>
        <w:jc w:val="both"/>
      </w:pPr>
      <w:r>
        <w:rPr>
          <w:rFonts w:ascii="Times New Roman"/>
          <w:b w:val="false"/>
          <w:i w:val="false"/>
          <w:color w:val="000000"/>
          <w:sz w:val="28"/>
        </w:rPr>
        <w:t>
      Cases where an individual owns more than five apartments are taken into account, assuming that the first two are used by the owner or his relatives, and starting with the third, the apartments are rented out unofficially. Of the total estimated income, 67% is attributed to the unobserved economy.</w:t>
      </w:r>
    </w:p>
    <w:p>
      <w:pPr>
        <w:spacing w:after="0"/>
        <w:ind w:left="0"/>
        <w:jc w:val="both"/>
      </w:pPr>
      <w:r>
        <w:rPr>
          <w:rFonts w:ascii="Times New Roman"/>
          <w:b w:val="false"/>
          <w:i w:val="false"/>
          <w:color w:val="000000"/>
          <w:sz w:val="28"/>
        </w:rPr>
        <w:t>
      The calculations also assume that about 5% of individual residential buildings in urban areas are rented out without official registration of the relevant activity.</w:t>
      </w:r>
    </w:p>
    <w:p>
      <w:pPr>
        <w:spacing w:after="0"/>
        <w:ind w:left="0"/>
        <w:jc w:val="both"/>
      </w:pPr>
      <w:r>
        <w:rPr>
          <w:rFonts w:ascii="Times New Roman"/>
          <w:b w:val="false"/>
          <w:i w:val="false"/>
          <w:color w:val="000000"/>
          <w:sz w:val="28"/>
        </w:rPr>
        <w:t>
      The source of information for estimating income from the rental of non-residential premises (including commercial premises and parking spaces) by individuals shall be the administrative data and information on average prices for non-residential premises from alternative, publicly available sources.</w:t>
      </w:r>
    </w:p>
    <w:p>
      <w:pPr>
        <w:spacing w:after="0"/>
        <w:ind w:left="0"/>
        <w:jc w:val="both"/>
      </w:pPr>
      <w:r>
        <w:rPr>
          <w:rFonts w:ascii="Times New Roman"/>
          <w:b w:val="false"/>
          <w:i w:val="false"/>
          <w:color w:val="000000"/>
          <w:sz w:val="28"/>
        </w:rPr>
        <w:t>
      The calculations assume that 10% of commercial premises and 10% of parking spaces owned by individuals are rented informally. Legal (officially registered) rentals shall be excluded from the total rental volume;</w:t>
      </w:r>
    </w:p>
    <w:p>
      <w:pPr>
        <w:spacing w:after="0"/>
        <w:ind w:left="0"/>
        <w:jc w:val="both"/>
      </w:pPr>
      <w:r>
        <w:rPr>
          <w:rFonts w:ascii="Times New Roman"/>
          <w:b w:val="false"/>
          <w:i w:val="false"/>
          <w:color w:val="000000"/>
          <w:sz w:val="28"/>
        </w:rPr>
        <w:t>
      2) for the provision of other individual services – income from services rendered by households in the sewing and repair of clothing, footwear, and metal products, as well as from activities in hairdressing salons and beauty salons. The source of information for the calculation shall be the data of household survey;</w:t>
      </w:r>
    </w:p>
    <w:p>
      <w:pPr>
        <w:spacing w:after="0"/>
        <w:ind w:left="0"/>
        <w:jc w:val="both"/>
      </w:pPr>
      <w:r>
        <w:rPr>
          <w:rFonts w:ascii="Times New Roman"/>
          <w:b w:val="false"/>
          <w:i w:val="false"/>
          <w:color w:val="000000"/>
          <w:sz w:val="28"/>
        </w:rPr>
        <w:t>
      3) for the activities of households that hire domestic workers and produce goods and services for their own consumption - income from services provided by households for other individual services (housekeeper, cook, driver, shepherd). The source of information for the calculation shall be the data of household survey;</w:t>
      </w:r>
    </w:p>
    <w:p>
      <w:pPr>
        <w:spacing w:after="0"/>
        <w:ind w:left="0"/>
        <w:jc w:val="both"/>
      </w:pPr>
      <w:r>
        <w:rPr>
          <w:rFonts w:ascii="Times New Roman"/>
          <w:b w:val="false"/>
          <w:i w:val="false"/>
          <w:color w:val="000000"/>
          <w:sz w:val="28"/>
        </w:rPr>
        <w:t>
      4) in education – additional payments for tutors and other educational services related to this industry. The cost of services provided by tutors shall be calculated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Vr – output, tenge;</w:t>
      </w:r>
    </w:p>
    <w:p>
      <w:pPr>
        <w:spacing w:after="0"/>
        <w:ind w:left="0"/>
        <w:jc w:val="both"/>
      </w:pPr>
      <w:r>
        <w:rPr>
          <w:rFonts w:ascii="Times New Roman"/>
          <w:b w:val="false"/>
          <w:i w:val="false"/>
          <w:color w:val="000000"/>
          <w:sz w:val="28"/>
        </w:rPr>
        <w:t>
      Rs – number of schoolchildren, people;</w:t>
      </w:r>
    </w:p>
    <w:p>
      <w:pPr>
        <w:spacing w:after="0"/>
        <w:ind w:left="0"/>
        <w:jc w:val="both"/>
      </w:pPr>
      <w:r>
        <w:rPr>
          <w:rFonts w:ascii="Times New Roman"/>
          <w:b w:val="false"/>
          <w:i w:val="false"/>
          <w:color w:val="000000"/>
          <w:sz w:val="28"/>
        </w:rPr>
        <w:t>
      Н – total duration of an academic year, in weeks;</w:t>
      </w:r>
    </w:p>
    <w:p>
      <w:pPr>
        <w:spacing w:after="0"/>
        <w:ind w:left="0"/>
        <w:jc w:val="both"/>
      </w:pPr>
      <w:r>
        <w:rPr>
          <w:rFonts w:ascii="Times New Roman"/>
          <w:b w:val="false"/>
          <w:i w:val="false"/>
          <w:color w:val="000000"/>
          <w:sz w:val="28"/>
        </w:rPr>
        <w:t>
      Т – number of lessons per week, units;</w:t>
      </w:r>
    </w:p>
    <w:p>
      <w:pPr>
        <w:spacing w:after="0"/>
        <w:ind w:left="0"/>
        <w:jc w:val="both"/>
      </w:pPr>
      <w:r>
        <w:rPr>
          <w:rFonts w:ascii="Times New Roman"/>
          <w:b w:val="false"/>
          <w:i w:val="false"/>
          <w:color w:val="000000"/>
          <w:sz w:val="28"/>
        </w:rPr>
        <w:t>
      Р – cost of one academic hour with a tutor, tenge.</w:t>
      </w:r>
    </w:p>
    <w:p>
      <w:pPr>
        <w:spacing w:after="0"/>
        <w:ind w:left="0"/>
        <w:jc w:val="both"/>
      </w:pPr>
      <w:r>
        <w:rPr>
          <w:rFonts w:ascii="Times New Roman"/>
          <w:b w:val="false"/>
          <w:i w:val="false"/>
          <w:color w:val="000000"/>
          <w:sz w:val="28"/>
        </w:rPr>
        <w:t>
      When assessing the output, 10% of the total number of students in grades 6, 9, 11, and 12 shall be used;</w:t>
      </w:r>
    </w:p>
    <w:p>
      <w:pPr>
        <w:spacing w:after="0"/>
        <w:ind w:left="0"/>
        <w:jc w:val="both"/>
      </w:pPr>
      <w:r>
        <w:rPr>
          <w:rFonts w:ascii="Times New Roman"/>
          <w:b w:val="false"/>
          <w:i w:val="false"/>
          <w:color w:val="000000"/>
          <w:sz w:val="28"/>
        </w:rPr>
        <w:t>
      5) in healthcare – adjustment for medical personnel providing informal medical services. Additional income for medical personnel shall be calculated using the formula:</w:t>
      </w:r>
    </w:p>
    <w:p>
      <w:pPr>
        <w:spacing w:after="0"/>
        <w:ind w:left="0"/>
        <w:jc w:val="both"/>
      </w:pPr>
      <w:r>
        <w:rPr>
          <w:rFonts w:ascii="Times New Roman"/>
          <w:b w:val="false"/>
          <w:i w:val="false"/>
          <w:color w:val="000000"/>
          <w:sz w:val="28"/>
        </w:rPr>
        <w:t>
      E = U х Y х D х F (12)</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E – output, tenge;</w:t>
      </w:r>
    </w:p>
    <w:p>
      <w:pPr>
        <w:spacing w:after="0"/>
        <w:ind w:left="0"/>
        <w:jc w:val="both"/>
      </w:pPr>
      <w:r>
        <w:rPr>
          <w:rFonts w:ascii="Times New Roman"/>
          <w:b w:val="false"/>
          <w:i w:val="false"/>
          <w:color w:val="000000"/>
          <w:sz w:val="28"/>
        </w:rPr>
        <w:t>
      U – number of medical personnel;</w:t>
      </w:r>
    </w:p>
    <w:p>
      <w:pPr>
        <w:spacing w:after="0"/>
        <w:ind w:left="0"/>
        <w:jc w:val="both"/>
      </w:pPr>
      <w:r>
        <w:rPr>
          <w:rFonts w:ascii="Times New Roman"/>
          <w:b w:val="false"/>
          <w:i w:val="false"/>
          <w:color w:val="000000"/>
          <w:sz w:val="28"/>
        </w:rPr>
        <w:t>
      Y – amount of services provided per week, units;</w:t>
      </w:r>
    </w:p>
    <w:p>
      <w:pPr>
        <w:spacing w:after="0"/>
        <w:ind w:left="0"/>
        <w:jc w:val="both"/>
      </w:pPr>
      <w:r>
        <w:rPr>
          <w:rFonts w:ascii="Times New Roman"/>
          <w:b w:val="false"/>
          <w:i w:val="false"/>
          <w:color w:val="000000"/>
          <w:sz w:val="28"/>
        </w:rPr>
        <w:t>
      D – average cost of medical services, tenge;</w:t>
      </w:r>
    </w:p>
    <w:p>
      <w:pPr>
        <w:spacing w:after="0"/>
        <w:ind w:left="0"/>
        <w:jc w:val="both"/>
      </w:pPr>
      <w:r>
        <w:rPr>
          <w:rFonts w:ascii="Times New Roman"/>
          <w:b w:val="false"/>
          <w:i w:val="false"/>
          <w:color w:val="000000"/>
          <w:sz w:val="28"/>
        </w:rPr>
        <w:t>
      F – number of working weeks per year, units.</w:t>
      </w:r>
    </w:p>
    <w:p>
      <w:pPr>
        <w:spacing w:after="0"/>
        <w:ind w:left="0"/>
        <w:jc w:val="both"/>
      </w:pPr>
      <w:r>
        <w:rPr>
          <w:rFonts w:ascii="Times New Roman"/>
          <w:b w:val="false"/>
          <w:i w:val="false"/>
          <w:color w:val="000000"/>
          <w:sz w:val="28"/>
        </w:rPr>
        <w:t>
      When assessing the output 20 % from the number of district nurses;</w:t>
      </w:r>
    </w:p>
    <w:p>
      <w:pPr>
        <w:spacing w:after="0"/>
        <w:ind w:left="0"/>
        <w:jc w:val="both"/>
      </w:pPr>
      <w:r>
        <w:rPr>
          <w:rFonts w:ascii="Times New Roman"/>
          <w:b w:val="false"/>
          <w:i w:val="false"/>
          <w:color w:val="000000"/>
          <w:sz w:val="28"/>
        </w:rPr>
        <w:t>
      6) in the arts sector – additional payments for services provided by individuals in the arts and entertainment sector (musicians, artists, toastmasters, performers at informal private events). Additional income shall be calculated using the following formula:</w:t>
      </w:r>
    </w:p>
    <w:p>
      <w:pPr>
        <w:spacing w:after="0"/>
        <w:ind w:left="0"/>
        <w:jc w:val="both"/>
      </w:pPr>
      <w:r>
        <w:rPr>
          <w:rFonts w:ascii="Times New Roman"/>
          <w:b w:val="false"/>
          <w:i w:val="false"/>
          <w:color w:val="000000"/>
          <w:sz w:val="28"/>
        </w:rPr>
        <w:t>
      E= A х B х C (13)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E – output tenge;</w:t>
      </w:r>
    </w:p>
    <w:p>
      <w:pPr>
        <w:spacing w:after="0"/>
        <w:ind w:left="0"/>
        <w:jc w:val="both"/>
      </w:pPr>
      <w:r>
        <w:rPr>
          <w:rFonts w:ascii="Times New Roman"/>
          <w:b w:val="false"/>
          <w:i w:val="false"/>
          <w:color w:val="000000"/>
          <w:sz w:val="28"/>
        </w:rPr>
        <w:t>
      А – Availability of a network of food and beverage facilities by restaurant category, units;</w:t>
      </w:r>
    </w:p>
    <w:p>
      <w:pPr>
        <w:spacing w:after="0"/>
        <w:ind w:left="0"/>
        <w:jc w:val="both"/>
      </w:pPr>
      <w:r>
        <w:rPr>
          <w:rFonts w:ascii="Times New Roman"/>
          <w:b w:val="false"/>
          <w:i w:val="false"/>
          <w:color w:val="000000"/>
          <w:sz w:val="28"/>
        </w:rPr>
        <w:t>
      B – Number of events per year, units;</w:t>
      </w:r>
    </w:p>
    <w:p>
      <w:pPr>
        <w:spacing w:after="0"/>
        <w:ind w:left="0"/>
        <w:jc w:val="both"/>
      </w:pPr>
      <w:r>
        <w:rPr>
          <w:rFonts w:ascii="Times New Roman"/>
          <w:b w:val="false"/>
          <w:i w:val="false"/>
          <w:color w:val="000000"/>
          <w:sz w:val="28"/>
        </w:rPr>
        <w:t>
      C – Cost of service, tenge.</w:t>
      </w:r>
    </w:p>
    <w:p>
      <w:pPr>
        <w:spacing w:after="0"/>
        <w:ind w:left="0"/>
        <w:jc w:val="both"/>
      </w:pPr>
      <w:r>
        <w:rPr>
          <w:rFonts w:ascii="Times New Roman"/>
          <w:b w:val="false"/>
          <w:i w:val="false"/>
          <w:color w:val="000000"/>
          <w:sz w:val="28"/>
        </w:rPr>
        <w:t>
      When assessing output, 80% of all restaurants and 20% of all events per year shall be used;</w:t>
      </w:r>
    </w:p>
    <w:p>
      <w:pPr>
        <w:spacing w:after="0"/>
        <w:ind w:left="0"/>
        <w:jc w:val="both"/>
      </w:pPr>
      <w:r>
        <w:rPr>
          <w:rFonts w:ascii="Times New Roman"/>
          <w:b w:val="false"/>
          <w:i w:val="false"/>
          <w:color w:val="000000"/>
          <w:sz w:val="28"/>
        </w:rPr>
        <w:t>
      7) For influencers (bloggers) – revenue from commercial online advertising on online platforms aimed at an unspecified number of people, for entrepreneurial purposes. The source of information for the corresponding calculations shall be the administrative data from the State Revenue Committee of the Ministry of Finance of the Republic of Kazakhstan;</w:t>
      </w:r>
    </w:p>
    <w:p>
      <w:pPr>
        <w:spacing w:after="0"/>
        <w:ind w:left="0"/>
        <w:jc w:val="both"/>
      </w:pPr>
      <w:r>
        <w:rPr>
          <w:rFonts w:ascii="Times New Roman"/>
          <w:b w:val="false"/>
          <w:i w:val="false"/>
          <w:color w:val="000000"/>
          <w:sz w:val="28"/>
        </w:rPr>
        <w:t>
      8) for foreign citizens working in Kazakhstan - income estimated on the basis of administrative data on the recruitment of foreign labor and labor immigrants in violation of the legislation of the Republic of Kazakhstan, as well as official statistical data on the average monthly nominal wage of one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Intermediate consumption of economic activities of type N3 accounts for about 25-30% of income, as part of the activity is carried out in the informal sector of the economy. GVA is calculated as the difference between output and intermediate consumption.</w:t>
      </w:r>
    </w:p>
    <w:p>
      <w:pPr>
        <w:spacing w:after="0"/>
        <w:ind w:left="0"/>
        <w:jc w:val="both"/>
      </w:pPr>
      <w:r>
        <w:rPr>
          <w:rFonts w:ascii="Times New Roman"/>
          <w:b w:val="false"/>
          <w:i w:val="false"/>
          <w:color w:val="000000"/>
          <w:sz w:val="28"/>
        </w:rPr>
        <w:t>
      The “N3 – output of manufacturers who are not required to register under the law” estimate allows for the assessment of the production of goods and services by entities operating at a low level of organization with little or no division of labor and capital as factors of production, and on a small scale. Since various types of production activities can be carried out within a household, this estimate cannot characterize the actual situation and should not be used for control measures by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Calculation by type N6 - the output of producers who knowingly provide inaccurate data</w:t>
      </w:r>
    </w:p>
    <w:p>
      <w:pPr>
        <w:spacing w:after="0"/>
        <w:ind w:left="0"/>
        <w:jc w:val="both"/>
      </w:pPr>
      <w:r>
        <w:rPr>
          <w:rFonts w:ascii="Times New Roman"/>
          <w:b w:val="false"/>
          <w:i w:val="false"/>
          <w:color w:val="000000"/>
          <w:sz w:val="28"/>
        </w:rPr>
        <w:t>
      19. The frequency of type N6 is annual.</w:t>
      </w:r>
    </w:p>
    <w:p>
      <w:pPr>
        <w:spacing w:after="0"/>
        <w:ind w:left="0"/>
        <w:jc w:val="both"/>
      </w:pPr>
      <w:r>
        <w:rPr>
          <w:rFonts w:ascii="Times New Roman"/>
          <w:b w:val="false"/>
          <w:i w:val="false"/>
          <w:color w:val="000000"/>
          <w:sz w:val="28"/>
        </w:rPr>
        <w:t>
      The sources of information for the calculation are:</w:t>
      </w:r>
    </w:p>
    <w:p>
      <w:pPr>
        <w:spacing w:after="0"/>
        <w:ind w:left="0"/>
        <w:jc w:val="both"/>
      </w:pPr>
      <w:r>
        <w:rPr>
          <w:rFonts w:ascii="Times New Roman"/>
          <w:b w:val="false"/>
          <w:i w:val="false"/>
          <w:color w:val="000000"/>
          <w:sz w:val="28"/>
        </w:rPr>
        <w:t>
      1) the taxpayer's income from sales (hereinafter referred to as income) according to tax reporting forms;</w:t>
      </w:r>
    </w:p>
    <w:p>
      <w:pPr>
        <w:spacing w:after="0"/>
        <w:ind w:left="0"/>
        <w:jc w:val="both"/>
      </w:pPr>
      <w:r>
        <w:rPr>
          <w:rFonts w:ascii="Times New Roman"/>
          <w:b w:val="false"/>
          <w:i w:val="false"/>
          <w:color w:val="000000"/>
          <w:sz w:val="28"/>
        </w:rPr>
        <w:t>
      2) tax revenues for the reporting period;</w:t>
      </w:r>
    </w:p>
    <w:p>
      <w:pPr>
        <w:spacing w:after="0"/>
        <w:ind w:left="0"/>
        <w:jc w:val="both"/>
      </w:pPr>
      <w:r>
        <w:rPr>
          <w:rFonts w:ascii="Times New Roman"/>
          <w:b w:val="false"/>
          <w:i w:val="false"/>
          <w:color w:val="000000"/>
          <w:sz w:val="28"/>
        </w:rPr>
        <w:t>
      3) data on intermediate consumption by type of economic activity, accepted for national accounts calculations in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The data specified in subparagraphs 1) and 2) of paragraph 19 of this Methodology shall be provided by the State Revenue Committee of the Ministry of Finance of the Republic of Kazakhstan to the Bureau annually.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shadow economy (shadow turnover) shall be calculated as the difference between the average industry income by entity and district and the taxpayer's income, taking into account the level of tax payments.</w:t>
      </w:r>
    </w:p>
    <w:p>
      <w:pPr>
        <w:spacing w:after="0"/>
        <w:ind w:left="0"/>
        <w:jc w:val="both"/>
      </w:pPr>
      <w:r>
        <w:rPr>
          <w:rFonts w:ascii="Times New Roman"/>
          <w:b w:val="false"/>
          <w:i w:val="false"/>
          <w:color w:val="000000"/>
          <w:sz w:val="28"/>
        </w:rPr>
        <w:t>
      The following taxpayers are excluded from this calculation:</w:t>
      </w:r>
    </w:p>
    <w:p>
      <w:pPr>
        <w:spacing w:after="0"/>
        <w:ind w:left="0"/>
        <w:jc w:val="both"/>
      </w:pPr>
      <w:r>
        <w:rPr>
          <w:rFonts w:ascii="Times New Roman"/>
          <w:b w:val="false"/>
          <w:i w:val="false"/>
          <w:color w:val="000000"/>
          <w:sz w:val="28"/>
        </w:rPr>
        <w:t>
      1) taxpayers with negative tax revenues;</w:t>
      </w:r>
    </w:p>
    <w:p>
      <w:pPr>
        <w:spacing w:after="0"/>
        <w:ind w:left="0"/>
        <w:jc w:val="both"/>
      </w:pPr>
      <w:r>
        <w:rPr>
          <w:rFonts w:ascii="Times New Roman"/>
          <w:b w:val="false"/>
          <w:i w:val="false"/>
          <w:color w:val="000000"/>
          <w:sz w:val="28"/>
        </w:rPr>
        <w:t>
      2) taxpayers for whom data by tax authority code, size, and type of activity are missing;</w:t>
      </w:r>
    </w:p>
    <w:p>
      <w:pPr>
        <w:spacing w:after="0"/>
        <w:ind w:left="0"/>
        <w:jc w:val="both"/>
      </w:pPr>
      <w:r>
        <w:rPr>
          <w:rFonts w:ascii="Times New Roman"/>
          <w:b w:val="false"/>
          <w:i w:val="false"/>
          <w:color w:val="000000"/>
          <w:sz w:val="28"/>
        </w:rPr>
        <w:t>
      3) taxpayers subject to monitoring, according to a list determined by the Ministry of Finance of the Republic of Kazakhstan;</w:t>
      </w:r>
    </w:p>
    <w:p>
      <w:pPr>
        <w:spacing w:after="0"/>
        <w:ind w:left="0"/>
        <w:jc w:val="both"/>
      </w:pPr>
      <w:r>
        <w:rPr>
          <w:rFonts w:ascii="Times New Roman"/>
          <w:b w:val="false"/>
          <w:i w:val="false"/>
          <w:color w:val="000000"/>
          <w:sz w:val="28"/>
        </w:rPr>
        <w:t>
      4) Taxpayers who have applied tax incentives in accordance with tax legislation;</w:t>
      </w:r>
    </w:p>
    <w:p>
      <w:pPr>
        <w:spacing w:after="0"/>
        <w:ind w:left="0"/>
        <w:jc w:val="both"/>
      </w:pPr>
      <w:r>
        <w:rPr>
          <w:rFonts w:ascii="Times New Roman"/>
          <w:b w:val="false"/>
          <w:i w:val="false"/>
          <w:color w:val="000000"/>
          <w:sz w:val="28"/>
        </w:rPr>
        <w:t>
      5) Taxpayers for whom the ratio of tax revenues to income exceeds 50%;</w:t>
      </w:r>
    </w:p>
    <w:p>
      <w:pPr>
        <w:spacing w:after="0"/>
        <w:ind w:left="0"/>
        <w:jc w:val="both"/>
      </w:pPr>
      <w:r>
        <w:rPr>
          <w:rFonts w:ascii="Times New Roman"/>
          <w:b w:val="false"/>
          <w:i w:val="false"/>
          <w:color w:val="000000"/>
          <w:sz w:val="28"/>
        </w:rPr>
        <w:t>
      6) Taxpayers whose income exceeds the tax rate by five or more times for each type of activity, taking into account the size and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Description of the algorithm and calculation method:</w:t>
      </w:r>
    </w:p>
    <w:p>
      <w:pPr>
        <w:spacing w:after="0"/>
        <w:ind w:left="0"/>
        <w:jc w:val="both"/>
      </w:pPr>
      <w:r>
        <w:rPr>
          <w:rFonts w:ascii="Times New Roman"/>
          <w:b w:val="false"/>
          <w:i w:val="false"/>
          <w:color w:val="000000"/>
          <w:sz w:val="28"/>
        </w:rPr>
        <w:t>
      1) The tax payment level for each taxpayer shall be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УН – level of enterprise tax payment, %;</w:t>
      </w:r>
    </w:p>
    <w:p>
      <w:pPr>
        <w:spacing w:after="0"/>
        <w:ind w:left="0"/>
        <w:jc w:val="both"/>
      </w:pPr>
      <w:r>
        <w:rPr>
          <w:rFonts w:ascii="Times New Roman"/>
          <w:b w:val="false"/>
          <w:i w:val="false"/>
          <w:color w:val="000000"/>
          <w:sz w:val="28"/>
        </w:rPr>
        <w:t>
      НП – amount of taxes received by the budget, tenge;</w:t>
      </w:r>
    </w:p>
    <w:p>
      <w:pPr>
        <w:spacing w:after="0"/>
        <w:ind w:left="0"/>
        <w:jc w:val="both"/>
      </w:pPr>
      <w:r>
        <w:rPr>
          <w:rFonts w:ascii="Times New Roman"/>
          <w:b w:val="false"/>
          <w:i w:val="false"/>
          <w:color w:val="000000"/>
          <w:sz w:val="28"/>
        </w:rPr>
        <w:t>
      Д – Taxpayer income, tenge;</w:t>
      </w:r>
    </w:p>
    <w:p>
      <w:pPr>
        <w:spacing w:after="0"/>
        <w:ind w:left="0"/>
        <w:jc w:val="both"/>
      </w:pPr>
      <w:r>
        <w:rPr>
          <w:rFonts w:ascii="Times New Roman"/>
          <w:b w:val="false"/>
          <w:i w:val="false"/>
          <w:color w:val="000000"/>
          <w:sz w:val="28"/>
        </w:rPr>
        <w:t>
      2) The industry average tax rate by type of economic activity and enterprise size (large, medium, small) is calculated at the district level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19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industry average level of tax payments, tenge;</w:t>
      </w:r>
      <w:r>
        <w:br/>
      </w:r>
      <w:r>
        <w:rPr>
          <w:rFonts w:ascii="Times New Roman"/>
          <w:b w:val="false"/>
          <w:i w:val="false"/>
          <w:color w:val="000000"/>
          <w:sz w:val="28"/>
        </w:rPr>
        <w:t>
</w:t>
      </w:r>
      <w:r>
        <w:br/>
      </w:r>
    </w:p>
    <w:p>
      <w:pPr>
        <w:spacing w:after="0"/>
        <w:ind w:left="0"/>
        <w:jc w:val="both"/>
      </w:pPr>
      <w:r>
        <w:drawing>
          <wp:inline distT="0" distB="0" distL="0" distR="0">
            <wp:extent cx="198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–Tax payment levels for taxpayers in the relevant economic activity, in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is the number of taxpayers in the relevant economic activity, in units;</w:t>
      </w:r>
    </w:p>
    <w:p>
      <w:pPr>
        <w:spacing w:after="0"/>
        <w:ind w:left="0"/>
        <w:jc w:val="both"/>
      </w:pPr>
      <w:r>
        <w:rPr>
          <w:rFonts w:ascii="Times New Roman"/>
          <w:b w:val="false"/>
          <w:i w:val="false"/>
          <w:color w:val="000000"/>
          <w:sz w:val="28"/>
        </w:rPr>
        <w:t>
      3) The average industry income by economic activity and enterprise size (large, medium, small), taken as gross output, is calculated at the district level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717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industry income of taxpayers, tenge;</w:t>
      </w:r>
      <w:r>
        <w:br/>
      </w:r>
      <w:r>
        <w:rPr>
          <w:rFonts w:ascii="Times New Roman"/>
          <w:b w:val="false"/>
          <w:i w:val="false"/>
          <w:color w:val="000000"/>
          <w:sz w:val="28"/>
        </w:rPr>
        <w:t>
</w:t>
      </w:r>
      <w:r>
        <w:br/>
      </w:r>
    </w:p>
    <w:p>
      <w:pPr>
        <w:spacing w:after="0"/>
        <w:ind w:left="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60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income of taxpayers engaged in the relevant type of economic activity, tenge;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number of taxpayers engaged in the relevant type of economic activity by size of enterprise, units.</w:t>
      </w:r>
    </w:p>
    <w:p>
      <w:pPr>
        <w:spacing w:after="0"/>
        <w:ind w:left="0"/>
        <w:jc w:val="both"/>
      </w:pPr>
      <w:r>
        <w:rPr>
          <w:rFonts w:ascii="Times New Roman"/>
          <w:b w:val="false"/>
          <w:i w:val="false"/>
          <w:color w:val="000000"/>
          <w:sz w:val="28"/>
        </w:rPr>
        <w:t>
      Enterprises with a tax payment level below the industry average and with income below the industry average are subject to adjustment.</w:t>
      </w:r>
    </w:p>
    <w:p>
      <w:pPr>
        <w:spacing w:after="0"/>
        <w:ind w:left="0"/>
        <w:jc w:val="both"/>
      </w:pPr>
      <w:r>
        <w:rPr>
          <w:rFonts w:ascii="Times New Roman"/>
          <w:b w:val="false"/>
          <w:i w:val="false"/>
          <w:color w:val="000000"/>
          <w:sz w:val="28"/>
        </w:rPr>
        <w:t>
      The adjustment, which is defined as output, is calculated as the difference between the average industry income and the taxpayer's income.</w:t>
      </w:r>
    </w:p>
    <w:p>
      <w:pPr>
        <w:spacing w:after="0"/>
        <w:ind w:left="0"/>
        <w:jc w:val="both"/>
      </w:pPr>
      <w:r>
        <w:rPr>
          <w:rFonts w:ascii="Times New Roman"/>
          <w:b w:val="false"/>
          <w:i w:val="false"/>
          <w:color w:val="000000"/>
          <w:sz w:val="28"/>
        </w:rPr>
        <w:t>
      Adjustments of type N6 are not made for the following industries:</w:t>
      </w:r>
    </w:p>
    <w:p>
      <w:pPr>
        <w:spacing w:after="0"/>
        <w:ind w:left="0"/>
        <w:jc w:val="both"/>
      </w:pPr>
      <w:r>
        <w:rPr>
          <w:rFonts w:ascii="Times New Roman"/>
          <w:b w:val="false"/>
          <w:i w:val="false"/>
          <w:color w:val="000000"/>
          <w:sz w:val="28"/>
        </w:rPr>
        <w:t>
      - mining;</w:t>
      </w:r>
    </w:p>
    <w:p>
      <w:pPr>
        <w:spacing w:after="0"/>
        <w:ind w:left="0"/>
        <w:jc w:val="both"/>
      </w:pPr>
      <w:r>
        <w:rPr>
          <w:rFonts w:ascii="Times New Roman"/>
          <w:b w:val="false"/>
          <w:i w:val="false"/>
          <w:color w:val="000000"/>
          <w:sz w:val="28"/>
        </w:rPr>
        <w:t>
      - electricity, gas, water supply, sewerage, waste management;</w:t>
      </w:r>
    </w:p>
    <w:p>
      <w:pPr>
        <w:spacing w:after="0"/>
        <w:ind w:left="0"/>
        <w:jc w:val="both"/>
      </w:pPr>
      <w:r>
        <w:rPr>
          <w:rFonts w:ascii="Times New Roman"/>
          <w:b w:val="false"/>
          <w:i w:val="false"/>
          <w:color w:val="000000"/>
          <w:sz w:val="28"/>
        </w:rPr>
        <w:t>
      - financial activities;</w:t>
      </w:r>
    </w:p>
    <w:p>
      <w:pPr>
        <w:spacing w:after="0"/>
        <w:ind w:left="0"/>
        <w:jc w:val="both"/>
      </w:pPr>
      <w:r>
        <w:rPr>
          <w:rFonts w:ascii="Times New Roman"/>
          <w:b w:val="false"/>
          <w:i w:val="false"/>
          <w:color w:val="000000"/>
          <w:sz w:val="28"/>
        </w:rPr>
        <w:t>
      - public administration and defense;</w:t>
      </w:r>
    </w:p>
    <w:p>
      <w:pPr>
        <w:spacing w:after="0"/>
        <w:ind w:left="0"/>
        <w:jc w:val="both"/>
      </w:pPr>
      <w:r>
        <w:rPr>
          <w:rFonts w:ascii="Times New Roman"/>
          <w:b w:val="false"/>
          <w:i w:val="false"/>
          <w:color w:val="000000"/>
          <w:sz w:val="28"/>
        </w:rPr>
        <w:t>
      - education;</w:t>
      </w:r>
    </w:p>
    <w:p>
      <w:pPr>
        <w:spacing w:after="0"/>
        <w:ind w:left="0"/>
        <w:jc w:val="both"/>
      </w:pPr>
      <w:r>
        <w:rPr>
          <w:rFonts w:ascii="Times New Roman"/>
          <w:b w:val="false"/>
          <w:i w:val="false"/>
          <w:color w:val="000000"/>
          <w:sz w:val="28"/>
        </w:rPr>
        <w:t>
      -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Intermediate consumption corresponds to the adopted share of intermediate consumption of the corresponding types of economic activity of national accounts in the reporting period; however, this share may differ due to the fact that part of the activity is carried out in the shadow sector of the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GVA shall be calculated as the difference between output and intermediate consumption.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calculations for the non-observed economy described in this paragraph are made by calculating annual GDP based on reported data.</w:t>
      </w:r>
    </w:p>
    <w:p>
      <w:pPr>
        <w:spacing w:after="0"/>
        <w:ind w:left="0"/>
        <w:jc w:val="both"/>
      </w:pPr>
      <w:r>
        <w:rPr>
          <w:rFonts w:ascii="Times New Roman"/>
          <w:b w:val="false"/>
          <w:i w:val="false"/>
          <w:color w:val="000000"/>
          <w:sz w:val="28"/>
        </w:rPr>
        <w:t>
      Paragraph 4. Calculation by subtype N7a</w:t>
      </w:r>
    </w:p>
    <w:p>
      <w:pPr>
        <w:spacing w:after="0"/>
        <w:ind w:left="0"/>
        <w:jc w:val="both"/>
      </w:pPr>
      <w:r>
        <w:rPr>
          <w:rFonts w:ascii="Times New Roman"/>
          <w:b w:val="false"/>
          <w:i w:val="false"/>
          <w:color w:val="000000"/>
          <w:sz w:val="28"/>
        </w:rPr>
        <w:t>
      26. The periodicity of the subtype is annual.</w:t>
      </w:r>
    </w:p>
    <w:p>
      <w:pPr>
        <w:spacing w:after="0"/>
        <w:ind w:left="0"/>
        <w:jc w:val="both"/>
      </w:pPr>
      <w:r>
        <w:rPr>
          <w:rFonts w:ascii="Times New Roman"/>
          <w:b w:val="false"/>
          <w:i w:val="false"/>
          <w:color w:val="000000"/>
          <w:sz w:val="28"/>
        </w:rPr>
        <w:t xml:space="preserve">
      The source of information for the calculation shall be the gross output of enterprises, formed by the Bureau on types of economic activity.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order of the Head of the Bureau of national statistics of the Agency for strategic planning and reforms of the Republic of Kazakhstan dated 24.12.2021 №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N7a refers to producers' output that is incomplete, not collected, or collected directly from primary sources.</w:t>
      </w:r>
    </w:p>
    <w:p>
      <w:pPr>
        <w:spacing w:after="0"/>
        <w:ind w:left="0"/>
        <w:jc w:val="both"/>
      </w:pPr>
      <w:r>
        <w:rPr>
          <w:rFonts w:ascii="Times New Roman"/>
          <w:b w:val="false"/>
          <w:i w:val="false"/>
          <w:color w:val="000000"/>
          <w:sz w:val="28"/>
        </w:rPr>
        <w:t>
      28. Adjustments to the gross output for non-reporting enterprises surveyed using the continuous method shall be made for each type of activity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0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gross output of enterprises surveyed using the continuous method for the relevant type of activity and size that did not submit reports, million tenge;</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value of gross output of enterprises surveyed by the continuous method, per enterprise of the corresponding type of activity and size, million tenge;</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enterprises that did not submit reports, surveyed using the continuous method for the relevant type of activity and dimension, units.</w:t>
      </w:r>
      <w:r>
        <w:br/>
      </w:r>
      <w:r>
        <w:rPr>
          <w:rFonts w:ascii="Times New Roman"/>
          <w:b w:val="false"/>
          <w:i w:val="false"/>
          <w:color w:val="000000"/>
          <w:sz w:val="28"/>
        </w:rPr>
        <w:t>
</w:t>
      </w:r>
      <w:r>
        <w:rPr>
          <w:rFonts w:ascii="Times New Roman"/>
          <w:b w:val="false"/>
          <w:i w:val="false"/>
          <w:color w:val="ff0000"/>
          <w:sz w:val="28"/>
        </w:rPr>
        <w:t>      Footnote. Paragraph 28 is in the wording of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Adjustments for non-reporting enterprises surveyed using the sampling method shall be made for each type of activity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49600" cy="431800"/>
                    </a:xfrm>
                    <a:prstGeom prst="rect">
                      <a:avLst/>
                    </a:prstGeom>
                  </pic:spPr>
                </pic:pic>
              </a:graphicData>
            </a:graphic>
          </wp:inline>
        </w:drawing>
      </w:r>
    </w:p>
    <w:p>
      <w:pPr>
        <w:spacing w:after="0"/>
        <w:ind w:left="0"/>
        <w:jc w:val="left"/>
      </w:pPr>
      <w:r>
        <w:rPr>
          <w:rFonts w:ascii="Times New Roman"/>
          <w:b w:val="false"/>
          <w:i w:val="false"/>
          <w:color w:val="000000"/>
          <w:sz w:val="28"/>
        </w:rPr>
        <w:t>(18)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16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Gross output of enterprises surveyed by the sample method for the relevant type of activity and size that did not submit reports (million tenge);</w:t>
      </w:r>
    </w:p>
    <w:p>
      <w:pPr>
        <w:spacing w:after="0"/>
        <w:ind w:left="0"/>
        <w:jc w:val="both"/>
      </w:pPr>
      <w:r>
        <w:rPr>
          <w:rFonts w:ascii="Times New Roman"/>
          <w:b w:val="false"/>
          <w:i w:val="false"/>
          <w:color w:val="000000"/>
          <w:sz w:val="28"/>
        </w:rPr>
        <w:t>
      – average gross output of enterprises surveyed by the sample method per enterprise of the relevant type of activity and size, million tenge;</w:t>
      </w:r>
    </w:p>
    <w:p>
      <w:pPr>
        <w:spacing w:after="0"/>
        <w:ind w:left="0"/>
        <w:jc w:val="both"/>
      </w:pPr>
      <w:r>
        <w:rPr>
          <w:rFonts w:ascii="Times New Roman"/>
          <w:b w:val="false"/>
          <w:i w:val="false"/>
          <w:color w:val="000000"/>
          <w:sz w:val="28"/>
        </w:rPr>
        <w:t>
      – number of enterprises surveyed by the sample method for the relevant type of activity and size that did not submit reports,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paragraph 29 in accordance with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To estimate “tips” in the passenger transportation (taxis) and public catering (restaurants and bars) industries, a fixed share of 5% of the gross output of the relevant industries shall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paragraph 30 in accordance with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Tips for individual services shall also be calculated in the following areas:</w:t>
      </w:r>
    </w:p>
    <w:p>
      <w:pPr>
        <w:spacing w:after="0"/>
        <w:ind w:left="0"/>
        <w:jc w:val="both"/>
      </w:pPr>
      <w:r>
        <w:rPr>
          <w:rFonts w:ascii="Times New Roman"/>
          <w:b w:val="false"/>
          <w:i w:val="false"/>
          <w:color w:val="000000"/>
          <w:sz w:val="28"/>
        </w:rPr>
        <w:t>
      1) In education, the cost of tips shall be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38300" cy="3302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total amount of tips, tenge;</w:t>
      </w:r>
    </w:p>
    <w:p>
      <w:pPr>
        <w:spacing w:after="0"/>
        <w:ind w:left="0"/>
        <w:jc w:val="both"/>
      </w:pPr>
      <w:r>
        <w:rPr>
          <w:rFonts w:ascii="Times New Roman"/>
          <w:b w:val="false"/>
          <w:i w:val="false"/>
          <w:color w:val="000000"/>
          <w:sz w:val="28"/>
        </w:rPr>
        <w:t>
      J – number of teachers, people;</w:t>
      </w:r>
    </w:p>
    <w:p>
      <w:pPr>
        <w:spacing w:after="0"/>
        <w:ind w:left="0"/>
        <w:jc w:val="both"/>
      </w:pPr>
      <w:r>
        <w:rPr>
          <w:rFonts w:ascii="Times New Roman"/>
          <w:b w:val="false"/>
          <w:i w:val="false"/>
          <w:color w:val="000000"/>
          <w:sz w:val="28"/>
        </w:rPr>
        <w:t>
      W – number of holidays, units;</w:t>
      </w:r>
    </w:p>
    <w:p>
      <w:pPr>
        <w:spacing w:after="0"/>
        <w:ind w:left="0"/>
        <w:jc w:val="both"/>
      </w:pPr>
      <w:r>
        <w:rPr>
          <w:rFonts w:ascii="Times New Roman"/>
          <w:b w:val="false"/>
          <w:i w:val="false"/>
          <w:color w:val="000000"/>
          <w:sz w:val="28"/>
        </w:rPr>
        <w:t>
      I – average cost of tips, tenge.</w:t>
      </w:r>
    </w:p>
    <w:p>
      <w:pPr>
        <w:spacing w:after="0"/>
        <w:ind w:left="0"/>
        <w:jc w:val="both"/>
      </w:pPr>
      <w:r>
        <w:rPr>
          <w:rFonts w:ascii="Times New Roman"/>
          <w:b w:val="false"/>
          <w:i w:val="false"/>
          <w:color w:val="000000"/>
          <w:sz w:val="28"/>
        </w:rPr>
        <w:t>
      2) In healthcare, the cost of tips is calculated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81100" cy="292100"/>
                    </a:xfrm>
                    <a:prstGeom prst="rect">
                      <a:avLst/>
                    </a:prstGeom>
                  </pic:spPr>
                </pic:pic>
              </a:graphicData>
            </a:graphic>
          </wp:inline>
        </w:drawing>
      </w:r>
    </w:p>
    <w:p>
      <w:pPr>
        <w:spacing w:after="0"/>
        <w:ind w:left="0"/>
        <w:jc w:val="left"/>
      </w:pPr>
      <w:r>
        <w:rPr>
          <w:rFonts w:ascii="Times New Roman"/>
          <w:b w:val="false"/>
          <w:i w:val="false"/>
          <w:color w:val="000000"/>
          <w:sz w:val="28"/>
        </w:rPr>
        <w:t>(20)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 – total amount of tips, tenge;</w:t>
      </w:r>
    </w:p>
    <w:p>
      <w:pPr>
        <w:spacing w:after="0"/>
        <w:ind w:left="0"/>
        <w:jc w:val="both"/>
      </w:pPr>
      <w:r>
        <w:rPr>
          <w:rFonts w:ascii="Times New Roman"/>
          <w:b w:val="false"/>
          <w:i w:val="false"/>
          <w:color w:val="000000"/>
          <w:sz w:val="28"/>
        </w:rPr>
        <w:t>
      J – number of medical cases (number of births per year and number of surgeries per year), units;</w:t>
      </w:r>
    </w:p>
    <w:p>
      <w:pPr>
        <w:spacing w:after="0"/>
        <w:ind w:left="0"/>
        <w:jc w:val="both"/>
      </w:pPr>
      <w:r>
        <w:rPr>
          <w:rFonts w:ascii="Times New Roman"/>
          <w:b w:val="false"/>
          <w:i w:val="false"/>
          <w:color w:val="000000"/>
          <w:sz w:val="28"/>
        </w:rPr>
        <w:t>
      I – average cost of tips,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paragraph 31 in accordance with the order of the Head of the Bureau of National Statistics of the Agency for Strategic Planning and Reforms of the Republic of Kazakhstan, approved by order of the Chairman of the Agency for Strategic Planning and Reforms of the Republic of Kazakhstan dated 21.08.2025 № 24 (shall be enforced from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Methodology for assessing</w:t>
            </w:r>
            <w:r>
              <w:br/>
            </w:r>
            <w:r>
              <w:rPr>
                <w:rFonts w:ascii="Times New Roman"/>
                <w:b w:val="false"/>
                <w:i w:val="false"/>
                <w:color w:val="000000"/>
                <w:sz w:val="20"/>
              </w:rPr>
              <w:t>the non-observed economy</w:t>
            </w:r>
          </w:p>
        </w:tc>
      </w:tr>
    </w:tbl>
    <w:p>
      <w:pPr>
        <w:spacing w:after="0"/>
        <w:ind w:left="0"/>
        <w:jc w:val="left"/>
      </w:pPr>
      <w:r>
        <w:rPr>
          <w:rFonts w:ascii="Times New Roman"/>
          <w:b/>
          <w:i w:val="false"/>
          <w:color w:val="000000"/>
        </w:rPr>
        <w:t xml:space="preserve"> Eurostat's tabular approach on the non-observed economy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Unregistered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Not covered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Incomp</w:t>
            </w:r>
          </w:p>
          <w:p>
            <w:pPr>
              <w:spacing w:after="20"/>
              <w:ind w:left="20"/>
              <w:jc w:val="both"/>
            </w:pPr>
            <w:r>
              <w:rPr>
                <w:rFonts w:ascii="Times New Roman"/>
                <w:b w:val="false"/>
                <w:i w:val="false"/>
                <w:color w:val="000000"/>
                <w:sz w:val="20"/>
              </w:rPr>
              <w:t xml:space="preserve">
lete reporting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Statistical recalculations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register - clandestine activities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register - illegal activities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who, in accordance with the legislation, should not be register</w:t>
            </w:r>
          </w:p>
          <w:p>
            <w:pPr>
              <w:spacing w:after="20"/>
              <w:ind w:left="20"/>
              <w:jc w:val="both"/>
            </w:pPr>
            <w:r>
              <w:rPr>
                <w:rFonts w:ascii="Times New Roman"/>
                <w:b w:val="false"/>
                <w:i w:val="false"/>
                <w:color w:val="000000"/>
                <w:sz w:val="20"/>
              </w:rPr>
              <w:t>
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not covered by the survey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entrepreneurs not covered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сознательно предоставляющие неточные данные Produ</w:t>
            </w:r>
          </w:p>
          <w:p>
            <w:pPr>
              <w:spacing w:after="20"/>
              <w:ind w:left="20"/>
              <w:jc w:val="both"/>
            </w:pPr>
            <w:r>
              <w:rPr>
                <w:rFonts w:ascii="Times New Roman"/>
                <w:b w:val="false"/>
                <w:i w:val="false"/>
                <w:color w:val="000000"/>
                <w:sz w:val="20"/>
              </w:rPr>
              <w:t>
cers knowin</w:t>
            </w:r>
          </w:p>
          <w:p>
            <w:pPr>
              <w:spacing w:after="20"/>
              <w:ind w:left="20"/>
              <w:jc w:val="both"/>
            </w:pPr>
            <w:r>
              <w:rPr>
                <w:rFonts w:ascii="Times New Roman"/>
                <w:b w:val="false"/>
                <w:i w:val="false"/>
                <w:color w:val="000000"/>
                <w:sz w:val="20"/>
              </w:rPr>
              <w:t>
gly provid</w:t>
            </w:r>
          </w:p>
          <w:p>
            <w:pPr>
              <w:spacing w:after="20"/>
              <w:ind w:left="20"/>
              <w:jc w:val="both"/>
            </w:pPr>
            <w:r>
              <w:rPr>
                <w:rFonts w:ascii="Times New Roman"/>
                <w:b w:val="false"/>
                <w:i w:val="false"/>
                <w:color w:val="000000"/>
                <w:sz w:val="20"/>
              </w:rPr>
              <w:t>
ing inaccu</w:t>
            </w:r>
          </w:p>
          <w:p>
            <w:pPr>
              <w:spacing w:after="20"/>
              <w:ind w:left="20"/>
              <w:jc w:val="both"/>
            </w:pPr>
            <w:r>
              <w:rPr>
                <w:rFonts w:ascii="Times New Roman"/>
                <w:b w:val="false"/>
                <w:i w:val="false"/>
                <w:color w:val="000000"/>
                <w:sz w:val="20"/>
              </w:rPr>
              <w:t>
rate data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is incomplete, not collec</w:t>
            </w:r>
          </w:p>
          <w:p>
            <w:pPr>
              <w:spacing w:after="20"/>
              <w:ind w:left="20"/>
              <w:jc w:val="both"/>
            </w:pPr>
            <w:r>
              <w:rPr>
                <w:rFonts w:ascii="Times New Roman"/>
                <w:b w:val="false"/>
                <w:i w:val="false"/>
                <w:color w:val="000000"/>
                <w:sz w:val="20"/>
              </w:rPr>
              <w:t>
ted or not collec</w:t>
            </w:r>
          </w:p>
          <w:p>
            <w:pPr>
              <w:spacing w:after="20"/>
              <w:ind w:left="20"/>
              <w:jc w:val="both"/>
            </w:pPr>
            <w:r>
              <w:rPr>
                <w:rFonts w:ascii="Times New Roman"/>
                <w:b w:val="false"/>
                <w:i w:val="false"/>
                <w:color w:val="000000"/>
                <w:sz w:val="20"/>
              </w:rPr>
              <w:t xml:space="preserve">
ted directly from primary sources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has been incorrectly recorded, processed and reported by statisti</w:t>
            </w:r>
          </w:p>
          <w:p>
            <w:pPr>
              <w:spacing w:after="20"/>
              <w:ind w:left="20"/>
              <w:jc w:val="both"/>
            </w:pPr>
            <w:r>
              <w:rPr>
                <w:rFonts w:ascii="Times New Roman"/>
                <w:b w:val="false"/>
                <w:i w:val="false"/>
                <w:color w:val="000000"/>
                <w:sz w:val="20"/>
              </w:rPr>
              <w:t>
cians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occurrence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w:t>
            </w:r>
          </w:p>
          <w:p>
            <w:pPr>
              <w:spacing w:after="20"/>
              <w:ind w:left="20"/>
              <w:jc w:val="both"/>
            </w:pPr>
            <w:r>
              <w:rPr>
                <w:rFonts w:ascii="Times New Roman"/>
                <w:b w:val="false"/>
                <w:i w:val="false"/>
                <w:color w:val="000000"/>
                <w:sz w:val="20"/>
              </w:rPr>
              <w:t>
ter in order to evade taxes and social secure</w:t>
            </w:r>
          </w:p>
          <w:p>
            <w:pPr>
              <w:spacing w:after="20"/>
              <w:ind w:left="20"/>
              <w:jc w:val="both"/>
            </w:pPr>
            <w:r>
              <w:rPr>
                <w:rFonts w:ascii="Times New Roman"/>
                <w:b w:val="false"/>
                <w:i w:val="false"/>
                <w:color w:val="000000"/>
                <w:sz w:val="20"/>
              </w:rPr>
              <w:t>
ty obligations. These inclu</w:t>
            </w:r>
          </w:p>
          <w:p>
            <w:pPr>
              <w:spacing w:after="20"/>
              <w:ind w:left="20"/>
              <w:jc w:val="both"/>
            </w:pPr>
            <w:r>
              <w:rPr>
                <w:rFonts w:ascii="Times New Roman"/>
                <w:b w:val="false"/>
                <w:i w:val="false"/>
                <w:color w:val="000000"/>
                <w:sz w:val="20"/>
              </w:rPr>
              <w:t>
de small produ</w:t>
            </w:r>
          </w:p>
          <w:p>
            <w:pPr>
              <w:spacing w:after="20"/>
              <w:ind w:left="20"/>
              <w:jc w:val="both"/>
            </w:pPr>
            <w:r>
              <w:rPr>
                <w:rFonts w:ascii="Times New Roman"/>
                <w:b w:val="false"/>
                <w:i w:val="false"/>
                <w:color w:val="000000"/>
                <w:sz w:val="20"/>
              </w:rPr>
              <w:t>
cers with an inco</w:t>
            </w:r>
          </w:p>
          <w:p>
            <w:pPr>
              <w:spacing w:after="20"/>
              <w:ind w:left="20"/>
              <w:jc w:val="both"/>
            </w:pPr>
            <w:r>
              <w:rPr>
                <w:rFonts w:ascii="Times New Roman"/>
                <w:b w:val="false"/>
                <w:i w:val="false"/>
                <w:color w:val="000000"/>
                <w:sz w:val="20"/>
              </w:rPr>
              <w:t>
me level for which they report to the tax authorities.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activities in the course of which goods are produced and services are provided that are prohibited by the current legislation of the Republic of Kazakh</w:t>
            </w:r>
          </w:p>
          <w:p>
            <w:pPr>
              <w:spacing w:after="20"/>
              <w:ind w:left="20"/>
              <w:jc w:val="both"/>
            </w:pPr>
            <w:r>
              <w:rPr>
                <w:rFonts w:ascii="Times New Roman"/>
                <w:b w:val="false"/>
                <w:i w:val="false"/>
                <w:color w:val="000000"/>
                <w:sz w:val="20"/>
              </w:rPr>
              <w:t>
stan, or are illegal if carried out by the producers without obtaining an appropria</w:t>
            </w:r>
          </w:p>
          <w:p>
            <w:pPr>
              <w:spacing w:after="20"/>
              <w:ind w:left="20"/>
              <w:jc w:val="both"/>
            </w:pPr>
            <w:r>
              <w:rPr>
                <w:rFonts w:ascii="Times New Roman"/>
                <w:b w:val="false"/>
                <w:i w:val="false"/>
                <w:color w:val="000000"/>
                <w:sz w:val="20"/>
              </w:rPr>
              <w:t>
te permit.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are house</w:t>
            </w:r>
          </w:p>
          <w:p>
            <w:pPr>
              <w:spacing w:after="20"/>
              <w:ind w:left="20"/>
              <w:jc w:val="both"/>
            </w:pPr>
            <w:r>
              <w:rPr>
                <w:rFonts w:ascii="Times New Roman"/>
                <w:b w:val="false"/>
                <w:i w:val="false"/>
                <w:color w:val="000000"/>
                <w:sz w:val="20"/>
              </w:rPr>
              <w:t>
holds that have a small market output, but it is below the set level at which they are registered as an entrepreneur.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not covered by surveys due to the irrelevance of the business register, incorrect classification criteria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entrepre</w:t>
            </w:r>
          </w:p>
          <w:p>
            <w:pPr>
              <w:spacing w:after="20"/>
              <w:ind w:left="20"/>
              <w:jc w:val="both"/>
            </w:pPr>
            <w:r>
              <w:rPr>
                <w:rFonts w:ascii="Times New Roman"/>
                <w:b w:val="false"/>
                <w:i w:val="false"/>
                <w:color w:val="000000"/>
                <w:sz w:val="20"/>
              </w:rPr>
              <w:t>
neurs may not be included in the business register and/or excluded from statistical surveys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underassessing output and/or oversta</w:t>
            </w:r>
          </w:p>
          <w:p>
            <w:pPr>
              <w:spacing w:after="20"/>
              <w:ind w:left="20"/>
              <w:jc w:val="both"/>
            </w:pPr>
            <w:r>
              <w:rPr>
                <w:rFonts w:ascii="Times New Roman"/>
                <w:b w:val="false"/>
                <w:i w:val="false"/>
                <w:color w:val="000000"/>
                <w:sz w:val="20"/>
              </w:rPr>
              <w:t>
ting interme</w:t>
            </w:r>
          </w:p>
          <w:p>
            <w:pPr>
              <w:spacing w:after="20"/>
              <w:ind w:left="20"/>
              <w:jc w:val="both"/>
            </w:pPr>
            <w:r>
              <w:rPr>
                <w:rFonts w:ascii="Times New Roman"/>
                <w:b w:val="false"/>
                <w:i w:val="false"/>
                <w:color w:val="000000"/>
                <w:sz w:val="20"/>
              </w:rPr>
              <w:t>
diate consump</w:t>
            </w:r>
          </w:p>
          <w:p>
            <w:pPr>
              <w:spacing w:after="20"/>
              <w:ind w:left="20"/>
              <w:jc w:val="both"/>
            </w:pPr>
            <w:r>
              <w:rPr>
                <w:rFonts w:ascii="Times New Roman"/>
                <w:b w:val="false"/>
                <w:i w:val="false"/>
                <w:color w:val="000000"/>
                <w:sz w:val="20"/>
              </w:rPr>
              <w:t>
tion in order to evade taxes.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was included in the survey, but the completed data in the survey questionnaire were not received from it, or the questionnaire was sent to the wrong address, or the enterprise did not report within the time frame specified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was incorrectly accounted for was processed and presented by statisticians.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the Eurostat tabular approach on the non-observed economy by the state statistics bodies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assessment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calculation is described in paragraph 1 of Chap</w:t>
            </w:r>
          </w:p>
          <w:p>
            <w:pPr>
              <w:spacing w:after="20"/>
              <w:ind w:left="20"/>
              <w:jc w:val="both"/>
            </w:pPr>
            <w:r>
              <w:rPr>
                <w:rFonts w:ascii="Times New Roman"/>
                <w:b w:val="false"/>
                <w:i w:val="false"/>
                <w:color w:val="000000"/>
                <w:sz w:val="20"/>
              </w:rPr>
              <w:t>
ter 3 of this Methodology.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for N2 are described in the Methodology for assessing the volume of illegal activities approved by the order of the Chairman of the Committee on Statistics of the Ministry of National Economy of the Republic of Kazakhstan dated September 8, 2017 № 125, registered in the Register of state registration of regula</w:t>
            </w:r>
          </w:p>
          <w:p>
            <w:pPr>
              <w:spacing w:after="20"/>
              <w:ind w:left="20"/>
              <w:jc w:val="both"/>
            </w:pPr>
            <w:r>
              <w:rPr>
                <w:rFonts w:ascii="Times New Roman"/>
                <w:b w:val="false"/>
                <w:i w:val="false"/>
                <w:color w:val="000000"/>
                <w:sz w:val="20"/>
              </w:rPr>
              <w:t xml:space="preserve">
tory legal acts dated October 5, 2017 № 15848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calculation is described in paragraph 2 of chapter 3 of this Methodology.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applicableThe business register is updated daily online.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r>
              <w:rPr>
                <w:rFonts w:ascii="Times New Roman"/>
                <w:b w:val="false"/>
                <w:i w:val="false"/>
                <w:color w:val="000000"/>
                <w:sz w:val="20"/>
              </w:rPr>
              <w:t>
All registered entrepre</w:t>
            </w:r>
          </w:p>
          <w:p>
            <w:pPr>
              <w:spacing w:after="20"/>
              <w:ind w:left="20"/>
              <w:jc w:val="both"/>
            </w:pPr>
            <w:r>
              <w:rPr>
                <w:rFonts w:ascii="Times New Roman"/>
                <w:b w:val="false"/>
                <w:i w:val="false"/>
                <w:color w:val="000000"/>
                <w:sz w:val="20"/>
              </w:rPr>
              <w:t>
neurs are surveyed by statistical sample observations with subsequent extension to the general popula</w:t>
            </w:r>
          </w:p>
          <w:p>
            <w:pPr>
              <w:spacing w:after="20"/>
              <w:ind w:left="20"/>
              <w:jc w:val="both"/>
            </w:pPr>
            <w:r>
              <w:rPr>
                <w:rFonts w:ascii="Times New Roman"/>
                <w:b w:val="false"/>
                <w:i w:val="false"/>
                <w:color w:val="000000"/>
                <w:sz w:val="20"/>
              </w:rPr>
              <w:t>
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calculation is described in paragraph 3 of chapter 3 of this Methodology.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calculation is descri</w:t>
            </w:r>
          </w:p>
          <w:p>
            <w:pPr>
              <w:spacing w:after="20"/>
              <w:ind w:left="20"/>
              <w:jc w:val="both"/>
            </w:pPr>
            <w:r>
              <w:rPr>
                <w:rFonts w:ascii="Times New Roman"/>
                <w:b w:val="false"/>
                <w:i w:val="false"/>
                <w:color w:val="000000"/>
                <w:sz w:val="20"/>
              </w:rPr>
              <w:t>
bed in paragraph 4 of chapter 3 of this Methodology.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r>
              <w:rPr>
                <w:rFonts w:ascii="Times New Roman"/>
                <w:b w:val="false"/>
                <w:i w:val="false"/>
                <w:color w:val="000000"/>
                <w:sz w:val="20"/>
              </w:rPr>
              <w:t>
State statistical bodies use automated data collection and processing processes with format-logical controls.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Methodology for assessing </w:t>
            </w:r>
            <w:r>
              <w:br/>
            </w:r>
            <w:r>
              <w:rPr>
                <w:rFonts w:ascii="Times New Roman"/>
                <w:b w:val="false"/>
                <w:i w:val="false"/>
                <w:color w:val="000000"/>
                <w:sz w:val="20"/>
              </w:rPr>
              <w:t>the non-observed economy</w:t>
            </w:r>
          </w:p>
        </w:tc>
      </w:tr>
    </w:tbl>
    <w:p>
      <w:pPr>
        <w:spacing w:after="0"/>
        <w:ind w:left="0"/>
        <w:jc w:val="left"/>
      </w:pPr>
      <w:r>
        <w:rPr>
          <w:rFonts w:ascii="Times New Roman"/>
          <w:b/>
          <w:i w:val="false"/>
          <w:color w:val="000000"/>
        </w:rPr>
        <w:t xml:space="preserve"> Questions characterizing the signs of labour activity in violation of the labour legislation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work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work (occupation)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you do at least one hour of any work for remuneration last week, or did you have any occupation to receive a natural or monetary income (including the provision of various kinds of services)?</w:t>
            </w:r>
          </w:p>
          <w:p>
            <w:pPr>
              <w:spacing w:after="20"/>
              <w:ind w:left="20"/>
              <w:jc w:val="both"/>
            </w:pPr>
            <w:r>
              <w:rPr>
                <w:rFonts w:ascii="Times New Roman"/>
                <w:b w:val="false"/>
                <w:i w:val="false"/>
                <w:color w:val="000000"/>
                <w:sz w:val="20"/>
              </w:rPr>
              <w:t>
1.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you have, in addition to your main job, other additional work, weekend work, night time in order to receive monetary or in-kind income, at least 1hour last week?</w:t>
            </w:r>
          </w:p>
          <w:p>
            <w:pPr>
              <w:spacing w:after="20"/>
              <w:ind w:left="20"/>
              <w:jc w:val="both"/>
            </w:pPr>
            <w:r>
              <w:rPr>
                <w:rFonts w:ascii="Times New Roman"/>
                <w:b w:val="false"/>
                <w:i w:val="false"/>
                <w:color w:val="000000"/>
                <w:sz w:val="20"/>
              </w:rPr>
              <w:t>
1.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of the following categories best describes the status of your main activity (job)?</w:t>
            </w:r>
          </w:p>
          <w:p>
            <w:pPr>
              <w:spacing w:after="20"/>
              <w:ind w:left="20"/>
              <w:jc w:val="both"/>
            </w:pPr>
            <w:r>
              <w:rPr>
                <w:rFonts w:ascii="Times New Roman"/>
                <w:b w:val="false"/>
                <w:i w:val="false"/>
                <w:color w:val="000000"/>
                <w:sz w:val="20"/>
              </w:rPr>
              <w:t>
1. Employment in an organization</w:t>
            </w:r>
          </w:p>
          <w:p>
            <w:pPr>
              <w:spacing w:after="20"/>
              <w:ind w:left="20"/>
              <w:jc w:val="both"/>
            </w:pPr>
            <w:r>
              <w:rPr>
                <w:rFonts w:ascii="Times New Roman"/>
                <w:b w:val="false"/>
                <w:i w:val="false"/>
                <w:color w:val="000000"/>
                <w:sz w:val="20"/>
              </w:rPr>
              <w:t>
2. Employment with individual individuals</w:t>
            </w:r>
          </w:p>
          <w:p>
            <w:pPr>
              <w:spacing w:after="20"/>
              <w:ind w:left="20"/>
              <w:jc w:val="both"/>
            </w:pPr>
            <w:r>
              <w:rPr>
                <w:rFonts w:ascii="Times New Roman"/>
                <w:b w:val="false"/>
                <w:i w:val="false"/>
                <w:color w:val="000000"/>
                <w:sz w:val="20"/>
              </w:rPr>
              <w:t>
3. Employment in a peasant or farm enterprise</w:t>
            </w:r>
          </w:p>
          <w:p>
            <w:pPr>
              <w:spacing w:after="20"/>
              <w:ind w:left="20"/>
              <w:jc w:val="both"/>
            </w:pPr>
            <w:r>
              <w:rPr>
                <w:rFonts w:ascii="Times New Roman"/>
                <w:b w:val="false"/>
                <w:i w:val="false"/>
                <w:color w:val="000000"/>
                <w:sz w:val="20"/>
              </w:rPr>
              <w:t>
4. Work under a civil law contract for the provision of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of the following categories best describes the status of your main activity (job)?</w:t>
            </w:r>
          </w:p>
          <w:p>
            <w:pPr>
              <w:spacing w:after="20"/>
              <w:ind w:left="20"/>
              <w:jc w:val="both"/>
            </w:pPr>
            <w:r>
              <w:rPr>
                <w:rFonts w:ascii="Times New Roman"/>
                <w:b w:val="false"/>
                <w:i w:val="false"/>
                <w:color w:val="000000"/>
                <w:sz w:val="20"/>
              </w:rPr>
              <w:t>
5. Independent workers (working at their own expense)</w:t>
            </w:r>
          </w:p>
          <w:p>
            <w:pPr>
              <w:spacing w:after="20"/>
              <w:ind w:left="20"/>
              <w:jc w:val="both"/>
            </w:pPr>
            <w:r>
              <w:rPr>
                <w:rFonts w:ascii="Times New Roman"/>
                <w:b w:val="false"/>
                <w:i w:val="false"/>
                <w:color w:val="000000"/>
                <w:sz w:val="20"/>
              </w:rPr>
              <w:t>
6. Employer</w:t>
            </w:r>
          </w:p>
          <w:p>
            <w:pPr>
              <w:spacing w:after="20"/>
              <w:ind w:left="20"/>
              <w:jc w:val="both"/>
            </w:pPr>
            <w:r>
              <w:rPr>
                <w:rFonts w:ascii="Times New Roman"/>
                <w:b w:val="false"/>
                <w:i w:val="false"/>
                <w:color w:val="000000"/>
                <w:sz w:val="20"/>
              </w:rPr>
              <w:t>
7. Unpaid family business (farm) workers</w:t>
            </w:r>
          </w:p>
          <w:p>
            <w:pPr>
              <w:spacing w:after="20"/>
              <w:ind w:left="20"/>
              <w:jc w:val="both"/>
            </w:pPr>
            <w:r>
              <w:rPr>
                <w:rFonts w:ascii="Times New Roman"/>
                <w:b w:val="false"/>
                <w:i w:val="false"/>
                <w:color w:val="000000"/>
                <w:sz w:val="20"/>
              </w:rPr>
              <w:t>
8. Members of a production cooperative</w:t>
            </w:r>
          </w:p>
          <w:p>
            <w:pPr>
              <w:spacing w:after="20"/>
              <w:ind w:left="20"/>
              <w:jc w:val="both"/>
            </w:pPr>
            <w:r>
              <w:rPr>
                <w:rFonts w:ascii="Times New Roman"/>
                <w:b w:val="false"/>
                <w:i w:val="false"/>
                <w:color w:val="000000"/>
                <w:sz w:val="20"/>
              </w:rPr>
              <w:t>
9. In a personal subsidiary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 me, your additional work (occupation) was:</w:t>
            </w:r>
          </w:p>
          <w:p>
            <w:pPr>
              <w:spacing w:after="20"/>
              <w:ind w:left="20"/>
              <w:jc w:val="both"/>
            </w:pPr>
            <w:r>
              <w:rPr>
                <w:rFonts w:ascii="Times New Roman"/>
                <w:b w:val="false"/>
                <w:i w:val="false"/>
                <w:color w:val="000000"/>
                <w:sz w:val="20"/>
              </w:rPr>
              <w:t>
1. Employment in an organization</w:t>
            </w:r>
          </w:p>
          <w:p>
            <w:pPr>
              <w:spacing w:after="20"/>
              <w:ind w:left="20"/>
              <w:jc w:val="both"/>
            </w:pPr>
            <w:r>
              <w:rPr>
                <w:rFonts w:ascii="Times New Roman"/>
                <w:b w:val="false"/>
                <w:i w:val="false"/>
                <w:color w:val="000000"/>
                <w:sz w:val="20"/>
              </w:rPr>
              <w:t>
2. Employment with individual individuals</w:t>
            </w:r>
          </w:p>
          <w:p>
            <w:pPr>
              <w:spacing w:after="20"/>
              <w:ind w:left="20"/>
              <w:jc w:val="both"/>
            </w:pPr>
            <w:r>
              <w:rPr>
                <w:rFonts w:ascii="Times New Roman"/>
                <w:b w:val="false"/>
                <w:i w:val="false"/>
                <w:color w:val="000000"/>
                <w:sz w:val="20"/>
              </w:rPr>
              <w:t>
3. Employment in a peasant or farm enterprise</w:t>
            </w:r>
          </w:p>
          <w:p>
            <w:pPr>
              <w:spacing w:after="20"/>
              <w:ind w:left="20"/>
              <w:jc w:val="both"/>
            </w:pPr>
            <w:r>
              <w:rPr>
                <w:rFonts w:ascii="Times New Roman"/>
                <w:b w:val="false"/>
                <w:i w:val="false"/>
                <w:color w:val="000000"/>
                <w:sz w:val="20"/>
              </w:rPr>
              <w:t>
4. Work under a civil law contract for the provision of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 me, your additional work (occupation) was:</w:t>
            </w:r>
          </w:p>
          <w:p>
            <w:pPr>
              <w:spacing w:after="20"/>
              <w:ind w:left="20"/>
              <w:jc w:val="both"/>
            </w:pPr>
            <w:r>
              <w:rPr>
                <w:rFonts w:ascii="Times New Roman"/>
                <w:b w:val="false"/>
                <w:i w:val="false"/>
                <w:color w:val="000000"/>
                <w:sz w:val="20"/>
              </w:rPr>
              <w:t>
5. Independent workers (working at their own expense)</w:t>
            </w:r>
          </w:p>
          <w:p>
            <w:pPr>
              <w:spacing w:after="20"/>
              <w:ind w:left="20"/>
              <w:jc w:val="both"/>
            </w:pPr>
            <w:r>
              <w:rPr>
                <w:rFonts w:ascii="Times New Roman"/>
                <w:b w:val="false"/>
                <w:i w:val="false"/>
                <w:color w:val="000000"/>
                <w:sz w:val="20"/>
              </w:rPr>
              <w:t>
6.Employer</w:t>
            </w:r>
          </w:p>
          <w:p>
            <w:pPr>
              <w:spacing w:after="20"/>
              <w:ind w:left="20"/>
              <w:jc w:val="both"/>
            </w:pPr>
            <w:r>
              <w:rPr>
                <w:rFonts w:ascii="Times New Roman"/>
                <w:b w:val="false"/>
                <w:i w:val="false"/>
                <w:color w:val="000000"/>
                <w:sz w:val="20"/>
              </w:rPr>
              <w:t>
7. Unpaid family business (farm) workers</w:t>
            </w:r>
          </w:p>
          <w:p>
            <w:pPr>
              <w:spacing w:after="20"/>
              <w:ind w:left="20"/>
              <w:jc w:val="both"/>
            </w:pPr>
            <w:r>
              <w:rPr>
                <w:rFonts w:ascii="Times New Roman"/>
                <w:b w:val="false"/>
                <w:i w:val="false"/>
                <w:color w:val="000000"/>
                <w:sz w:val="20"/>
              </w:rPr>
              <w:t>
8. Members of a production cooperative</w:t>
            </w:r>
          </w:p>
          <w:p>
            <w:pPr>
              <w:spacing w:after="20"/>
              <w:ind w:left="20"/>
              <w:jc w:val="both"/>
            </w:pPr>
            <w:r>
              <w:rPr>
                <w:rFonts w:ascii="Times New Roman"/>
                <w:b w:val="false"/>
                <w:i w:val="false"/>
                <w:color w:val="000000"/>
                <w:sz w:val="20"/>
              </w:rPr>
              <w:t>
9. In a personal subsidiary plot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you been hired under a contract or by verbal agreement?</w:t>
            </w:r>
          </w:p>
          <w:p>
            <w:pPr>
              <w:spacing w:after="20"/>
              <w:ind w:left="20"/>
              <w:jc w:val="both"/>
            </w:pPr>
            <w:r>
              <w:rPr>
                <w:rFonts w:ascii="Times New Roman"/>
                <w:b w:val="false"/>
                <w:i w:val="false"/>
                <w:color w:val="000000"/>
                <w:sz w:val="20"/>
              </w:rPr>
              <w:t xml:space="preserve">
2. By verbal agreement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you been hired for additional work under a contract or by agreement?</w:t>
            </w:r>
          </w:p>
          <w:p>
            <w:pPr>
              <w:spacing w:after="20"/>
              <w:ind w:left="20"/>
              <w:jc w:val="both"/>
            </w:pPr>
            <w:r>
              <w:rPr>
                <w:rFonts w:ascii="Times New Roman"/>
                <w:b w:val="false"/>
                <w:i w:val="false"/>
                <w:color w:val="000000"/>
                <w:sz w:val="20"/>
              </w:rPr>
              <w:t>
2. By verbal agreement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or you yourself transfer deductions and (or) contributions to the pension fund, social insurance fund, social health insurance fund?</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or you yourself, in additional activities, transfer deductions and (or) contributions to the pension fund, social insurance fund, social health insurance fund?</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p>
            <w:pPr>
              <w:spacing w:after="20"/>
              <w:ind w:left="20"/>
              <w:jc w:val="both"/>
            </w:pPr>
            <w:r>
              <w:rPr>
                <w:rFonts w:ascii="Times New Roman"/>
                <w:b w:val="false"/>
                <w:i w:val="false"/>
                <w:color w:val="000000"/>
                <w:sz w:val="20"/>
              </w:rPr>
              <w:t xml:space="preserve">
3. Не знаю </w:t>
            </w:r>
          </w:p>
          <w:p>
            <w:pPr>
              <w:spacing w:after="20"/>
              <w:ind w:left="20"/>
              <w:jc w:val="both"/>
            </w:pPr>
            <w:r>
              <w:rPr>
                <w:rFonts w:ascii="Times New Roman"/>
                <w:b w:val="false"/>
                <w:i w:val="false"/>
                <w:color w:val="000000"/>
                <w:sz w:val="20"/>
              </w:rPr>
              <w:t>
Does your employer provide you with paid annual leave or compensation for unused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provide you with additional paid annual leave or compensation for unused vacation?</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your opinion, in case of illness or injury, will your employer pay you social benefits for temporary disability (based on sick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your opinion, in the additional activity, in case of illness or injury, will the employer pay you social allowance for temporary disability (on the basis of a sick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did your main work:</w:t>
            </w:r>
          </w:p>
          <w:p>
            <w:pPr>
              <w:spacing w:after="20"/>
              <w:ind w:left="20"/>
              <w:jc w:val="both"/>
            </w:pPr>
            <w:r>
              <w:rPr>
                <w:rFonts w:ascii="Times New Roman"/>
                <w:b w:val="false"/>
                <w:i w:val="false"/>
                <w:color w:val="000000"/>
                <w:sz w:val="20"/>
              </w:rPr>
              <w:t>
1. In an organization (legal entity)</w:t>
            </w:r>
          </w:p>
          <w:p>
            <w:pPr>
              <w:spacing w:after="20"/>
              <w:ind w:left="20"/>
              <w:jc w:val="both"/>
            </w:pPr>
            <w:r>
              <w:rPr>
                <w:rFonts w:ascii="Times New Roman"/>
                <w:b w:val="false"/>
                <w:i w:val="false"/>
                <w:color w:val="000000"/>
                <w:sz w:val="20"/>
              </w:rPr>
              <w:t>
2. On the basis of individual entrepreneurship (with the hiring of employees)</w:t>
            </w:r>
          </w:p>
          <w:p>
            <w:pPr>
              <w:spacing w:after="20"/>
              <w:ind w:left="20"/>
              <w:jc w:val="both"/>
            </w:pPr>
            <w:r>
              <w:rPr>
                <w:rFonts w:ascii="Times New Roman"/>
                <w:b w:val="false"/>
                <w:i w:val="false"/>
                <w:color w:val="000000"/>
                <w:sz w:val="20"/>
              </w:rPr>
              <w:t>
3. In a peasant or farm</w:t>
            </w:r>
          </w:p>
          <w:p>
            <w:pPr>
              <w:spacing w:after="20"/>
              <w:ind w:left="20"/>
              <w:jc w:val="both"/>
            </w:pPr>
            <w:r>
              <w:rPr>
                <w:rFonts w:ascii="Times New Roman"/>
                <w:b w:val="false"/>
                <w:i w:val="false"/>
                <w:color w:val="000000"/>
                <w:sz w:val="20"/>
              </w:rPr>
              <w:t>
4. On the basis of individual entrepreneurship (without hiring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did your additional work:</w:t>
            </w:r>
          </w:p>
          <w:p>
            <w:pPr>
              <w:spacing w:after="20"/>
              <w:ind w:left="20"/>
              <w:jc w:val="both"/>
            </w:pPr>
            <w:r>
              <w:rPr>
                <w:rFonts w:ascii="Times New Roman"/>
                <w:b w:val="false"/>
                <w:i w:val="false"/>
                <w:color w:val="000000"/>
                <w:sz w:val="20"/>
              </w:rPr>
              <w:t>
1. In an organization (legal entity)</w:t>
            </w:r>
          </w:p>
          <w:p>
            <w:pPr>
              <w:spacing w:after="20"/>
              <w:ind w:left="20"/>
              <w:jc w:val="both"/>
            </w:pPr>
            <w:r>
              <w:rPr>
                <w:rFonts w:ascii="Times New Roman"/>
                <w:b w:val="false"/>
                <w:i w:val="false"/>
                <w:color w:val="000000"/>
                <w:sz w:val="20"/>
              </w:rPr>
              <w:t>
2. On the basis of individual entrepreneurship (with the hiring of employees)</w:t>
            </w:r>
          </w:p>
          <w:p>
            <w:pPr>
              <w:spacing w:after="20"/>
              <w:ind w:left="20"/>
              <w:jc w:val="both"/>
            </w:pPr>
            <w:r>
              <w:rPr>
                <w:rFonts w:ascii="Times New Roman"/>
                <w:b w:val="false"/>
                <w:i w:val="false"/>
                <w:color w:val="000000"/>
                <w:sz w:val="20"/>
              </w:rPr>
              <w:t>
3. In a peasant or farm</w:t>
            </w:r>
          </w:p>
          <w:p>
            <w:pPr>
              <w:spacing w:after="20"/>
              <w:ind w:left="20"/>
              <w:jc w:val="both"/>
            </w:pPr>
            <w:r>
              <w:rPr>
                <w:rFonts w:ascii="Times New Roman"/>
                <w:b w:val="false"/>
                <w:i w:val="false"/>
                <w:color w:val="000000"/>
                <w:sz w:val="20"/>
              </w:rPr>
              <w:t>
4. On the basis of individual entrepreneurship (without hiring employees)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organization, entrepreneurial activity, where you work at your main job, registered with the tax authorities?</w:t>
            </w:r>
          </w:p>
          <w:p>
            <w:pPr>
              <w:spacing w:after="20"/>
              <w:ind w:left="20"/>
              <w:jc w:val="both"/>
            </w:pPr>
            <w:r>
              <w:rPr>
                <w:rFonts w:ascii="Times New Roman"/>
                <w:b w:val="false"/>
                <w:i w:val="false"/>
                <w:color w:val="000000"/>
                <w:sz w:val="20"/>
              </w:rPr>
              <w:t>
3. I don't know</w:t>
            </w:r>
          </w:p>
          <w:p>
            <w:pPr>
              <w:spacing w:after="20"/>
              <w:ind w:left="20"/>
              <w:jc w:val="both"/>
            </w:pPr>
            <w:r>
              <w:rPr>
                <w:rFonts w:ascii="Times New Roman"/>
                <w:b w:val="false"/>
                <w:i w:val="false"/>
                <w:color w:val="000000"/>
                <w:sz w:val="20"/>
              </w:rPr>
              <w:t>
4.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organization, entrepreneurial activity, where you worked additionally, registered with the tax authorities?</w:t>
            </w:r>
          </w:p>
          <w:p>
            <w:pPr>
              <w:spacing w:after="20"/>
              <w:ind w:left="20"/>
              <w:jc w:val="both"/>
            </w:pPr>
            <w:r>
              <w:rPr>
                <w:rFonts w:ascii="Times New Roman"/>
                <w:b w:val="false"/>
                <w:i w:val="false"/>
                <w:color w:val="000000"/>
                <w:sz w:val="20"/>
              </w:rPr>
              <w:t>
3. I don't know</w:t>
            </w:r>
          </w:p>
          <w:p>
            <w:pPr>
              <w:spacing w:after="20"/>
              <w:ind w:left="20"/>
              <w:jc w:val="both"/>
            </w:pPr>
            <w:r>
              <w:rPr>
                <w:rFonts w:ascii="Times New Roman"/>
                <w:b w:val="false"/>
                <w:i w:val="false"/>
                <w:color w:val="000000"/>
                <w:sz w:val="20"/>
              </w:rPr>
              <w:t>
4. No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name the predominant type of activity of the organization, individual entrepreneurship, your main job, where you worked last week. (Interviewer, please provide a detailed verbal description and code for the type of economic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position did you hold or what profession did you work in your additional job (what was your additional activity)?</w:t>
            </w:r>
          </w:p>
          <w:p>
            <w:pPr>
              <w:spacing w:after="20"/>
              <w:ind w:left="20"/>
              <w:jc w:val="both"/>
            </w:pPr>
            <w:r>
              <w:rPr>
                <w:rFonts w:ascii="Times New Roman"/>
                <w:b w:val="false"/>
                <w:i w:val="false"/>
                <w:color w:val="000000"/>
                <w:sz w:val="20"/>
              </w:rPr>
              <w:t>
(Interviewer, please provide a detailed verbal description and code according to the occupation classifier).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