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2168" w14:textId="a362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prevention of pollution from ships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July 30, 2019 no. 578. Registered with the Ministry of Justice of the Republic of Kazakhstan on July 31, 2019 no. 19157.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In accordance with sub-clause 55-39) of clause 3 of article 4 of the Law of the Republic of Kazakhstan dated January 17, 2002 "On Merchant Shipping" I HEREBY ORDER:</w:t>
      </w:r>
    </w:p>
    <w:p>
      <w:pPr>
        <w:spacing w:after="0"/>
        <w:ind w:left="0"/>
        <w:jc w:val="both"/>
      </w:pPr>
      <w:r>
        <w:rPr>
          <w:rFonts w:ascii="Times New Roman"/>
          <w:b w:val="false"/>
          <w:i w:val="false"/>
          <w:color w:val="000000"/>
          <w:sz w:val="28"/>
        </w:rPr>
        <w:t>
      1. To approve the attached Rules for the prevention of pollution from ships.</w:t>
      </w:r>
    </w:p>
    <w:p>
      <w:pPr>
        <w:spacing w:after="0"/>
        <w:ind w:left="0"/>
        <w:jc w:val="both"/>
      </w:pPr>
      <w:r>
        <w:rPr>
          <w:rFonts w:ascii="Times New Roman"/>
          <w:b w:val="false"/>
          <w:i w:val="false"/>
          <w:color w:val="000000"/>
          <w:sz w:val="28"/>
        </w:rPr>
        <w:t>
      2. The Transport Committee of the Ministry of Industry and Infrastructural Development of the Republic of Kazakhstan in accordance with the procedure established by the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Posting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p>
      <w:pPr>
        <w:spacing w:after="0"/>
        <w:ind w:left="0"/>
        <w:jc w:val="both"/>
      </w:pPr>
      <w:r>
        <w:rPr>
          <w:rFonts w:ascii="Times New Roman"/>
          <w:b w:val="false"/>
          <w:i w:val="false"/>
          <w:color w:val="000000"/>
          <w:sz w:val="28"/>
        </w:rPr>
        <w:t>
      4. This order shall come into force upon expiry of ten calendar days from the date of its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Ministry of Ecology, Geology and</w:t>
      </w:r>
    </w:p>
    <w:p>
      <w:pPr>
        <w:spacing w:after="0"/>
        <w:ind w:left="0"/>
        <w:jc w:val="both"/>
      </w:pPr>
      <w:r>
        <w:rPr>
          <w:rFonts w:ascii="Times New Roman"/>
          <w:b w:val="false"/>
          <w:i w:val="false"/>
          <w:color w:val="000000"/>
          <w:sz w:val="28"/>
        </w:rPr>
        <w:t>
      Natural Resources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 _________ 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Industry and</w:t>
            </w:r>
            <w:r>
              <w:br/>
            </w:r>
            <w:r>
              <w:rPr>
                <w:rFonts w:ascii="Times New Roman"/>
                <w:b w:val="false"/>
                <w:i w:val="false"/>
                <w:color w:val="000000"/>
                <w:sz w:val="20"/>
              </w:rPr>
              <w:t xml:space="preserve">Infrastructural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July 30, 2019 no. 578 </w:t>
            </w:r>
          </w:p>
        </w:tc>
      </w:tr>
    </w:tbl>
    <w:p>
      <w:pPr>
        <w:spacing w:after="0"/>
        <w:ind w:left="0"/>
        <w:jc w:val="left"/>
      </w:pPr>
      <w:r>
        <w:rPr>
          <w:rFonts w:ascii="Times New Roman"/>
          <w:b/>
          <w:i w:val="false"/>
          <w:color w:val="000000"/>
        </w:rPr>
        <w:t xml:space="preserve"> Rules for the prevention of pollution from ships</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These Rules for the prevention of pollution from ships (hereinafter referred to as the Rules) have been developed in accordance with sub-clause 55-39) of clause 3 of article 4 of the Law of the Republic of Kazakhstan dated January 17, 2002 "On Merchant Shipping" (hereinafter referred to as the Law) and shall determine the procedure for the prevention of pollution from ships.</w:t>
      </w:r>
    </w:p>
    <w:p>
      <w:pPr>
        <w:spacing w:after="0"/>
        <w:ind w:left="0"/>
        <w:jc w:val="both"/>
      </w:pPr>
      <w:r>
        <w:rPr>
          <w:rFonts w:ascii="Times New Roman"/>
          <w:b w:val="false"/>
          <w:i w:val="false"/>
          <w:color w:val="000000"/>
          <w:sz w:val="28"/>
        </w:rPr>
        <w:t>
      2. The scope of these Rules shall apply to marine vessels in operation, sailing:</w:t>
      </w:r>
    </w:p>
    <w:p>
      <w:pPr>
        <w:spacing w:after="0"/>
        <w:ind w:left="0"/>
        <w:jc w:val="both"/>
      </w:pPr>
      <w:r>
        <w:rPr>
          <w:rFonts w:ascii="Times New Roman"/>
          <w:b w:val="false"/>
          <w:i w:val="false"/>
          <w:color w:val="000000"/>
          <w:sz w:val="28"/>
        </w:rPr>
        <w:t>
      1) under the State Flag of the Republic of Kazakhstan;</w:t>
      </w:r>
    </w:p>
    <w:p>
      <w:pPr>
        <w:spacing w:after="0"/>
        <w:ind w:left="0"/>
        <w:jc w:val="both"/>
      </w:pPr>
      <w:r>
        <w:rPr>
          <w:rFonts w:ascii="Times New Roman"/>
          <w:b w:val="false"/>
          <w:i w:val="false"/>
          <w:color w:val="000000"/>
          <w:sz w:val="28"/>
        </w:rPr>
        <w:t>
      2) under the flag of a foreign country during their sailing or berthing in the territorial and internal waters of the Republic of Kazakhstan.</w:t>
      </w:r>
    </w:p>
    <w:p>
      <w:pPr>
        <w:spacing w:after="0"/>
        <w:ind w:left="0"/>
        <w:jc w:val="both"/>
      </w:pPr>
      <w:r>
        <w:rPr>
          <w:rFonts w:ascii="Times New Roman"/>
          <w:b w:val="false"/>
          <w:i w:val="false"/>
          <w:color w:val="000000"/>
          <w:sz w:val="28"/>
        </w:rPr>
        <w:t>
      3. These Rules shall not apply to the vessels sailing under the flag of the Naval Forces of the Republic of Kazakhstan and marine units of the Border Service of the National Security Committee of the Republic of Kazakhstan.</w:t>
      </w:r>
    </w:p>
    <w:p>
      <w:pPr>
        <w:spacing w:after="0"/>
        <w:ind w:left="0"/>
        <w:jc w:val="both"/>
      </w:pPr>
      <w:r>
        <w:rPr>
          <w:rFonts w:ascii="Times New Roman"/>
          <w:b w:val="false"/>
          <w:i w:val="false"/>
          <w:color w:val="000000"/>
          <w:sz w:val="28"/>
        </w:rPr>
        <w:t>
      4. The following basic definitions shall be used in these Rules:</w:t>
      </w:r>
    </w:p>
    <w:p>
      <w:pPr>
        <w:spacing w:after="0"/>
        <w:ind w:left="0"/>
        <w:jc w:val="both"/>
      </w:pPr>
      <w:r>
        <w:rPr>
          <w:rFonts w:ascii="Times New Roman"/>
          <w:b w:val="false"/>
          <w:i w:val="false"/>
          <w:color w:val="000000"/>
          <w:sz w:val="28"/>
        </w:rPr>
        <w:t>
      1) cargo residues – residues of any cargo remaining on deck or in cargo holds after loading or unloading, including surplus or spilling during loading and unloading, regardless of the wet or dry condition of the cargo or caught in flushing water, except for dust from the cargo;</w:t>
      </w:r>
    </w:p>
    <w:p>
      <w:pPr>
        <w:spacing w:after="0"/>
        <w:ind w:left="0"/>
        <w:jc w:val="both"/>
      </w:pPr>
      <w:r>
        <w:rPr>
          <w:rFonts w:ascii="Times New Roman"/>
          <w:b w:val="false"/>
          <w:i w:val="false"/>
          <w:color w:val="000000"/>
          <w:sz w:val="28"/>
        </w:rPr>
        <w:t>
      2) dirty ballast is an oil-water mixture, which is formed in marine tanks untreated from oil after receiving ballast water in them;</w:t>
      </w:r>
    </w:p>
    <w:p>
      <w:pPr>
        <w:spacing w:after="0"/>
        <w:ind w:left="0"/>
        <w:jc w:val="both"/>
      </w:pPr>
      <w:r>
        <w:rPr>
          <w:rFonts w:ascii="Times New Roman"/>
          <w:b w:val="false"/>
          <w:i w:val="false"/>
          <w:color w:val="000000"/>
          <w:sz w:val="28"/>
        </w:rPr>
        <w:t xml:space="preserve">
      3) ship’s sewage is drains and other wastes from all types of toilets, urinals, drains of sinks, bathtubs and scuppers, from medical facilities (dispensaries, hospitals and others), drains from rooms containing live animals, or other drains if mixed with the drains listed above; </w:t>
      </w:r>
    </w:p>
    <w:p>
      <w:pPr>
        <w:spacing w:after="0"/>
        <w:ind w:left="0"/>
        <w:jc w:val="both"/>
      </w:pPr>
      <w:r>
        <w:rPr>
          <w:rFonts w:ascii="Times New Roman"/>
          <w:b w:val="false"/>
          <w:i w:val="false"/>
          <w:color w:val="000000"/>
          <w:sz w:val="28"/>
        </w:rPr>
        <w:t>
      4) garbage means all types of food, household and operational wastes, all types of plastics, cargo residues, ashes from incinerators, cooking oil, fishing gear and carcasses of animals that are formed during normal operation of the vessel and subject to permanent or periodic disposal, excluding harmful substances;</w:t>
      </w:r>
    </w:p>
    <w:p>
      <w:pPr>
        <w:spacing w:after="0"/>
        <w:ind w:left="0"/>
        <w:jc w:val="both"/>
      </w:pPr>
      <w:r>
        <w:rPr>
          <w:rFonts w:ascii="Times New Roman"/>
          <w:b w:val="false"/>
          <w:i w:val="false"/>
          <w:color w:val="000000"/>
          <w:sz w:val="28"/>
        </w:rPr>
        <w:t>
      5) oily residue is any residue, containing oil;</w:t>
      </w:r>
    </w:p>
    <w:p>
      <w:pPr>
        <w:spacing w:after="0"/>
        <w:ind w:left="0"/>
        <w:jc w:val="both"/>
      </w:pPr>
      <w:r>
        <w:rPr>
          <w:rFonts w:ascii="Times New Roman"/>
          <w:b w:val="false"/>
          <w:i w:val="false"/>
          <w:color w:val="000000"/>
          <w:sz w:val="28"/>
        </w:rPr>
        <w:t>
      6) oily mixture is mixture with any oil content;</w:t>
      </w:r>
    </w:p>
    <w:p>
      <w:pPr>
        <w:spacing w:after="0"/>
        <w:ind w:left="0"/>
        <w:jc w:val="both"/>
      </w:pPr>
      <w:r>
        <w:rPr>
          <w:rFonts w:ascii="Times New Roman"/>
          <w:b w:val="false"/>
          <w:i w:val="false"/>
          <w:color w:val="000000"/>
          <w:sz w:val="28"/>
        </w:rPr>
        <w:t>
      7) oil tanker is a vessel built or adapted primarily for the carriage of bulk oil in its cargo spaces, and includes combined vessels and a tanker for the transport of harmful liquid substances;</w:t>
      </w:r>
    </w:p>
    <w:p>
      <w:pPr>
        <w:spacing w:after="0"/>
        <w:ind w:left="0"/>
        <w:jc w:val="both"/>
      </w:pPr>
      <w:r>
        <w:rPr>
          <w:rFonts w:ascii="Times New Roman"/>
          <w:b w:val="false"/>
          <w:i w:val="false"/>
          <w:color w:val="000000"/>
          <w:sz w:val="28"/>
        </w:rPr>
        <w:t>
      8) incident is an event that resulted in or may result in the discharge into the sea of a harmful substance or effluents containing such a substance;</w:t>
      </w:r>
    </w:p>
    <w:p>
      <w:pPr>
        <w:spacing w:after="0"/>
        <w:ind w:left="0"/>
        <w:jc w:val="both"/>
      </w:pPr>
      <w:r>
        <w:rPr>
          <w:rFonts w:ascii="Times New Roman"/>
          <w:b w:val="false"/>
          <w:i w:val="false"/>
          <w:color w:val="000000"/>
          <w:sz w:val="28"/>
        </w:rPr>
        <w:t>
      9) plastic is a solid material that contains as its main ingredient one high molecular weight polymer or more and which is formed (formed) during either polymer production, polymer production, or manufacture in order to obtain the final product by heating and / or pressure;</w:t>
      </w:r>
    </w:p>
    <w:p>
      <w:pPr>
        <w:spacing w:after="0"/>
        <w:ind w:left="0"/>
        <w:jc w:val="both"/>
      </w:pPr>
      <w:r>
        <w:rPr>
          <w:rFonts w:ascii="Times New Roman"/>
          <w:b w:val="false"/>
          <w:i w:val="false"/>
          <w:color w:val="000000"/>
          <w:sz w:val="28"/>
        </w:rPr>
        <w:t>
      10) port receiving facility is an onshore, sailing construction, or their combination in a single technological system designed to receive oil, harmful substances or mixtures containing such substances, garbage from ships, which accumulate on ships during their normal operation;</w:t>
      </w:r>
    </w:p>
    <w:p>
      <w:pPr>
        <w:spacing w:after="0"/>
        <w:ind w:left="0"/>
        <w:jc w:val="both"/>
      </w:pPr>
      <w:r>
        <w:rPr>
          <w:rFonts w:ascii="Times New Roman"/>
          <w:b w:val="false"/>
          <w:i w:val="false"/>
          <w:color w:val="000000"/>
          <w:sz w:val="28"/>
        </w:rPr>
        <w:t>
      11) food waste means any spoiled or unspoiled food products, such as fruits, vegetables, dairy products, poultry, meat products and food residues generated on board;</w:t>
      </w:r>
    </w:p>
    <w:p>
      <w:pPr>
        <w:spacing w:after="0"/>
        <w:ind w:left="0"/>
        <w:jc w:val="both"/>
      </w:pPr>
      <w:r>
        <w:rPr>
          <w:rFonts w:ascii="Times New Roman"/>
          <w:b w:val="false"/>
          <w:i w:val="false"/>
          <w:color w:val="000000"/>
          <w:sz w:val="28"/>
        </w:rPr>
        <w:t>
      12) tank is a closed premise formed by permanent structural elements of the vessel and designed for the transportation of liquid cargo in bulk;</w:t>
      </w:r>
    </w:p>
    <w:p>
      <w:pPr>
        <w:spacing w:after="0"/>
        <w:ind w:left="0"/>
        <w:jc w:val="both"/>
      </w:pPr>
      <w:r>
        <w:rPr>
          <w:rFonts w:ascii="Times New Roman"/>
          <w:b w:val="false"/>
          <w:i w:val="false"/>
          <w:color w:val="000000"/>
          <w:sz w:val="28"/>
        </w:rPr>
        <w:t>
      13) tanker - a vessel built or adapted to transport in bulk any liquid product (chemical tanker) and a load of harmful liquid substances in bulk, including an “oil tanker”, if it is permitted to carry noxious liquid substances in bulk (tanker for NLS);</w:t>
      </w:r>
    </w:p>
    <w:p>
      <w:pPr>
        <w:spacing w:after="0"/>
        <w:ind w:left="0"/>
        <w:jc w:val="both"/>
      </w:pPr>
      <w:r>
        <w:rPr>
          <w:rFonts w:ascii="Times New Roman"/>
          <w:b w:val="false"/>
          <w:i w:val="false"/>
          <w:color w:val="000000"/>
          <w:sz w:val="28"/>
        </w:rPr>
        <w:t>
      14) domestic garbage means all types of food, household waste and waste generated in the living premises of the vessel;</w:t>
      </w:r>
    </w:p>
    <w:p>
      <w:pPr>
        <w:spacing w:after="0"/>
        <w:ind w:left="0"/>
        <w:jc w:val="both"/>
      </w:pPr>
      <w:r>
        <w:rPr>
          <w:rFonts w:ascii="Times New Roman"/>
          <w:b w:val="false"/>
          <w:i w:val="false"/>
          <w:color w:val="000000"/>
          <w:sz w:val="28"/>
        </w:rPr>
        <w:t>
      15) authorized body is the central executive body exercising governance in the area of merchant shipping as well as within the scope stipulated by the laws of the Republic of Kazakhstan, - intersectoral coordination;</w:t>
      </w:r>
    </w:p>
    <w:p>
      <w:pPr>
        <w:spacing w:after="0"/>
        <w:ind w:left="0"/>
        <w:jc w:val="both"/>
      </w:pPr>
      <w:r>
        <w:rPr>
          <w:rFonts w:ascii="Times New Roman"/>
          <w:b w:val="false"/>
          <w:i w:val="false"/>
          <w:color w:val="000000"/>
          <w:sz w:val="28"/>
        </w:rPr>
        <w:t>
      16) chemical tanker is a vessel built or adapted to transport any liquid product in bulk;</w:t>
      </w:r>
    </w:p>
    <w:p>
      <w:pPr>
        <w:spacing w:after="0"/>
        <w:ind w:left="0"/>
        <w:jc w:val="both"/>
      </w:pPr>
      <w:r>
        <w:rPr>
          <w:rFonts w:ascii="Times New Roman"/>
          <w:b w:val="false"/>
          <w:i w:val="false"/>
          <w:color w:val="000000"/>
          <w:sz w:val="28"/>
        </w:rPr>
        <w:t>
      17) crude oil washing machine is machine washing of cargo tanks using crude oil transported by a tanker as a washing liquid;</w:t>
      </w:r>
    </w:p>
    <w:p>
      <w:pPr>
        <w:spacing w:after="0"/>
        <w:ind w:left="0"/>
        <w:jc w:val="both"/>
      </w:pPr>
      <w:r>
        <w:rPr>
          <w:rFonts w:ascii="Times New Roman"/>
          <w:b w:val="false"/>
          <w:i w:val="false"/>
          <w:color w:val="000000"/>
          <w:sz w:val="28"/>
        </w:rPr>
        <w:t>
      18) crude oil tanker is an oil tanker engaged in crude oil transportation;</w:t>
      </w:r>
    </w:p>
    <w:p>
      <w:pPr>
        <w:spacing w:after="0"/>
        <w:ind w:left="0"/>
        <w:jc w:val="both"/>
      </w:pPr>
      <w:r>
        <w:rPr>
          <w:rFonts w:ascii="Times New Roman"/>
          <w:b w:val="false"/>
          <w:i w:val="false"/>
          <w:color w:val="000000"/>
          <w:sz w:val="28"/>
        </w:rPr>
        <w:t>
      19) hose is a flexible arm with devices for connecting an onshore facility and a tanker;</w:t>
      </w:r>
    </w:p>
    <w:p>
      <w:pPr>
        <w:spacing w:after="0"/>
        <w:ind w:left="0"/>
        <w:jc w:val="both"/>
      </w:pPr>
      <w:r>
        <w:rPr>
          <w:rFonts w:ascii="Times New Roman"/>
          <w:b w:val="false"/>
          <w:i w:val="false"/>
          <w:color w:val="000000"/>
          <w:sz w:val="28"/>
        </w:rPr>
        <w:t>
      20) hose device is a part of an onshore facility used for its connection to a tanker receiving pipeline, consisting of mobile suspended pipelines and equipment. The design of the hose device may include a permanently connected hose.</w:t>
      </w:r>
    </w:p>
    <w:p>
      <w:pPr>
        <w:spacing w:after="0"/>
        <w:ind w:left="0"/>
        <w:jc w:val="both"/>
      </w:pPr>
      <w:r>
        <w:rPr>
          <w:rFonts w:ascii="Times New Roman"/>
          <w:b w:val="false"/>
          <w:i w:val="false"/>
          <w:color w:val="000000"/>
          <w:sz w:val="28"/>
        </w:rPr>
        <w:t>
      21) discharge – any discharge from the vessel, whatever the cause, and includes any leakage, disposal, spill, leakage, pumping, dumping or emptying.</w:t>
      </w:r>
    </w:p>
    <w:p>
      <w:pPr>
        <w:spacing w:after="0"/>
        <w:ind w:left="0"/>
        <w:jc w:val="both"/>
      </w:pPr>
      <w:r>
        <w:rPr>
          <w:rFonts w:ascii="Times New Roman"/>
          <w:b w:val="false"/>
          <w:i w:val="false"/>
          <w:color w:val="000000"/>
          <w:sz w:val="28"/>
        </w:rPr>
        <w:t xml:space="preserve">
      5. Polluted waters and household waste stored in accordance with the requirements of Article 278 of the Environmental Code of the Republic of Kazakhstan on board of vessels in containers equipped with devices that do not allow discharge and emission into open reservoirs shall be handed over to port reception facilities. The total amount of oil and water used for washing a vessel and returned to the collecting tank shall be handed over to the port reception facilities.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Minister of Industry and Infrastructure Development of the Republic of Kazakhstan dated 26.01.2022 No. 31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On ships using gases or other fuels with a low flash point, bunkering operations shall be carried out in accordance with the requirements of subsection 18.4 of Part C-1 of the International code of safety for ships using gases or other fuels with a low flash point, as amended, adopted by the resolution of the International Maritime Organization MSC. 391 (95), (hereinafter - IGF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5-1 in accordance with the order of the Minister of Industry and Infrastructure Development of the Republic of Kazakhstan dated 26.01.2022 No. 31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Prior to the start of any bunkering operation of a vessel using gases or other fuels with a low flash point, the captain of the vessel receiving fuel and the representative of the bunkering operator shall:</w:t>
      </w:r>
    </w:p>
    <w:p>
      <w:pPr>
        <w:spacing w:after="0"/>
        <w:ind w:left="0"/>
        <w:jc w:val="both"/>
      </w:pPr>
      <w:r>
        <w:rPr>
          <w:rFonts w:ascii="Times New Roman"/>
          <w:b w:val="false"/>
          <w:i w:val="false"/>
          <w:color w:val="000000"/>
          <w:sz w:val="28"/>
        </w:rPr>
        <w:t>
      1) agree in writing on the fuel transfer procedure, including cooling and, if necessary, expansion of the gas volume, the maximum transfer speed at all stages and the transferred volume;</w:t>
      </w:r>
    </w:p>
    <w:p>
      <w:pPr>
        <w:spacing w:after="0"/>
        <w:ind w:left="0"/>
        <w:jc w:val="both"/>
      </w:pPr>
      <w:r>
        <w:rPr>
          <w:rFonts w:ascii="Times New Roman"/>
          <w:b w:val="false"/>
          <w:i w:val="false"/>
          <w:color w:val="000000"/>
          <w:sz w:val="28"/>
        </w:rPr>
        <w:t>
      2) agree in writing on the actions to be taken in an emergency situation;</w:t>
      </w:r>
    </w:p>
    <w:p>
      <w:pPr>
        <w:spacing w:after="0"/>
        <w:ind w:left="0"/>
        <w:jc w:val="both"/>
      </w:pPr>
      <w:r>
        <w:rPr>
          <w:rFonts w:ascii="Times New Roman"/>
          <w:b w:val="false"/>
          <w:i w:val="false"/>
          <w:color w:val="000000"/>
          <w:sz w:val="28"/>
        </w:rPr>
        <w:t xml:space="preserve">
      3) fill out and sign the bunkering safety checklist in accordance with the form provided for by the International Standard ISO 20519:2017 "Ships and marine technologies. Requirements for bunkering vessels using liquefied natural gas as fuel".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5-2 in accordance with the order of the Minister of Industry and Infrastructure Development of the Republic of Kazakhstan dated 26.01.2022 No. 31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Upon completion of the bunkering operation, the representative of the bunkering operator and the ship's captain shall fill out and sign a bunker receipt for the supply of liquefied natural gas as fuel in the form provided for in Part C-1 of the IGF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5-3 in accordance with the order of the Minister of Industry and Infrastructure Development of the Republic of Kazakhstan dated 26.01.2022 No. 31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A vessel using gases or other fuels with a low flash point must have on board:</w:t>
      </w:r>
    </w:p>
    <w:p>
      <w:pPr>
        <w:spacing w:after="0"/>
        <w:ind w:left="0"/>
        <w:jc w:val="both"/>
      </w:pPr>
      <w:r>
        <w:rPr>
          <w:rFonts w:ascii="Times New Roman"/>
          <w:b w:val="false"/>
          <w:i w:val="false"/>
          <w:color w:val="000000"/>
          <w:sz w:val="28"/>
        </w:rPr>
        <w:t>
      1) manual for handling fuel by ship personnel for the safe implementation of bunkering, fuel storage and operation of fuel transfer systems;</w:t>
      </w:r>
    </w:p>
    <w:p>
      <w:pPr>
        <w:spacing w:after="0"/>
        <w:ind w:left="0"/>
        <w:jc w:val="both"/>
      </w:pPr>
      <w:r>
        <w:rPr>
          <w:rFonts w:ascii="Times New Roman"/>
          <w:b w:val="false"/>
          <w:i w:val="false"/>
          <w:color w:val="000000"/>
          <w:sz w:val="28"/>
        </w:rPr>
        <w:t>
      2) maintenance procedures and information for all installations related to the use of gas;</w:t>
      </w:r>
    </w:p>
    <w:p>
      <w:pPr>
        <w:spacing w:after="0"/>
        <w:ind w:left="0"/>
        <w:jc w:val="both"/>
      </w:pPr>
      <w:r>
        <w:rPr>
          <w:rFonts w:ascii="Times New Roman"/>
          <w:b w:val="false"/>
          <w:i w:val="false"/>
          <w:color w:val="000000"/>
          <w:sz w:val="28"/>
        </w:rPr>
        <w:t>
      3)procedure for actions in emergency situations;</w:t>
      </w:r>
    </w:p>
    <w:p>
      <w:pPr>
        <w:spacing w:after="0"/>
        <w:ind w:left="0"/>
        <w:jc w:val="both"/>
      </w:pPr>
      <w:r>
        <w:rPr>
          <w:rFonts w:ascii="Times New Roman"/>
          <w:b w:val="false"/>
          <w:i w:val="false"/>
          <w:color w:val="000000"/>
          <w:sz w:val="28"/>
        </w:rPr>
        <w:t>
      4) a copy of the IGF Code in paper or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5-4 in accordance with the order of the Minister of Industry and Infrastructure Development of the Republic of Kazakhstan dated 26.01.2022 No. 31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The manual for handling fuel includes the information provided for in paragraph 18.4.2.1 of Part C-1 of the IGF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5-5 in accordance with the order of the Minister of Industry and Infrastructure Development of the Republic of Kazakhstan dated 26.01.2022 No. 31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Marine administration of a port (hereinafter referred to as the MAP) shall inform the authorized body and the administration of the flag of a foreign vessel about the cases of applying measures to a foreign vessel in connection with violation of requirements of environmental legislation of the Republic of Kazakhstan.</w:t>
      </w:r>
    </w:p>
    <w:p>
      <w:pPr>
        <w:spacing w:after="0"/>
        <w:ind w:left="0"/>
        <w:jc w:val="both"/>
      </w:pPr>
      <w:r>
        <w:rPr>
          <w:rFonts w:ascii="Times New Roman"/>
          <w:b w:val="false"/>
          <w:i w:val="false"/>
          <w:color w:val="000000"/>
          <w:sz w:val="28"/>
        </w:rPr>
        <w:t>
      The information shall contain:</w:t>
      </w:r>
    </w:p>
    <w:p>
      <w:pPr>
        <w:spacing w:after="0"/>
        <w:ind w:left="0"/>
        <w:jc w:val="both"/>
      </w:pPr>
      <w:r>
        <w:rPr>
          <w:rFonts w:ascii="Times New Roman"/>
          <w:b w:val="false"/>
          <w:i w:val="false"/>
          <w:color w:val="000000"/>
          <w:sz w:val="28"/>
        </w:rPr>
        <w:t>
      1) name of the vessel;</w:t>
      </w:r>
    </w:p>
    <w:p>
      <w:pPr>
        <w:spacing w:after="0"/>
        <w:ind w:left="0"/>
        <w:jc w:val="both"/>
      </w:pPr>
      <w:r>
        <w:rPr>
          <w:rFonts w:ascii="Times New Roman"/>
          <w:b w:val="false"/>
          <w:i w:val="false"/>
          <w:color w:val="000000"/>
          <w:sz w:val="28"/>
        </w:rPr>
        <w:t>
      2) location (coordinates) of the vessel;</w:t>
      </w:r>
    </w:p>
    <w:p>
      <w:pPr>
        <w:spacing w:after="0"/>
        <w:ind w:left="0"/>
        <w:jc w:val="both"/>
      </w:pPr>
      <w:r>
        <w:rPr>
          <w:rFonts w:ascii="Times New Roman"/>
          <w:b w:val="false"/>
          <w:i w:val="false"/>
          <w:color w:val="000000"/>
          <w:sz w:val="28"/>
        </w:rPr>
        <w:t>
      3) reasons to suspect the vessel;</w:t>
      </w:r>
    </w:p>
    <w:p>
      <w:pPr>
        <w:spacing w:after="0"/>
        <w:ind w:left="0"/>
        <w:jc w:val="both"/>
      </w:pPr>
      <w:r>
        <w:rPr>
          <w:rFonts w:ascii="Times New Roman"/>
          <w:b w:val="false"/>
          <w:i w:val="false"/>
          <w:color w:val="000000"/>
          <w:sz w:val="28"/>
        </w:rPr>
        <w:t>
      4) the flag and the port of registration;</w:t>
      </w:r>
    </w:p>
    <w:p>
      <w:pPr>
        <w:spacing w:after="0"/>
        <w:ind w:left="0"/>
        <w:jc w:val="both"/>
      </w:pPr>
      <w:r>
        <w:rPr>
          <w:rFonts w:ascii="Times New Roman"/>
          <w:b w:val="false"/>
          <w:i w:val="false"/>
          <w:color w:val="000000"/>
          <w:sz w:val="28"/>
        </w:rPr>
        <w:t>
      5) vessel type, size, draft (in cargo or in ballast);</w:t>
      </w:r>
    </w:p>
    <w:p>
      <w:pPr>
        <w:spacing w:after="0"/>
        <w:ind w:left="0"/>
        <w:jc w:val="both"/>
      </w:pPr>
      <w:r>
        <w:rPr>
          <w:rFonts w:ascii="Times New Roman"/>
          <w:b w:val="false"/>
          <w:i w:val="false"/>
          <w:color w:val="000000"/>
          <w:sz w:val="28"/>
        </w:rPr>
        <w:t>
      6) the course and the speed;</w:t>
      </w:r>
    </w:p>
    <w:p>
      <w:pPr>
        <w:spacing w:after="0"/>
        <w:ind w:left="0"/>
        <w:jc w:val="both"/>
      </w:pPr>
      <w:r>
        <w:rPr>
          <w:rFonts w:ascii="Times New Roman"/>
          <w:b w:val="false"/>
          <w:i w:val="false"/>
          <w:color w:val="000000"/>
          <w:sz w:val="28"/>
        </w:rPr>
        <w:t>
      7) the part of the ship from which the discharge was made;</w:t>
      </w:r>
    </w:p>
    <w:p>
      <w:pPr>
        <w:spacing w:after="0"/>
        <w:ind w:left="0"/>
        <w:jc w:val="both"/>
      </w:pPr>
      <w:r>
        <w:rPr>
          <w:rFonts w:ascii="Times New Roman"/>
          <w:b w:val="false"/>
          <w:i w:val="false"/>
          <w:color w:val="000000"/>
          <w:sz w:val="28"/>
        </w:rPr>
        <w:t>
      8) method of observation and documentation;</w:t>
      </w:r>
    </w:p>
    <w:p>
      <w:pPr>
        <w:spacing w:after="0"/>
        <w:ind w:left="0"/>
        <w:jc w:val="both"/>
      </w:pPr>
      <w:r>
        <w:rPr>
          <w:rFonts w:ascii="Times New Roman"/>
          <w:b w:val="false"/>
          <w:i w:val="false"/>
          <w:color w:val="000000"/>
          <w:sz w:val="28"/>
        </w:rPr>
        <w:t>
      9) observer data, time and date of observation or identification (if available);</w:t>
      </w:r>
    </w:p>
    <w:p>
      <w:pPr>
        <w:spacing w:after="0"/>
        <w:ind w:left="0"/>
        <w:jc w:val="both"/>
      </w:pPr>
      <w:r>
        <w:rPr>
          <w:rFonts w:ascii="Times New Roman"/>
          <w:b w:val="false"/>
          <w:i w:val="false"/>
          <w:color w:val="000000"/>
          <w:sz w:val="28"/>
        </w:rPr>
        <w:t>
      10) data on a sleek field (if available);</w:t>
      </w:r>
    </w:p>
    <w:p>
      <w:pPr>
        <w:spacing w:after="0"/>
        <w:ind w:left="0"/>
        <w:jc w:val="both"/>
      </w:pPr>
      <w:r>
        <w:rPr>
          <w:rFonts w:ascii="Times New Roman"/>
          <w:b w:val="false"/>
          <w:i w:val="false"/>
          <w:color w:val="000000"/>
          <w:sz w:val="28"/>
        </w:rPr>
        <w:t>
      11) other information (master's explanatory note, last port of call, regular port of call, surname, name, patronymic of the master and the owner of the vessel, call signs of the vessel).</w:t>
      </w:r>
    </w:p>
    <w:p>
      <w:pPr>
        <w:spacing w:after="0"/>
        <w:ind w:left="0"/>
        <w:jc w:val="both"/>
      </w:pPr>
      <w:r>
        <w:rPr>
          <w:rFonts w:ascii="Times New Roman"/>
          <w:b w:val="false"/>
          <w:i w:val="false"/>
          <w:color w:val="000000"/>
          <w:sz w:val="28"/>
        </w:rPr>
        <w:t>
      The information shall be accompanied by the following documents:</w:t>
      </w:r>
    </w:p>
    <w:p>
      <w:pPr>
        <w:spacing w:after="0"/>
        <w:ind w:left="0"/>
        <w:jc w:val="both"/>
      </w:pPr>
      <w:r>
        <w:rPr>
          <w:rFonts w:ascii="Times New Roman"/>
          <w:b w:val="false"/>
          <w:i w:val="false"/>
          <w:color w:val="000000"/>
          <w:sz w:val="28"/>
        </w:rPr>
        <w:t>
      1) documents related to the sampling procedures on board and / or sleek fields on the water, including information on the location and time of sampling, data on the laboratory samples taken and the receipts of the persons, who received the samples;</w:t>
      </w:r>
    </w:p>
    <w:p>
      <w:pPr>
        <w:spacing w:after="0"/>
        <w:ind w:left="0"/>
        <w:jc w:val="both"/>
      </w:pPr>
      <w:r>
        <w:rPr>
          <w:rFonts w:ascii="Times New Roman"/>
          <w:b w:val="false"/>
          <w:i w:val="false"/>
          <w:color w:val="000000"/>
          <w:sz w:val="28"/>
        </w:rPr>
        <w:t>
      2) results of the analysis of samples taken on board and / or from the sleek field, description of the method of analysis, data on the laboratory analysis;</w:t>
      </w:r>
    </w:p>
    <w:p>
      <w:pPr>
        <w:spacing w:after="0"/>
        <w:ind w:left="0"/>
        <w:jc w:val="both"/>
      </w:pPr>
      <w:r>
        <w:rPr>
          <w:rFonts w:ascii="Times New Roman"/>
          <w:b w:val="false"/>
          <w:i w:val="false"/>
          <w:color w:val="000000"/>
          <w:sz w:val="28"/>
        </w:rPr>
        <w:t>
      3) copies of pages of court documents and records pertaining to the case;</w:t>
      </w:r>
    </w:p>
    <w:p>
      <w:pPr>
        <w:spacing w:after="0"/>
        <w:ind w:left="0"/>
        <w:jc w:val="both"/>
      </w:pPr>
      <w:r>
        <w:rPr>
          <w:rFonts w:ascii="Times New Roman"/>
          <w:b w:val="false"/>
          <w:i w:val="false"/>
          <w:color w:val="000000"/>
          <w:sz w:val="28"/>
        </w:rPr>
        <w:t xml:space="preserve">
      4) photos of the sleek field. </w:t>
      </w:r>
    </w:p>
    <w:p>
      <w:pPr>
        <w:spacing w:after="0"/>
        <w:ind w:left="0"/>
        <w:jc w:val="both"/>
      </w:pPr>
      <w:r>
        <w:rPr>
          <w:rFonts w:ascii="Times New Roman"/>
          <w:b w:val="false"/>
          <w:i w:val="false"/>
          <w:color w:val="000000"/>
          <w:sz w:val="28"/>
        </w:rPr>
        <w:t xml:space="preserve">
      7. Upon receipt from the foreign state of information and evidence of a violation by a Kazakhstan court of the requirements of the International Convention for the prevention of pollution from ships of 1973, as amended by the revised Protocol of 1978 (hereinafter referred to as the MARPOL), the authorized body shall inform the said State and the International Maritime Organization (hereinafter referred to as the Organization) on the action taken against this vessel. </w:t>
      </w:r>
    </w:p>
    <w:p>
      <w:pPr>
        <w:spacing w:after="0"/>
        <w:ind w:left="0"/>
        <w:jc w:val="both"/>
      </w:pPr>
      <w:r>
        <w:rPr>
          <w:rFonts w:ascii="Times New Roman"/>
          <w:b w:val="false"/>
          <w:i w:val="false"/>
          <w:color w:val="000000"/>
          <w:sz w:val="28"/>
        </w:rPr>
        <w:t>
      8. In case of revelation of pollution in the territorial waters of the Republic of Kazakhstan, the master of the vessel shall report it immediately to the MAP, who shall transmit the said information to the territorial body of the competent body in the field of environmental protection and, if necessary, inform the other onshore state of the pollution.</w:t>
      </w:r>
    </w:p>
    <w:p>
      <w:pPr>
        <w:spacing w:after="0"/>
        <w:ind w:left="0"/>
        <w:jc w:val="both"/>
      </w:pPr>
      <w:r>
        <w:rPr>
          <w:rFonts w:ascii="Times New Roman"/>
          <w:b w:val="false"/>
          <w:i w:val="false"/>
          <w:color w:val="000000"/>
          <w:sz w:val="28"/>
        </w:rPr>
        <w:t>
      9. The master of the vessel or another person responsible for any vessel involved in any incident involving pollution of the territorial waters of the Republic of Kazakhstan or threatening such pollution shall report such incident immediately and in full.</w:t>
      </w:r>
    </w:p>
    <w:p>
      <w:pPr>
        <w:spacing w:after="0"/>
        <w:ind w:left="0"/>
        <w:jc w:val="both"/>
      </w:pPr>
      <w:r>
        <w:rPr>
          <w:rFonts w:ascii="Times New Roman"/>
          <w:b w:val="false"/>
          <w:i w:val="false"/>
          <w:color w:val="000000"/>
          <w:sz w:val="28"/>
        </w:rPr>
        <w:t>
      The message shall be transmitted to MAP using the fastest and most accessible means of communication with the maximum possible urgency.</w:t>
      </w:r>
    </w:p>
    <w:p>
      <w:pPr>
        <w:spacing w:after="0"/>
        <w:ind w:left="0"/>
        <w:jc w:val="both"/>
      </w:pPr>
      <w:r>
        <w:rPr>
          <w:rFonts w:ascii="Times New Roman"/>
          <w:b w:val="false"/>
          <w:i w:val="false"/>
          <w:color w:val="000000"/>
          <w:sz w:val="28"/>
        </w:rPr>
        <w:t>
      10. The message shall be transmitted in any case when the incident includes:</w:t>
      </w:r>
    </w:p>
    <w:p>
      <w:pPr>
        <w:spacing w:after="0"/>
        <w:ind w:left="0"/>
        <w:jc w:val="both"/>
      </w:pPr>
      <w:r>
        <w:rPr>
          <w:rFonts w:ascii="Times New Roman"/>
          <w:b w:val="false"/>
          <w:i w:val="false"/>
          <w:color w:val="000000"/>
          <w:sz w:val="28"/>
        </w:rPr>
        <w:t>
      1) discharge from the ship or possible discharge of oil, hazardous substances and their containing water for any reason and in any form and packaging, including substances in cargo containers, removable tanks, road vehicles and rail vehicles and sea barges;</w:t>
      </w:r>
    </w:p>
    <w:p>
      <w:pPr>
        <w:spacing w:after="0"/>
        <w:ind w:left="0"/>
        <w:jc w:val="both"/>
      </w:pPr>
      <w:r>
        <w:rPr>
          <w:rFonts w:ascii="Times New Roman"/>
          <w:b w:val="false"/>
          <w:i w:val="false"/>
          <w:color w:val="000000"/>
          <w:sz w:val="28"/>
        </w:rPr>
        <w:t>
      2) discharge of oil or harmful liquid substances, made during the operation of the ship, the quantity or instantaneous intensity of discharge of which exceeds the limits of the permitted emissions;</w:t>
      </w:r>
    </w:p>
    <w:p>
      <w:pPr>
        <w:spacing w:after="0"/>
        <w:ind w:left="0"/>
        <w:jc w:val="both"/>
      </w:pPr>
      <w:r>
        <w:rPr>
          <w:rFonts w:ascii="Times New Roman"/>
          <w:b w:val="false"/>
          <w:i w:val="false"/>
          <w:color w:val="000000"/>
          <w:sz w:val="28"/>
        </w:rPr>
        <w:t>
      3) damage, breakage or accident of a vessel of 15 meters in length or more which:</w:t>
      </w:r>
    </w:p>
    <w:p>
      <w:pPr>
        <w:spacing w:after="0"/>
        <w:ind w:left="0"/>
        <w:jc w:val="both"/>
      </w:pPr>
      <w:r>
        <w:rPr>
          <w:rFonts w:ascii="Times New Roman"/>
          <w:b w:val="false"/>
          <w:i w:val="false"/>
          <w:color w:val="000000"/>
          <w:sz w:val="28"/>
        </w:rPr>
        <w:t>
      affect ship safety, including collision, stranding, fire, explosion, structural failure, flooding and cargo displacement;</w:t>
      </w:r>
    </w:p>
    <w:p>
      <w:pPr>
        <w:spacing w:after="0"/>
        <w:ind w:left="0"/>
        <w:jc w:val="both"/>
      </w:pPr>
      <w:r>
        <w:rPr>
          <w:rFonts w:ascii="Times New Roman"/>
          <w:b w:val="false"/>
          <w:i w:val="false"/>
          <w:color w:val="000000"/>
          <w:sz w:val="28"/>
        </w:rPr>
        <w:t>
      lead to a deterioration in the safety of navigation, including damage or destruction of the steering gear, propulsion system, electrical system and the need for additional assistance from another vessel to ensure navigation.</w:t>
      </w:r>
    </w:p>
    <w:p>
      <w:pPr>
        <w:spacing w:after="0"/>
        <w:ind w:left="0"/>
        <w:jc w:val="both"/>
      </w:pPr>
      <w:r>
        <w:rPr>
          <w:rFonts w:ascii="Times New Roman"/>
          <w:b w:val="false"/>
          <w:i w:val="false"/>
          <w:color w:val="000000"/>
          <w:sz w:val="28"/>
        </w:rPr>
        <w:t xml:space="preserve">
      11. The message shall include the following information: </w:t>
      </w:r>
    </w:p>
    <w:p>
      <w:pPr>
        <w:spacing w:after="0"/>
        <w:ind w:left="0"/>
        <w:jc w:val="both"/>
      </w:pPr>
      <w:r>
        <w:rPr>
          <w:rFonts w:ascii="Times New Roman"/>
          <w:b w:val="false"/>
          <w:i w:val="false"/>
          <w:color w:val="000000"/>
          <w:sz w:val="28"/>
        </w:rPr>
        <w:t>
      1) vessel identification data;</w:t>
      </w:r>
    </w:p>
    <w:p>
      <w:pPr>
        <w:spacing w:after="0"/>
        <w:ind w:left="0"/>
        <w:jc w:val="both"/>
      </w:pPr>
      <w:r>
        <w:rPr>
          <w:rFonts w:ascii="Times New Roman"/>
          <w:b w:val="false"/>
          <w:i w:val="false"/>
          <w:color w:val="000000"/>
          <w:sz w:val="28"/>
        </w:rPr>
        <w:t xml:space="preserve">
      2) time, type and place of incident; </w:t>
      </w:r>
    </w:p>
    <w:p>
      <w:pPr>
        <w:spacing w:after="0"/>
        <w:ind w:left="0"/>
        <w:jc w:val="both"/>
      </w:pPr>
      <w:r>
        <w:rPr>
          <w:rFonts w:ascii="Times New Roman"/>
          <w:b w:val="false"/>
          <w:i w:val="false"/>
          <w:color w:val="000000"/>
          <w:sz w:val="28"/>
        </w:rPr>
        <w:t>
      3) coordinates of the vessel during the incident;</w:t>
      </w:r>
    </w:p>
    <w:p>
      <w:pPr>
        <w:spacing w:after="0"/>
        <w:ind w:left="0"/>
        <w:jc w:val="both"/>
      </w:pPr>
      <w:r>
        <w:rPr>
          <w:rFonts w:ascii="Times New Roman"/>
          <w:b w:val="false"/>
          <w:i w:val="false"/>
          <w:color w:val="000000"/>
          <w:sz w:val="28"/>
        </w:rPr>
        <w:t>
      4) course and speed of the vessel;</w:t>
      </w:r>
    </w:p>
    <w:p>
      <w:pPr>
        <w:spacing w:after="0"/>
        <w:ind w:left="0"/>
        <w:jc w:val="both"/>
      </w:pPr>
      <w:r>
        <w:rPr>
          <w:rFonts w:ascii="Times New Roman"/>
          <w:b w:val="false"/>
          <w:i w:val="false"/>
          <w:color w:val="000000"/>
          <w:sz w:val="28"/>
        </w:rPr>
        <w:t>
      5) state of wind and sea at the time of the incident;</w:t>
      </w:r>
    </w:p>
    <w:p>
      <w:pPr>
        <w:spacing w:after="0"/>
        <w:ind w:left="0"/>
        <w:jc w:val="both"/>
      </w:pPr>
      <w:r>
        <w:rPr>
          <w:rFonts w:ascii="Times New Roman"/>
          <w:b w:val="false"/>
          <w:i w:val="false"/>
          <w:color w:val="000000"/>
          <w:sz w:val="28"/>
        </w:rPr>
        <w:t>
      6) data on the status of the crew and vessel;</w:t>
      </w:r>
    </w:p>
    <w:p>
      <w:pPr>
        <w:spacing w:after="0"/>
        <w:ind w:left="0"/>
        <w:jc w:val="both"/>
      </w:pPr>
      <w:r>
        <w:rPr>
          <w:rFonts w:ascii="Times New Roman"/>
          <w:b w:val="false"/>
          <w:i w:val="false"/>
          <w:color w:val="000000"/>
          <w:sz w:val="28"/>
        </w:rPr>
        <w:t>
      7) the presence of vessels in the area of the incident;</w:t>
      </w:r>
    </w:p>
    <w:p>
      <w:pPr>
        <w:spacing w:after="0"/>
        <w:ind w:left="0"/>
        <w:jc w:val="both"/>
      </w:pPr>
      <w:r>
        <w:rPr>
          <w:rFonts w:ascii="Times New Roman"/>
          <w:b w:val="false"/>
          <w:i w:val="false"/>
          <w:color w:val="000000"/>
          <w:sz w:val="28"/>
        </w:rPr>
        <w:t>
      8) exact technical name, basic properties, quantity, hazard category, concentration and type of harmful substance involved in the incident, description of packaging and labeling;</w:t>
      </w:r>
    </w:p>
    <w:p>
      <w:pPr>
        <w:spacing w:after="0"/>
        <w:ind w:left="0"/>
        <w:jc w:val="both"/>
      </w:pPr>
      <w:r>
        <w:rPr>
          <w:rFonts w:ascii="Times New Roman"/>
          <w:b w:val="false"/>
          <w:i w:val="false"/>
          <w:color w:val="000000"/>
          <w:sz w:val="28"/>
        </w:rPr>
        <w:t>
      9) name of consignor, consignee or manufacturer;</w:t>
      </w:r>
    </w:p>
    <w:p>
      <w:pPr>
        <w:spacing w:after="0"/>
        <w:ind w:left="0"/>
        <w:jc w:val="both"/>
      </w:pPr>
      <w:r>
        <w:rPr>
          <w:rFonts w:ascii="Times New Roman"/>
          <w:b w:val="false"/>
          <w:i w:val="false"/>
          <w:color w:val="000000"/>
          <w:sz w:val="28"/>
        </w:rPr>
        <w:t>
      10) measures on support and rescue.</w:t>
      </w:r>
    </w:p>
    <w:p>
      <w:pPr>
        <w:spacing w:after="0"/>
        <w:ind w:left="0"/>
        <w:jc w:val="both"/>
      </w:pPr>
      <w:r>
        <w:rPr>
          <w:rFonts w:ascii="Times New Roman"/>
          <w:b w:val="false"/>
          <w:i w:val="false"/>
          <w:color w:val="000000"/>
          <w:sz w:val="28"/>
        </w:rPr>
        <w:t>
      The master of the vessel, if necessary, supplements the initial report and provides information on subsequent events, and upon request of the affected state shall provide additional information.</w:t>
      </w:r>
    </w:p>
    <w:p>
      <w:pPr>
        <w:spacing w:after="0"/>
        <w:ind w:left="0"/>
        <w:jc w:val="both"/>
      </w:pPr>
      <w:r>
        <w:rPr>
          <w:rFonts w:ascii="Times New Roman"/>
          <w:b w:val="false"/>
          <w:i w:val="false"/>
          <w:color w:val="000000"/>
          <w:sz w:val="28"/>
        </w:rPr>
        <w:t>
      It is essential that the content of the communication is consistent with the General Principles of Ship Reporting Systems, including guidelines for reporting in cases of dangerous goods, for the prevention of pollution by noxious liquid substances in bulk and / or marine pollutants, adopted by the Assembly of the Organization by resolution А.851(20).</w:t>
      </w:r>
    </w:p>
    <w:p>
      <w:pPr>
        <w:spacing w:after="0"/>
        <w:ind w:left="0"/>
        <w:jc w:val="left"/>
      </w:pPr>
      <w:r>
        <w:rPr>
          <w:rFonts w:ascii="Times New Roman"/>
          <w:b/>
          <w:i w:val="false"/>
          <w:color w:val="000000"/>
        </w:rPr>
        <w:t xml:space="preserve"> Chapter 2. Procedure for the prevention of pollution from ships </w:t>
      </w:r>
    </w:p>
    <w:p>
      <w:pPr>
        <w:spacing w:after="0"/>
        <w:ind w:left="0"/>
        <w:jc w:val="both"/>
      </w:pPr>
      <w:r>
        <w:rPr>
          <w:rFonts w:ascii="Times New Roman"/>
          <w:b w:val="false"/>
          <w:i w:val="false"/>
          <w:color w:val="000000"/>
          <w:sz w:val="28"/>
        </w:rPr>
        <w:t xml:space="preserve">
      Paragraph 1. Procedure for the prevention of pollution by oil </w:t>
      </w:r>
    </w:p>
    <w:p>
      <w:pPr>
        <w:spacing w:after="0"/>
        <w:ind w:left="0"/>
        <w:jc w:val="both"/>
      </w:pPr>
      <w:r>
        <w:rPr>
          <w:rFonts w:ascii="Times New Roman"/>
          <w:b w:val="false"/>
          <w:i w:val="false"/>
          <w:color w:val="000000"/>
          <w:sz w:val="28"/>
        </w:rPr>
        <w:t>
      12. On oil tankers with a gross tonnage of less than 150 register tons, sailing under the State Flag of the Republic of Kazakhstan, it is necessary to keep an Oil Operations Log in accordance with Supplement III to Annex I of MARPOL.</w:t>
      </w:r>
    </w:p>
    <w:p>
      <w:pPr>
        <w:spacing w:after="0"/>
        <w:ind w:left="0"/>
        <w:jc w:val="both"/>
      </w:pPr>
      <w:r>
        <w:rPr>
          <w:rFonts w:ascii="Times New Roman"/>
          <w:b w:val="false"/>
          <w:i w:val="false"/>
          <w:color w:val="000000"/>
          <w:sz w:val="28"/>
        </w:rPr>
        <w:t>
      13. Each crude oil tanker with a deadи weight of 20,000 tons or more, built after June 1, 1982, shall be equipped with a system for cleaning cargo tanks by washing with crude oil, unless the oil tanker carries crude oil that is not suitable for washing with crude oil.</w:t>
      </w:r>
    </w:p>
    <w:p>
      <w:pPr>
        <w:spacing w:after="0"/>
        <w:ind w:left="0"/>
        <w:jc w:val="both"/>
      </w:pPr>
      <w:r>
        <w:rPr>
          <w:rFonts w:ascii="Times New Roman"/>
          <w:b w:val="false"/>
          <w:i w:val="false"/>
          <w:color w:val="000000"/>
          <w:sz w:val="28"/>
        </w:rPr>
        <w:t>
      14. Each tanker using a crude oil washing system (hereinafter referred to as the COWS) must have on board a COWS equipment and operating manual with a detailed description of the washing system, equipment and operational technology for that tanker, approved by the Register of Shipping or recognized foreign classification societies.</w:t>
      </w:r>
    </w:p>
    <w:p>
      <w:pPr>
        <w:spacing w:after="0"/>
        <w:ind w:left="0"/>
        <w:jc w:val="both"/>
      </w:pPr>
      <w:r>
        <w:rPr>
          <w:rFonts w:ascii="Times New Roman"/>
          <w:b w:val="false"/>
          <w:i w:val="false"/>
          <w:color w:val="000000"/>
          <w:sz w:val="28"/>
        </w:rPr>
        <w:t>
      This manual shall contain the information set forth in the technical requirements for the design, operation and inspection of crude oil washing systems adopted by the Organization. If the crude oil washing system has changed, new equipment and operating manual shall be adopted.</w:t>
      </w:r>
    </w:p>
    <w:p>
      <w:pPr>
        <w:spacing w:after="0"/>
        <w:ind w:left="0"/>
        <w:jc w:val="both"/>
      </w:pPr>
      <w:r>
        <w:rPr>
          <w:rFonts w:ascii="Times New Roman"/>
          <w:b w:val="false"/>
          <w:i w:val="false"/>
          <w:color w:val="000000"/>
          <w:sz w:val="28"/>
        </w:rPr>
        <w:t>
      15. Crude oil washing machine of all or parts of the tanks is necessary before changing cargo, before placing the tanker in the dock, for repair.</w:t>
      </w:r>
    </w:p>
    <w:p>
      <w:pPr>
        <w:spacing w:after="0"/>
        <w:ind w:left="0"/>
        <w:jc w:val="both"/>
      </w:pPr>
      <w:r>
        <w:rPr>
          <w:rFonts w:ascii="Times New Roman"/>
          <w:b w:val="false"/>
          <w:i w:val="false"/>
          <w:color w:val="000000"/>
          <w:sz w:val="28"/>
        </w:rPr>
        <w:t>
      16. If it is necessary to add ballast to cargo tanks, a sufficient number of cargo tanks shall be washed with crude oil before each ballast voyage, so that, depending on the nature of the voyages and the expected weather conditions, water ballast is only accepted in cargo tanks previously washed with crude oil.</w:t>
      </w:r>
    </w:p>
    <w:p>
      <w:pPr>
        <w:spacing w:after="0"/>
        <w:ind w:left="0"/>
        <w:jc w:val="both"/>
      </w:pPr>
      <w:r>
        <w:rPr>
          <w:rFonts w:ascii="Times New Roman"/>
          <w:b w:val="false"/>
          <w:i w:val="false"/>
          <w:color w:val="000000"/>
          <w:sz w:val="28"/>
        </w:rPr>
        <w:t>
      17. The master of the vessel shall notify the necessity of washing the tank with crude oil by the master of the seaport (or the master of another ship if reloading from one ship to another) at least 24 hours before the start of this operation or at any other agreed time. Crude oil washing should be done after consultation with the aforementioned persons.</w:t>
      </w:r>
    </w:p>
    <w:p>
      <w:pPr>
        <w:spacing w:after="0"/>
        <w:ind w:left="0"/>
        <w:jc w:val="both"/>
      </w:pPr>
      <w:r>
        <w:rPr>
          <w:rFonts w:ascii="Times New Roman"/>
          <w:b w:val="false"/>
          <w:i w:val="false"/>
          <w:color w:val="000000"/>
          <w:sz w:val="28"/>
        </w:rPr>
        <w:t>
      18. Prior to arriving at the port where the crude oil washing machine is supposed, the tank washing system shall be tested with normal working pressure and inspected for leaks.</w:t>
      </w:r>
    </w:p>
    <w:p>
      <w:pPr>
        <w:spacing w:after="0"/>
        <w:ind w:left="0"/>
        <w:jc w:val="both"/>
      </w:pPr>
      <w:r>
        <w:rPr>
          <w:rFonts w:ascii="Times New Roman"/>
          <w:b w:val="false"/>
          <w:i w:val="false"/>
          <w:color w:val="000000"/>
          <w:sz w:val="28"/>
        </w:rPr>
        <w:t>
      After testing, in order to avoid the risk of leaks due to thermal expansion of oil, the washing system must be drained.</w:t>
      </w:r>
    </w:p>
    <w:p>
      <w:pPr>
        <w:spacing w:after="0"/>
        <w:ind w:left="0"/>
        <w:jc w:val="both"/>
      </w:pPr>
      <w:r>
        <w:rPr>
          <w:rFonts w:ascii="Times New Roman"/>
          <w:b w:val="false"/>
          <w:i w:val="false"/>
          <w:color w:val="000000"/>
          <w:sz w:val="28"/>
        </w:rPr>
        <w:t>
      Detected leaks must be eliminated, and then re-test the washing system and make sure there are no leaks.</w:t>
      </w:r>
    </w:p>
    <w:p>
      <w:pPr>
        <w:spacing w:after="0"/>
        <w:ind w:left="0"/>
        <w:jc w:val="both"/>
      </w:pPr>
      <w:r>
        <w:rPr>
          <w:rFonts w:ascii="Times New Roman"/>
          <w:b w:val="false"/>
          <w:i w:val="false"/>
          <w:color w:val="000000"/>
          <w:sz w:val="28"/>
        </w:rPr>
        <w:t>
      During washing with crude oil, the washing system shall be monitored constantly to detect leaks in a timely manner and take corrective measures.</w:t>
      </w:r>
    </w:p>
    <w:p>
      <w:pPr>
        <w:spacing w:after="0"/>
        <w:ind w:left="0"/>
        <w:jc w:val="both"/>
      </w:pPr>
      <w:r>
        <w:rPr>
          <w:rFonts w:ascii="Times New Roman"/>
          <w:b w:val="false"/>
          <w:i w:val="false"/>
          <w:color w:val="000000"/>
          <w:sz w:val="28"/>
        </w:rPr>
        <w:t>
      19. In seaports to which oil vessels arrive and loading and unloading of oil from vessels, as well as in ports having ship repair yards or tank cleaning facilities, in accordance with sub-clause 7) of the List of Compulsory Services of the Seaport approved by order of the Minister for Investment and Development dated January 30, 2015 no. 77 (registered in the Register of State Registration of Normative Legal Acts No. 10906) (hereinafter referred to as the List of Compulsory Services of the Seaport), port receiving facilities shall be provided for the provision of services for the reception of oil residues and oil mixtures, sufficient for the needs of all vessels calling at the port without causing excessive downtime of these vessels.</w:t>
      </w:r>
    </w:p>
    <w:p>
      <w:pPr>
        <w:spacing w:after="0"/>
        <w:ind w:left="0"/>
        <w:jc w:val="both"/>
      </w:pPr>
      <w:r>
        <w:rPr>
          <w:rFonts w:ascii="Times New Roman"/>
          <w:b w:val="false"/>
          <w:i w:val="false"/>
          <w:color w:val="000000"/>
          <w:sz w:val="28"/>
        </w:rPr>
        <w:t>
      20. Upon receipt of a notice from a Kazakhstan vessel on the case of non-compliance of port reception facilities in a foreign port with the requirements of Annex I to MARPOL, authorized body shall inform the Organization about the non-compliance.</w:t>
      </w:r>
    </w:p>
    <w:p>
      <w:pPr>
        <w:spacing w:after="0"/>
        <w:ind w:left="0"/>
        <w:jc w:val="both"/>
      </w:pPr>
      <w:r>
        <w:rPr>
          <w:rFonts w:ascii="Times New Roman"/>
          <w:b w:val="false"/>
          <w:i w:val="false"/>
          <w:color w:val="000000"/>
          <w:sz w:val="28"/>
        </w:rPr>
        <w:t>
      21. On any oil tanker with a gross tonnage of 150 or more register tons, carrying out ship-to-ship transfer (hereinafter referred to as the SST) to another oil tanker at sea, it is necessary to have a plan that prescribes the procedure for conducting SST operations (hereinafter referred to as the plan SST operations). The SST plan for each oil tanker is approved by the Register of Shipping or recognized foreign classification societies. SST operations plan is prepared in the working language of the vessel.</w:t>
      </w:r>
    </w:p>
    <w:p>
      <w:pPr>
        <w:spacing w:after="0"/>
        <w:ind w:left="0"/>
        <w:jc w:val="both"/>
      </w:pPr>
      <w:r>
        <w:rPr>
          <w:rFonts w:ascii="Times New Roman"/>
          <w:b w:val="false"/>
          <w:i w:val="false"/>
          <w:color w:val="000000"/>
          <w:sz w:val="28"/>
        </w:rPr>
        <w:t>
      22. The SST operations plan is being developed taking into account the information contained in the Amended Oil Pollution Control Guide and the "Ship-to-ship Transfer Guide, Petroleum" as amended by the Organization. The SST operations plan is incorporated into the existing safety management system required by chapter IX of the revised International Convention for the Safety of Life at Sea, 1974, if this requirement applies to the oil tanker in question.</w:t>
      </w:r>
    </w:p>
    <w:p>
      <w:pPr>
        <w:spacing w:after="0"/>
        <w:ind w:left="0"/>
        <w:jc w:val="both"/>
      </w:pPr>
      <w:r>
        <w:rPr>
          <w:rFonts w:ascii="Times New Roman"/>
          <w:b w:val="false"/>
          <w:i w:val="false"/>
          <w:color w:val="000000"/>
          <w:sz w:val="28"/>
        </w:rPr>
        <w:t>
      23. It is necessary for a person exercising general indicative control over SST operations to have the qualifications to perform the respective duties, taking into account the qualifications specified in the Oil Pollution Control Amendment and the “Ship-to-ship Transfer Guide, Petroleum” adopted by the Organization.</w:t>
      </w:r>
    </w:p>
    <w:p>
      <w:pPr>
        <w:spacing w:after="0"/>
        <w:ind w:left="0"/>
        <w:jc w:val="both"/>
      </w:pPr>
      <w:r>
        <w:rPr>
          <w:rFonts w:ascii="Times New Roman"/>
          <w:b w:val="false"/>
          <w:i w:val="false"/>
          <w:color w:val="000000"/>
          <w:sz w:val="28"/>
        </w:rPr>
        <w:t>
      24. Registered data on SST operations in the Oil Operations Log shall be kept on the vessel within three years.</w:t>
      </w:r>
    </w:p>
    <w:p>
      <w:pPr>
        <w:spacing w:after="0"/>
        <w:ind w:left="0"/>
        <w:jc w:val="both"/>
      </w:pPr>
      <w:r>
        <w:rPr>
          <w:rFonts w:ascii="Times New Roman"/>
          <w:b w:val="false"/>
          <w:i w:val="false"/>
          <w:color w:val="000000"/>
          <w:sz w:val="28"/>
        </w:rPr>
        <w:t xml:space="preserve">
      25. Each oil tanker that plans to conduct SST operations in the territorial waters of the Republic of Kazakhstan shall notify the seaport captain at least 48 hours before the specified operation.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is in the wording of the order of the Minister of Industry and Infrastructure Development of the Republic of Kazakhstan dated 26.01.2022 No. 31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Notification of upcoming SST operations shall include the following:</w:t>
      </w:r>
    </w:p>
    <w:p>
      <w:pPr>
        <w:spacing w:after="0"/>
        <w:ind w:left="0"/>
        <w:jc w:val="both"/>
      </w:pPr>
      <w:r>
        <w:rPr>
          <w:rFonts w:ascii="Times New Roman"/>
          <w:b w:val="false"/>
          <w:i w:val="false"/>
          <w:color w:val="000000"/>
          <w:sz w:val="28"/>
        </w:rPr>
        <w:t>
      1) name, flag, call sign, International Maritime Organization number and estimated time of arrival of the oil tankers participating in the SST operations;</w:t>
      </w:r>
    </w:p>
    <w:p>
      <w:pPr>
        <w:spacing w:after="0"/>
        <w:ind w:left="0"/>
        <w:jc w:val="both"/>
      </w:pPr>
      <w:r>
        <w:rPr>
          <w:rFonts w:ascii="Times New Roman"/>
          <w:b w:val="false"/>
          <w:i w:val="false"/>
          <w:color w:val="000000"/>
          <w:sz w:val="28"/>
        </w:rPr>
        <w:t>
      2) date, time and geographical location at the beginning of planned SST operations;</w:t>
      </w:r>
    </w:p>
    <w:p>
      <w:pPr>
        <w:spacing w:after="0"/>
        <w:ind w:left="0"/>
        <w:jc w:val="both"/>
      </w:pPr>
      <w:r>
        <w:rPr>
          <w:rFonts w:ascii="Times New Roman"/>
          <w:b w:val="false"/>
          <w:i w:val="false"/>
          <w:color w:val="000000"/>
          <w:sz w:val="28"/>
        </w:rPr>
        <w:t>
      3) whether SST operations will be carried out while anchoring or in transit;</w:t>
      </w:r>
    </w:p>
    <w:p>
      <w:pPr>
        <w:spacing w:after="0"/>
        <w:ind w:left="0"/>
        <w:jc w:val="both"/>
      </w:pPr>
      <w:r>
        <w:rPr>
          <w:rFonts w:ascii="Times New Roman"/>
          <w:b w:val="false"/>
          <w:i w:val="false"/>
          <w:color w:val="000000"/>
          <w:sz w:val="28"/>
        </w:rPr>
        <w:t>
      4) type and amount of oil;</w:t>
      </w:r>
    </w:p>
    <w:p>
      <w:pPr>
        <w:spacing w:after="0"/>
        <w:ind w:left="0"/>
        <w:jc w:val="both"/>
      </w:pPr>
      <w:r>
        <w:rPr>
          <w:rFonts w:ascii="Times New Roman"/>
          <w:b w:val="false"/>
          <w:i w:val="false"/>
          <w:color w:val="000000"/>
          <w:sz w:val="28"/>
        </w:rPr>
        <w:t>
      5) planned duration of SST operations;</w:t>
      </w:r>
    </w:p>
    <w:p>
      <w:pPr>
        <w:spacing w:after="0"/>
        <w:ind w:left="0"/>
        <w:jc w:val="both"/>
      </w:pPr>
      <w:r>
        <w:rPr>
          <w:rFonts w:ascii="Times New Roman"/>
          <w:b w:val="false"/>
          <w:i w:val="false"/>
          <w:color w:val="000000"/>
          <w:sz w:val="28"/>
        </w:rPr>
        <w:t>
      6) information on the provider of services for conducting SST operations or on a person exercising general indicative control, and contact information;</w:t>
      </w:r>
    </w:p>
    <w:p>
      <w:pPr>
        <w:spacing w:after="0"/>
        <w:ind w:left="0"/>
        <w:jc w:val="both"/>
      </w:pPr>
      <w:r>
        <w:rPr>
          <w:rFonts w:ascii="Times New Roman"/>
          <w:b w:val="false"/>
          <w:i w:val="false"/>
          <w:color w:val="000000"/>
          <w:sz w:val="28"/>
        </w:rPr>
        <w:t>
      7) confirmation that the oil tanker has an SST operations plan.</w:t>
      </w:r>
    </w:p>
    <w:p>
      <w:pPr>
        <w:spacing w:after="0"/>
        <w:ind w:left="0"/>
        <w:jc w:val="both"/>
      </w:pPr>
      <w:r>
        <w:rPr>
          <w:rFonts w:ascii="Times New Roman"/>
          <w:b w:val="false"/>
          <w:i w:val="false"/>
          <w:color w:val="000000"/>
          <w:sz w:val="28"/>
        </w:rPr>
        <w:t>
      In case of failure to provide all the information specified in paragraph 26 of these Rules, the oil tanker unloading the cargo of oil shall notify the master of the seaport at least 48 hours before the operation on SST, that the operation on SST will be carried out and the information specified in clause 26 of these Rules, shall be provided to the seaport master before the start of the SST operation.</w:t>
      </w:r>
    </w:p>
    <w:p>
      <w:pPr>
        <w:spacing w:after="0"/>
        <w:ind w:left="0"/>
        <w:jc w:val="both"/>
      </w:pPr>
      <w:r>
        <w:rPr>
          <w:rFonts w:ascii="Times New Roman"/>
          <w:b w:val="false"/>
          <w:i w:val="false"/>
          <w:color w:val="000000"/>
          <w:sz w:val="28"/>
        </w:rPr>
        <w:t>
      27. If the estimated time of arrival of the oil tanker to the place or area of the SST operations changes by more than six hours, the master of the vessel, the owner or agent of this oil tanker shall provide a revised estimated time of arrival to the seaport master.</w:t>
      </w:r>
    </w:p>
    <w:p>
      <w:pPr>
        <w:spacing w:after="0"/>
        <w:ind w:left="0"/>
        <w:jc w:val="both"/>
      </w:pPr>
      <w:r>
        <w:rPr>
          <w:rFonts w:ascii="Times New Roman"/>
          <w:b w:val="false"/>
          <w:i w:val="false"/>
          <w:color w:val="000000"/>
          <w:sz w:val="28"/>
        </w:rPr>
        <w:t>
      28. When loading or moving oil on a ship, bunkering or delivering oily mixtures, the following measures shall be taken:</w:t>
      </w:r>
    </w:p>
    <w:p>
      <w:pPr>
        <w:spacing w:after="0"/>
        <w:ind w:left="0"/>
        <w:jc w:val="both"/>
      </w:pPr>
      <w:r>
        <w:rPr>
          <w:rFonts w:ascii="Times New Roman"/>
          <w:b w:val="false"/>
          <w:i w:val="false"/>
          <w:color w:val="000000"/>
          <w:sz w:val="28"/>
        </w:rPr>
        <w:t>
      1) when mooring, the vessel shall be securely fastened with serviceable cables or ropes that may withstand the required load. The mooring ends should be regularly inspected and checked for appropriate tension in order to minimize any movement of the ship from or along the berth, especially at significant tides;</w:t>
      </w:r>
    </w:p>
    <w:p>
      <w:pPr>
        <w:spacing w:after="0"/>
        <w:ind w:left="0"/>
        <w:jc w:val="both"/>
      </w:pPr>
      <w:r>
        <w:rPr>
          <w:rFonts w:ascii="Times New Roman"/>
          <w:b w:val="false"/>
          <w:i w:val="false"/>
          <w:color w:val="000000"/>
          <w:sz w:val="28"/>
        </w:rPr>
        <w:t>
      2) during cargo operations between two vessels on a roadstead or on the high seas, soft pneumatic fenders must be used to prevent damage to vessels during mooring or moving on waves. Cargo hoses shall be suspended so that they cannot be damaged between the sides of the vessels;</w:t>
      </w:r>
    </w:p>
    <w:p>
      <w:pPr>
        <w:spacing w:after="0"/>
        <w:ind w:left="0"/>
        <w:jc w:val="both"/>
      </w:pPr>
      <w:r>
        <w:rPr>
          <w:rFonts w:ascii="Times New Roman"/>
          <w:b w:val="false"/>
          <w:i w:val="false"/>
          <w:color w:val="000000"/>
          <w:sz w:val="28"/>
        </w:rPr>
        <w:t>
      3) Before starting operations related to oil or oil-containing mixtures, all valves through which oil can enter the sea are checked, if the valve is not used, it must be sealed;</w:t>
      </w:r>
    </w:p>
    <w:p>
      <w:pPr>
        <w:spacing w:after="0"/>
        <w:ind w:left="0"/>
        <w:jc w:val="both"/>
      </w:pPr>
      <w:r>
        <w:rPr>
          <w:rFonts w:ascii="Times New Roman"/>
          <w:b w:val="false"/>
          <w:i w:val="false"/>
          <w:color w:val="000000"/>
          <w:sz w:val="28"/>
        </w:rPr>
        <w:t>
      4) in order to prevent oil leakage during operations, all scuppers through which oil can leak overboard are reliably drowned. The water that accumulates on the deck for various reasons (rain, melting snow) must be removed periodically through scuppers, temporarily opening them. After removing water, the scuppers close securely again;</w:t>
      </w:r>
    </w:p>
    <w:p>
      <w:pPr>
        <w:spacing w:after="0"/>
        <w:ind w:left="0"/>
        <w:jc w:val="both"/>
      </w:pPr>
      <w:r>
        <w:rPr>
          <w:rFonts w:ascii="Times New Roman"/>
          <w:b w:val="false"/>
          <w:i w:val="false"/>
          <w:color w:val="000000"/>
          <w:sz w:val="28"/>
        </w:rPr>
        <w:t>
      5) Before and during operations, portable or stationary pallets of sufficient capacity shall be installed under the devices with which the hoses are connected to the ship’s pipeline for receiving this liquid, as well as under the air pipes of the corresponding tanks, which are drained as necessary. In those places where there are no devices for drainage of hoses and pipelines, they should be muffled immediately after disconnection;</w:t>
      </w:r>
    </w:p>
    <w:p>
      <w:pPr>
        <w:spacing w:after="0"/>
        <w:ind w:left="0"/>
        <w:jc w:val="both"/>
      </w:pPr>
      <w:r>
        <w:rPr>
          <w:rFonts w:ascii="Times New Roman"/>
          <w:b w:val="false"/>
          <w:i w:val="false"/>
          <w:color w:val="000000"/>
          <w:sz w:val="28"/>
        </w:rPr>
        <w:t>
      6) in places of possible leaks to collect small amounts of spilled oil shall be oil-absorbing materials (sand or sorbents). Oil spilled on deck shall be immediately collected. Flushing spilled oil overboard shall not be allowed;</w:t>
      </w:r>
    </w:p>
    <w:p>
      <w:pPr>
        <w:spacing w:after="0"/>
        <w:ind w:left="0"/>
        <w:jc w:val="both"/>
      </w:pPr>
      <w:r>
        <w:rPr>
          <w:rFonts w:ascii="Times New Roman"/>
          <w:b w:val="false"/>
          <w:i w:val="false"/>
          <w:color w:val="000000"/>
          <w:sz w:val="28"/>
        </w:rPr>
        <w:t>
      7) during oil operations between the vessel and the shore (bunker, sea terminal), reliable communication shall be ensured. Communication shall be regularly checked. All used signals shall be clarified before the start of operations and shall be clear to its participants;</w:t>
      </w:r>
    </w:p>
    <w:p>
      <w:pPr>
        <w:spacing w:after="0"/>
        <w:ind w:left="0"/>
        <w:jc w:val="both"/>
      </w:pPr>
      <w:r>
        <w:rPr>
          <w:rFonts w:ascii="Times New Roman"/>
          <w:b w:val="false"/>
          <w:i w:val="false"/>
          <w:color w:val="000000"/>
          <w:sz w:val="28"/>
        </w:rPr>
        <w:t>
      8) to ensure early detection of leaks or damage, hoses and other equipment used shall be inspected before starting operations and during operations at regular intervals. During operations, the hoses shall be firmly connected and secured, and shall be checked to prevent them from being squeezed between the vessel and berth or between the bottom of the vessel and the underwater pipelines of the offshore platform;</w:t>
      </w:r>
    </w:p>
    <w:p>
      <w:pPr>
        <w:spacing w:after="0"/>
        <w:ind w:left="0"/>
        <w:jc w:val="both"/>
      </w:pPr>
      <w:r>
        <w:rPr>
          <w:rFonts w:ascii="Times New Roman"/>
          <w:b w:val="false"/>
          <w:i w:val="false"/>
          <w:color w:val="000000"/>
          <w:sz w:val="28"/>
        </w:rPr>
        <w:t>
      9) the length of the hoses shall be sufficient to ensure the normal movement of the vessel. Hoses should not bend with a radius less than permissible;</w:t>
      </w:r>
    </w:p>
    <w:p>
      <w:pPr>
        <w:spacing w:after="0"/>
        <w:ind w:left="0"/>
        <w:jc w:val="both"/>
      </w:pPr>
      <w:r>
        <w:rPr>
          <w:rFonts w:ascii="Times New Roman"/>
          <w:b w:val="false"/>
          <w:i w:val="false"/>
          <w:color w:val="000000"/>
          <w:sz w:val="28"/>
        </w:rPr>
        <w:t>
      10) Before attempting to lift the hose aboard, the master or other officer in charge of the operation checks that their total weight does not exceed the carrying capacity of the ship's boom or crane lifting the hose;</w:t>
      </w:r>
    </w:p>
    <w:p>
      <w:pPr>
        <w:spacing w:after="0"/>
        <w:ind w:left="0"/>
        <w:jc w:val="both"/>
      </w:pPr>
      <w:r>
        <w:rPr>
          <w:rFonts w:ascii="Times New Roman"/>
          <w:b w:val="false"/>
          <w:i w:val="false"/>
          <w:color w:val="000000"/>
          <w:sz w:val="28"/>
        </w:rPr>
        <w:t>
      11) in sub-zero outside temperature to use gaskets made of moisture-absorbing materials in pipe joints shall not be allowed;</w:t>
      </w:r>
    </w:p>
    <w:p>
      <w:pPr>
        <w:spacing w:after="0"/>
        <w:ind w:left="0"/>
        <w:jc w:val="both"/>
      </w:pPr>
      <w:r>
        <w:rPr>
          <w:rFonts w:ascii="Times New Roman"/>
          <w:b w:val="false"/>
          <w:i w:val="false"/>
          <w:color w:val="000000"/>
          <w:sz w:val="28"/>
        </w:rPr>
        <w:t>
      12) Bunkering ship's boat exits to the deck are closed or immediately should be closed after passage.</w:t>
      </w:r>
    </w:p>
    <w:p>
      <w:pPr>
        <w:spacing w:after="0"/>
        <w:ind w:left="0"/>
        <w:jc w:val="both"/>
      </w:pPr>
      <w:r>
        <w:rPr>
          <w:rFonts w:ascii="Times New Roman"/>
          <w:b w:val="false"/>
          <w:i w:val="false"/>
          <w:color w:val="000000"/>
          <w:sz w:val="28"/>
        </w:rPr>
        <w:t>
      29. If it is discovered that the onshore discharge and loading devices do not meet their intended purpose and (or) are in unsatisfactory technical condition, are not being serviced or are not properly serviced by the onshore personnel, which may lead to the spill of harmful substances, the person responsible on the part of the vessel for performance of the operation, shall notify the onshore personnel. If the onshore personnel do not take measures to ensure the safe operation of hoses, then the master of the vessel must notify the representative of the agency company (during operations in a foreign port) or the port dispatcher (during operations in a Kazakhstan port). The mentioned facts shall be registered in the ship’s log.</w:t>
      </w:r>
    </w:p>
    <w:p>
      <w:pPr>
        <w:spacing w:after="0"/>
        <w:ind w:left="0"/>
        <w:jc w:val="both"/>
      </w:pPr>
      <w:r>
        <w:rPr>
          <w:rFonts w:ascii="Times New Roman"/>
          <w:b w:val="false"/>
          <w:i w:val="false"/>
          <w:color w:val="000000"/>
          <w:sz w:val="28"/>
        </w:rPr>
        <w:t>
      30. Bunkering operation (receiving fuel and oils in bulk): preparing, conducting and ending it, as well as measures aimed at eliminating sea pollution during the bunkering operation, shall be carried out under the direct supervision of a responsible person (a specially trained crew member from among the command personnel) who oversees all bunkering operations on a ship. The supplier of the hopper must have a responsible person. Between these persons, communication during the entire bunkering operation shall be maintained constantly.</w:t>
      </w:r>
    </w:p>
    <w:p>
      <w:pPr>
        <w:spacing w:after="0"/>
        <w:ind w:left="0"/>
        <w:jc w:val="both"/>
      </w:pPr>
      <w:r>
        <w:rPr>
          <w:rFonts w:ascii="Times New Roman"/>
          <w:b w:val="false"/>
          <w:i w:val="false"/>
          <w:color w:val="000000"/>
          <w:sz w:val="28"/>
        </w:rPr>
        <w:t>
      31. After receiving the assignment for the upcoming flight, the person responsible for receiving fuel and oil shall draw up a bunkering technological chart. The technological chart shall be approved by the master of the vessel.</w:t>
      </w:r>
    </w:p>
    <w:p>
      <w:pPr>
        <w:spacing w:after="0"/>
        <w:ind w:left="0"/>
        <w:jc w:val="both"/>
      </w:pPr>
      <w:r>
        <w:rPr>
          <w:rFonts w:ascii="Times New Roman"/>
          <w:b w:val="false"/>
          <w:i w:val="false"/>
          <w:color w:val="000000"/>
          <w:sz w:val="28"/>
        </w:rPr>
        <w:t>
      32. Each vessel shall have instructions for bunkering operations indicating the functions of crew members involved in these operations.</w:t>
      </w:r>
    </w:p>
    <w:p>
      <w:pPr>
        <w:spacing w:after="0"/>
        <w:ind w:left="0"/>
        <w:jc w:val="both"/>
      </w:pPr>
      <w:r>
        <w:rPr>
          <w:rFonts w:ascii="Times New Roman"/>
          <w:b w:val="false"/>
          <w:i w:val="false"/>
          <w:color w:val="000000"/>
          <w:sz w:val="28"/>
        </w:rPr>
        <w:t>
      33. The instructions shall contain:</w:t>
      </w:r>
    </w:p>
    <w:p>
      <w:pPr>
        <w:spacing w:after="0"/>
        <w:ind w:left="0"/>
        <w:jc w:val="both"/>
      </w:pPr>
      <w:r>
        <w:rPr>
          <w:rFonts w:ascii="Times New Roman"/>
          <w:b w:val="false"/>
          <w:i w:val="false"/>
          <w:color w:val="000000"/>
          <w:sz w:val="28"/>
        </w:rPr>
        <w:t>
      1) a description of piping systems, equipment and devices designed to perform bunkering operations on a ship, indicating:</w:t>
      </w:r>
    </w:p>
    <w:p>
      <w:pPr>
        <w:spacing w:after="0"/>
        <w:ind w:left="0"/>
        <w:jc w:val="both"/>
      </w:pPr>
      <w:r>
        <w:rPr>
          <w:rFonts w:ascii="Times New Roman"/>
          <w:b w:val="false"/>
          <w:i w:val="false"/>
          <w:color w:val="000000"/>
          <w:sz w:val="28"/>
        </w:rPr>
        <w:t xml:space="preserve">
      diagrams of piping and valves, pumps, devices and control and monitoring devices, ventilation, gas, overflow pipes; </w:t>
      </w:r>
    </w:p>
    <w:p>
      <w:pPr>
        <w:spacing w:after="0"/>
        <w:ind w:left="0"/>
        <w:jc w:val="both"/>
      </w:pPr>
      <w:r>
        <w:rPr>
          <w:rFonts w:ascii="Times New Roman"/>
          <w:b w:val="false"/>
          <w:i w:val="false"/>
          <w:color w:val="000000"/>
          <w:sz w:val="28"/>
        </w:rPr>
        <w:t>
      location of the valve or other device for the emergency termination of the operation, for the separation of the various parts of the pipeline and the procedure for their use;</w:t>
      </w:r>
    </w:p>
    <w:p>
      <w:pPr>
        <w:spacing w:after="0"/>
        <w:ind w:left="0"/>
        <w:jc w:val="both"/>
      </w:pPr>
      <w:r>
        <w:rPr>
          <w:rFonts w:ascii="Times New Roman"/>
          <w:b w:val="false"/>
          <w:i w:val="false"/>
          <w:color w:val="000000"/>
          <w:sz w:val="28"/>
        </w:rPr>
        <w:t>
      2) functions of the responsible person;</w:t>
      </w:r>
    </w:p>
    <w:p>
      <w:pPr>
        <w:spacing w:after="0"/>
        <w:ind w:left="0"/>
        <w:jc w:val="both"/>
      </w:pPr>
      <w:r>
        <w:rPr>
          <w:rFonts w:ascii="Times New Roman"/>
          <w:b w:val="false"/>
          <w:i w:val="false"/>
          <w:color w:val="000000"/>
          <w:sz w:val="28"/>
        </w:rPr>
        <w:t>
      3) composition and functions of crew members during operations;</w:t>
      </w:r>
    </w:p>
    <w:p>
      <w:pPr>
        <w:spacing w:after="0"/>
        <w:ind w:left="0"/>
        <w:jc w:val="both"/>
      </w:pPr>
      <w:r>
        <w:rPr>
          <w:rFonts w:ascii="Times New Roman"/>
          <w:b w:val="false"/>
          <w:i w:val="false"/>
          <w:color w:val="000000"/>
          <w:sz w:val="28"/>
        </w:rPr>
        <w:t>
      4) the functions of each crew member involved, in addition to duty, in operations;</w:t>
      </w:r>
    </w:p>
    <w:p>
      <w:pPr>
        <w:spacing w:after="0"/>
        <w:ind w:left="0"/>
        <w:jc w:val="both"/>
      </w:pPr>
      <w:r>
        <w:rPr>
          <w:rFonts w:ascii="Times New Roman"/>
          <w:b w:val="false"/>
          <w:i w:val="false"/>
          <w:color w:val="000000"/>
          <w:sz w:val="28"/>
        </w:rPr>
        <w:t>
      5) the procedure for preparing the vessel, its systems, equipment and devices for the upcoming bunkering operations, taking into account measures to prevent pollution;</w:t>
      </w:r>
    </w:p>
    <w:p>
      <w:pPr>
        <w:spacing w:after="0"/>
        <w:ind w:left="0"/>
        <w:jc w:val="both"/>
      </w:pPr>
      <w:r>
        <w:rPr>
          <w:rFonts w:ascii="Times New Roman"/>
          <w:b w:val="false"/>
          <w:i w:val="false"/>
          <w:color w:val="000000"/>
          <w:sz w:val="28"/>
        </w:rPr>
        <w:t>
      6) the order of the beginning, conduct and end of events, the sequence of filling tanks;</w:t>
      </w:r>
    </w:p>
    <w:p>
      <w:pPr>
        <w:spacing w:after="0"/>
        <w:ind w:left="0"/>
        <w:jc w:val="both"/>
      </w:pPr>
      <w:r>
        <w:rPr>
          <w:rFonts w:ascii="Times New Roman"/>
          <w:b w:val="false"/>
          <w:i w:val="false"/>
          <w:color w:val="000000"/>
          <w:sz w:val="28"/>
        </w:rPr>
        <w:t>
      7) the order of the beginning, conduct and end of events, the sequence of filling tanks;</w:t>
      </w:r>
    </w:p>
    <w:p>
      <w:pPr>
        <w:spacing w:after="0"/>
        <w:ind w:left="0"/>
        <w:jc w:val="both"/>
      </w:pPr>
      <w:r>
        <w:rPr>
          <w:rFonts w:ascii="Times New Roman"/>
          <w:b w:val="false"/>
          <w:i w:val="false"/>
          <w:color w:val="000000"/>
          <w:sz w:val="28"/>
        </w:rPr>
        <w:t>
      8) Procedure for notification of fuel or oil pollution in port waters;</w:t>
      </w:r>
    </w:p>
    <w:p>
      <w:pPr>
        <w:spacing w:after="0"/>
        <w:ind w:left="0"/>
        <w:jc w:val="both"/>
      </w:pPr>
      <w:r>
        <w:rPr>
          <w:rFonts w:ascii="Times New Roman"/>
          <w:b w:val="false"/>
          <w:i w:val="false"/>
          <w:color w:val="000000"/>
          <w:sz w:val="28"/>
        </w:rPr>
        <w:t>
      9) other information materials, instructions, recommendations that contribute to the prevention of sea pollution during bunkering operations.</w:t>
      </w:r>
    </w:p>
    <w:p>
      <w:pPr>
        <w:spacing w:after="0"/>
        <w:ind w:left="0"/>
        <w:jc w:val="both"/>
      </w:pPr>
      <w:r>
        <w:rPr>
          <w:rFonts w:ascii="Times New Roman"/>
          <w:b w:val="false"/>
          <w:i w:val="false"/>
          <w:color w:val="000000"/>
          <w:sz w:val="28"/>
        </w:rPr>
        <w:t>
      34. In order to avoid possible oil spills, bunkering operations on the roads in adverse weather conditions (sea waves and wind) are not allowed. It is necessary to have permission from the master of the seaport to conduct bunkering operations in the roads. The possibility of a bunkering operation, depending on the actual weather conditions, shall be determined by the masters of the bunkering and bunkering vessels.</w:t>
      </w:r>
    </w:p>
    <w:p>
      <w:pPr>
        <w:spacing w:after="0"/>
        <w:ind w:left="0"/>
        <w:jc w:val="both"/>
      </w:pPr>
      <w:r>
        <w:rPr>
          <w:rFonts w:ascii="Times New Roman"/>
          <w:b w:val="false"/>
          <w:i w:val="false"/>
          <w:color w:val="000000"/>
          <w:sz w:val="28"/>
        </w:rPr>
        <w:t>
      35. Bunkering must be started at a minimum feed rate, in order to be able to stop receiving when faults are detected. After checking the supply of fuel (oil) to the planned tanks and the absence of leaks in the hose connections, the bunkering intensity can be brought to the nominal. During the acceptance process, it is necessary to monitor continuously the pressure at the inlet to the ship’s pipeline.</w:t>
      </w:r>
    </w:p>
    <w:p>
      <w:pPr>
        <w:spacing w:after="0"/>
        <w:ind w:left="0"/>
        <w:jc w:val="both"/>
      </w:pPr>
      <w:r>
        <w:rPr>
          <w:rFonts w:ascii="Times New Roman"/>
          <w:b w:val="false"/>
          <w:i w:val="false"/>
          <w:color w:val="000000"/>
          <w:sz w:val="28"/>
        </w:rPr>
        <w:t xml:space="preserve">
      36. It is necessary that the responsible person and his subordinate personnel involved in operations that may result in oil pollution be trained in methods and techniques for preventing pollution and combating oil spills. Skills and knowledge on this issue are developed during planned training conducted in accordance with the developed shipboard emergency response plan. </w:t>
      </w:r>
    </w:p>
    <w:p>
      <w:pPr>
        <w:spacing w:after="0"/>
        <w:ind w:left="0"/>
        <w:jc w:val="both"/>
      </w:pPr>
      <w:r>
        <w:rPr>
          <w:rFonts w:ascii="Times New Roman"/>
          <w:b w:val="false"/>
          <w:i w:val="false"/>
          <w:color w:val="000000"/>
          <w:sz w:val="28"/>
        </w:rPr>
        <w:t>
      37. The master's mate, who is on duty or on duty, shall receive from the responsible person full information on the planned sequence of operations and on the actual implementation of this plan, on additional instructions and decisions on further operations, on the arrangement of crew members participating in the operation, and on the amount received instruction by them, and on methods of maintaining communication with the responsible persons of the facility supplying or receiving oil, with emergency stopping posts.</w:t>
      </w:r>
    </w:p>
    <w:p>
      <w:pPr>
        <w:spacing w:after="0"/>
        <w:ind w:left="0"/>
        <w:jc w:val="both"/>
      </w:pPr>
      <w:r>
        <w:rPr>
          <w:rFonts w:ascii="Times New Roman"/>
          <w:b w:val="false"/>
          <w:i w:val="false"/>
          <w:color w:val="000000"/>
          <w:sz w:val="28"/>
        </w:rPr>
        <w:t>
      38. In case of cargo transfer during the travelling, the following measures should be taken to prevent oil from entering the sea:</w:t>
      </w:r>
    </w:p>
    <w:p>
      <w:pPr>
        <w:spacing w:after="0"/>
        <w:ind w:left="0"/>
        <w:jc w:val="both"/>
      </w:pPr>
      <w:r>
        <w:rPr>
          <w:rFonts w:ascii="Times New Roman"/>
          <w:b w:val="false"/>
          <w:i w:val="false"/>
          <w:color w:val="000000"/>
          <w:sz w:val="28"/>
        </w:rPr>
        <w:t>
      1) check tight closure of kingstones and clinkets, which are closed during the flight according to the operating instructions;</w:t>
      </w:r>
    </w:p>
    <w:p>
      <w:pPr>
        <w:spacing w:after="0"/>
        <w:ind w:left="0"/>
        <w:jc w:val="both"/>
      </w:pPr>
      <w:r>
        <w:rPr>
          <w:rFonts w:ascii="Times New Roman"/>
          <w:b w:val="false"/>
          <w:i w:val="false"/>
          <w:color w:val="000000"/>
          <w:sz w:val="28"/>
        </w:rPr>
        <w:t>
      2) tightly close outboard flap valves and secant clinkets between the cargo pipeline and the Kingston highway;</w:t>
      </w:r>
    </w:p>
    <w:p>
      <w:pPr>
        <w:spacing w:after="0"/>
        <w:ind w:left="0"/>
        <w:jc w:val="both"/>
      </w:pPr>
      <w:r>
        <w:rPr>
          <w:rFonts w:ascii="Times New Roman"/>
          <w:b w:val="false"/>
          <w:i w:val="false"/>
          <w:color w:val="000000"/>
          <w:sz w:val="28"/>
        </w:rPr>
        <w:t>
      3) if the deck cargo pipeline is not used for cargo transportation, the receiving and casting pipes on it must be plugged and the clinkets tightly closed;</w:t>
      </w:r>
    </w:p>
    <w:p>
      <w:pPr>
        <w:spacing w:after="0"/>
        <w:ind w:left="0"/>
        <w:jc w:val="both"/>
      </w:pPr>
      <w:r>
        <w:rPr>
          <w:rFonts w:ascii="Times New Roman"/>
          <w:b w:val="false"/>
          <w:i w:val="false"/>
          <w:color w:val="000000"/>
          <w:sz w:val="28"/>
        </w:rPr>
        <w:t>
      4) on the flywheels of the clinkets referred to in subparagraphs 2 and 3 of this of clause, hang warning signs “Do not open!” while transporting the cargo;</w:t>
      </w:r>
    </w:p>
    <w:p>
      <w:pPr>
        <w:spacing w:after="0"/>
        <w:ind w:left="0"/>
        <w:jc w:val="both"/>
      </w:pPr>
      <w:r>
        <w:rPr>
          <w:rFonts w:ascii="Times New Roman"/>
          <w:b w:val="false"/>
          <w:i w:val="false"/>
          <w:color w:val="000000"/>
          <w:sz w:val="28"/>
        </w:rPr>
        <w:t>
      5) secure all deck scuppers with plugs to prevent oil spilled onto the deck from flowing overboard;</w:t>
      </w:r>
    </w:p>
    <w:p>
      <w:pPr>
        <w:spacing w:after="0"/>
        <w:ind w:left="0"/>
        <w:jc w:val="both"/>
      </w:pPr>
      <w:r>
        <w:rPr>
          <w:rFonts w:ascii="Times New Roman"/>
          <w:b w:val="false"/>
          <w:i w:val="false"/>
          <w:color w:val="000000"/>
          <w:sz w:val="28"/>
        </w:rPr>
        <w:t>
      6) Before starting the transfer of cargo tightly close the clinkets on the receiving nozzles of the cargo and stripping pipelines in tanks that are not included in the process of transferring cargo;</w:t>
      </w:r>
    </w:p>
    <w:p>
      <w:pPr>
        <w:spacing w:after="0"/>
        <w:ind w:left="0"/>
        <w:jc w:val="both"/>
      </w:pPr>
      <w:r>
        <w:rPr>
          <w:rFonts w:ascii="Times New Roman"/>
          <w:b w:val="false"/>
          <w:i w:val="false"/>
          <w:color w:val="000000"/>
          <w:sz w:val="28"/>
        </w:rPr>
        <w:t>
      7) start pumping with a low pump flow. After checking the correct receipt of the load, the pump feed can be brought to the nominal;</w:t>
      </w:r>
    </w:p>
    <w:p>
      <w:pPr>
        <w:spacing w:after="0"/>
        <w:ind w:left="0"/>
        <w:jc w:val="both"/>
      </w:pPr>
      <w:r>
        <w:rPr>
          <w:rFonts w:ascii="Times New Roman"/>
          <w:b w:val="false"/>
          <w:i w:val="false"/>
          <w:color w:val="000000"/>
          <w:sz w:val="28"/>
        </w:rPr>
        <w:t>
      8) the breathing valves on the gas exhaust system (pressure-vacuum) should be kept open when pumping oil, and if the level of cargo in the tank is determined by measuring voids, then open and inspection hatches;</w:t>
      </w:r>
    </w:p>
    <w:p>
      <w:pPr>
        <w:spacing w:after="0"/>
        <w:ind w:left="0"/>
        <w:jc w:val="both"/>
      </w:pPr>
      <w:r>
        <w:rPr>
          <w:rFonts w:ascii="Times New Roman"/>
          <w:b w:val="false"/>
          <w:i w:val="false"/>
          <w:color w:val="000000"/>
          <w:sz w:val="28"/>
        </w:rPr>
        <w:t>
      9) carry out constant monitoring of the level of cargo in the filled tanks;</w:t>
      </w:r>
    </w:p>
    <w:p>
      <w:pPr>
        <w:spacing w:after="0"/>
        <w:ind w:left="0"/>
        <w:jc w:val="both"/>
      </w:pPr>
      <w:r>
        <w:rPr>
          <w:rFonts w:ascii="Times New Roman"/>
          <w:b w:val="false"/>
          <w:i w:val="false"/>
          <w:color w:val="000000"/>
          <w:sz w:val="28"/>
        </w:rPr>
        <w:t>
      10) at the time of pumping, establish regular monitoring of the water surface around the tanker and the water surface in the area of the wake.</w:t>
      </w:r>
    </w:p>
    <w:p>
      <w:pPr>
        <w:spacing w:after="0"/>
        <w:ind w:left="0"/>
        <w:jc w:val="both"/>
      </w:pPr>
      <w:r>
        <w:rPr>
          <w:rFonts w:ascii="Times New Roman"/>
          <w:b w:val="false"/>
          <w:i w:val="false"/>
          <w:color w:val="000000"/>
          <w:sz w:val="28"/>
        </w:rPr>
        <w:t>
      39. Transfer of cargo is carried out under the control of the responsible person of the vessel. To control the level of cargo in tanks during cargo transfer and observation of the water surface around the tanker, the required number of crew members.</w:t>
      </w:r>
    </w:p>
    <w:p>
      <w:pPr>
        <w:spacing w:after="0"/>
        <w:ind w:left="0"/>
        <w:jc w:val="both"/>
      </w:pPr>
      <w:r>
        <w:rPr>
          <w:rFonts w:ascii="Times New Roman"/>
          <w:b w:val="false"/>
          <w:i w:val="false"/>
          <w:color w:val="000000"/>
          <w:sz w:val="28"/>
        </w:rPr>
        <w:t>
      40. On the territory of each servicing onshore facility, it is necessary that there is a onshore operations control post that meets the following requirements:</w:t>
      </w:r>
    </w:p>
    <w:p>
      <w:pPr>
        <w:spacing w:after="0"/>
        <w:ind w:left="0"/>
        <w:jc w:val="both"/>
      </w:pPr>
      <w:r>
        <w:rPr>
          <w:rFonts w:ascii="Times New Roman"/>
          <w:b w:val="false"/>
          <w:i w:val="false"/>
          <w:color w:val="000000"/>
          <w:sz w:val="28"/>
        </w:rPr>
        <w:t xml:space="preserve">
      1) reliably protect equipment and personnel from rain, wind, snow, sea water and, in case of damage to hoses, oil; </w:t>
      </w:r>
    </w:p>
    <w:p>
      <w:pPr>
        <w:spacing w:after="0"/>
        <w:ind w:left="0"/>
        <w:jc w:val="both"/>
      </w:pPr>
      <w:r>
        <w:rPr>
          <w:rFonts w:ascii="Times New Roman"/>
          <w:b w:val="false"/>
          <w:i w:val="false"/>
          <w:color w:val="000000"/>
          <w:sz w:val="28"/>
        </w:rPr>
        <w:t>
      2) provide a good overview of the berth, the position of the cargo hoses and the movement of the tanker.</w:t>
      </w:r>
    </w:p>
    <w:p>
      <w:pPr>
        <w:spacing w:after="0"/>
        <w:ind w:left="0"/>
        <w:jc w:val="both"/>
      </w:pPr>
      <w:r>
        <w:rPr>
          <w:rFonts w:ascii="Times New Roman"/>
          <w:b w:val="false"/>
          <w:i w:val="false"/>
          <w:color w:val="000000"/>
          <w:sz w:val="28"/>
        </w:rPr>
        <w:t>
      41. Each onshore facility shall be equipped with telephone or radio communications, providing two-way voice communication between the responsible persons on the berth and ship. Communication shall be carried out in a language understandable to both persons.</w:t>
      </w:r>
    </w:p>
    <w:p>
      <w:pPr>
        <w:spacing w:after="0"/>
        <w:ind w:left="0"/>
        <w:jc w:val="both"/>
      </w:pPr>
      <w:r>
        <w:rPr>
          <w:rFonts w:ascii="Times New Roman"/>
          <w:b w:val="false"/>
          <w:i w:val="false"/>
          <w:color w:val="000000"/>
          <w:sz w:val="28"/>
        </w:rPr>
        <w:t>
      42. Each onshore structure shall be equipped with two-way communication with persons conducting operations with the tanks used to store oil. This connection is required to check the characteristics of the pumping process, to carry out their quick change and to stop immediately the pumps in an emergency.</w:t>
      </w:r>
    </w:p>
    <w:p>
      <w:pPr>
        <w:spacing w:after="0"/>
        <w:ind w:left="0"/>
        <w:jc w:val="both"/>
      </w:pPr>
      <w:r>
        <w:rPr>
          <w:rFonts w:ascii="Times New Roman"/>
          <w:b w:val="false"/>
          <w:i w:val="false"/>
          <w:color w:val="000000"/>
          <w:sz w:val="28"/>
        </w:rPr>
        <w:t>
      43. Each onshore facility shall be equipped with its own shut-off device capable of stopping oil pumping. It is necessary that the switch of this device be in a clearly visible place, illuminated during the period of poor visibility, easily accessible to the personnel of the terminal and tanker.</w:t>
      </w:r>
    </w:p>
    <w:p>
      <w:pPr>
        <w:spacing w:after="0"/>
        <w:ind w:left="0"/>
        <w:jc w:val="both"/>
      </w:pPr>
      <w:r>
        <w:rPr>
          <w:rFonts w:ascii="Times New Roman"/>
          <w:b w:val="false"/>
          <w:i w:val="false"/>
          <w:color w:val="000000"/>
          <w:sz w:val="28"/>
        </w:rPr>
        <w:t xml:space="preserve">
      44. The oil tanker shall be equipped with a similar cut-off switch, accessible to the responsible person on board the vessel, to stop the pumping of oil. Such a switch, if installed, shall be connected to the onshore facility by electrical, pneumatic or mechanical means. </w:t>
      </w:r>
    </w:p>
    <w:p>
      <w:pPr>
        <w:spacing w:after="0"/>
        <w:ind w:left="0"/>
        <w:jc w:val="both"/>
      </w:pPr>
      <w:r>
        <w:rPr>
          <w:rFonts w:ascii="Times New Roman"/>
          <w:b w:val="false"/>
          <w:i w:val="false"/>
          <w:color w:val="000000"/>
          <w:sz w:val="28"/>
        </w:rPr>
        <w:t>
      45. Based on the exchange of information between the oil tanker and the terminal, a joint plan for upcoming operations shall be developed. This plan shall be prepared in the form of a checklist and signed by the responsible persons of the vessel and terminal. It shall reflect the following:</w:t>
      </w:r>
    </w:p>
    <w:p>
      <w:pPr>
        <w:spacing w:after="0"/>
        <w:ind w:left="0"/>
        <w:jc w:val="both"/>
      </w:pPr>
      <w:r>
        <w:rPr>
          <w:rFonts w:ascii="Times New Roman"/>
          <w:b w:val="false"/>
          <w:i w:val="false"/>
          <w:color w:val="000000"/>
          <w:sz w:val="28"/>
        </w:rPr>
        <w:t>
      1) Sufficiency of tanker and berth personnel for safe operations;</w:t>
      </w:r>
    </w:p>
    <w:p>
      <w:pPr>
        <w:spacing w:after="0"/>
        <w:ind w:left="0"/>
        <w:jc w:val="both"/>
      </w:pPr>
      <w:r>
        <w:rPr>
          <w:rFonts w:ascii="Times New Roman"/>
          <w:b w:val="false"/>
          <w:i w:val="false"/>
          <w:color w:val="000000"/>
          <w:sz w:val="28"/>
        </w:rPr>
        <w:t>
      2) mooring devices;</w:t>
      </w:r>
    </w:p>
    <w:p>
      <w:pPr>
        <w:spacing w:after="0"/>
        <w:ind w:left="0"/>
        <w:jc w:val="both"/>
      </w:pPr>
      <w:r>
        <w:rPr>
          <w:rFonts w:ascii="Times New Roman"/>
          <w:b w:val="false"/>
          <w:i w:val="false"/>
          <w:color w:val="000000"/>
          <w:sz w:val="28"/>
        </w:rPr>
        <w:t>
      3) maximum and minimum draft of the vessel expected during operations;</w:t>
      </w:r>
    </w:p>
    <w:p>
      <w:pPr>
        <w:spacing w:after="0"/>
        <w:ind w:left="0"/>
        <w:jc w:val="both"/>
      </w:pPr>
      <w:r>
        <w:rPr>
          <w:rFonts w:ascii="Times New Roman"/>
          <w:b w:val="false"/>
          <w:i w:val="false"/>
          <w:color w:val="000000"/>
          <w:sz w:val="28"/>
        </w:rPr>
        <w:t>
      4) safe and accessible passage between berth and tanker;</w:t>
      </w:r>
    </w:p>
    <w:p>
      <w:pPr>
        <w:spacing w:after="0"/>
        <w:ind w:left="0"/>
        <w:jc w:val="both"/>
      </w:pPr>
      <w:r>
        <w:rPr>
          <w:rFonts w:ascii="Times New Roman"/>
          <w:b w:val="false"/>
          <w:i w:val="false"/>
          <w:color w:val="000000"/>
          <w:sz w:val="28"/>
        </w:rPr>
        <w:t>
      5) sequence of loading (unloading) tanks;</w:t>
      </w:r>
    </w:p>
    <w:p>
      <w:pPr>
        <w:spacing w:after="0"/>
        <w:ind w:left="0"/>
        <w:jc w:val="both"/>
      </w:pPr>
      <w:r>
        <w:rPr>
          <w:rFonts w:ascii="Times New Roman"/>
          <w:b w:val="false"/>
          <w:i w:val="false"/>
          <w:color w:val="000000"/>
          <w:sz w:val="28"/>
        </w:rPr>
        <w:t>
      6) checking the serviceability of the hose device, hoses, their position, the presence of gaskets for hoses, guy wires;</w:t>
      </w:r>
    </w:p>
    <w:p>
      <w:pPr>
        <w:spacing w:after="0"/>
        <w:ind w:left="0"/>
        <w:jc w:val="both"/>
      </w:pPr>
      <w:r>
        <w:rPr>
          <w:rFonts w:ascii="Times New Roman"/>
          <w:b w:val="false"/>
          <w:i w:val="false"/>
          <w:color w:val="000000"/>
          <w:sz w:val="28"/>
        </w:rPr>
        <w:t>
      7) reliable communication between responsible persons on the tanker and on the terminal;</w:t>
      </w:r>
    </w:p>
    <w:p>
      <w:pPr>
        <w:spacing w:after="0"/>
        <w:ind w:left="0"/>
        <w:jc w:val="both"/>
      </w:pPr>
      <w:r>
        <w:rPr>
          <w:rFonts w:ascii="Times New Roman"/>
          <w:b w:val="false"/>
          <w:i w:val="false"/>
          <w:color w:val="000000"/>
          <w:sz w:val="28"/>
        </w:rPr>
        <w:t>
      8) consistent messaging of agreed signals and commands between the responsible persons on the tanker and on the terminal;</w:t>
      </w:r>
    </w:p>
    <w:p>
      <w:pPr>
        <w:spacing w:after="0"/>
        <w:ind w:left="0"/>
        <w:jc w:val="both"/>
      </w:pPr>
      <w:r>
        <w:rPr>
          <w:rFonts w:ascii="Times New Roman"/>
          <w:b w:val="false"/>
          <w:i w:val="false"/>
          <w:color w:val="000000"/>
          <w:sz w:val="28"/>
        </w:rPr>
        <w:t>
      9) location and amount of ballast and residues on the ship and, if necessary, their transfer;</w:t>
      </w:r>
    </w:p>
    <w:p>
      <w:pPr>
        <w:spacing w:after="0"/>
        <w:ind w:left="0"/>
        <w:jc w:val="both"/>
      </w:pPr>
      <w:r>
        <w:rPr>
          <w:rFonts w:ascii="Times New Roman"/>
          <w:b w:val="false"/>
          <w:i w:val="false"/>
          <w:color w:val="000000"/>
          <w:sz w:val="28"/>
        </w:rPr>
        <w:t>
      10) ship pipelines determined for loading or unloading;</w:t>
      </w:r>
    </w:p>
    <w:p>
      <w:pPr>
        <w:spacing w:after="0"/>
        <w:ind w:left="0"/>
        <w:jc w:val="both"/>
      </w:pPr>
      <w:r>
        <w:rPr>
          <w:rFonts w:ascii="Times New Roman"/>
          <w:b w:val="false"/>
          <w:i w:val="false"/>
          <w:color w:val="000000"/>
          <w:sz w:val="28"/>
        </w:rPr>
        <w:t>
      11) ensuring proper connection of the elements of the hose devices, hoses and flanges;</w:t>
      </w:r>
    </w:p>
    <w:p>
      <w:pPr>
        <w:spacing w:after="0"/>
        <w:ind w:left="0"/>
        <w:jc w:val="both"/>
      </w:pPr>
      <w:r>
        <w:rPr>
          <w:rFonts w:ascii="Times New Roman"/>
          <w:b w:val="false"/>
          <w:i w:val="false"/>
          <w:color w:val="000000"/>
          <w:sz w:val="28"/>
        </w:rPr>
        <w:t>
      12) providing the necessary lighting for workplaces and equipment;</w:t>
      </w:r>
    </w:p>
    <w:p>
      <w:pPr>
        <w:spacing w:after="0"/>
        <w:ind w:left="0"/>
        <w:jc w:val="both"/>
      </w:pPr>
      <w:r>
        <w:rPr>
          <w:rFonts w:ascii="Times New Roman"/>
          <w:b w:val="false"/>
          <w:i w:val="false"/>
          <w:color w:val="000000"/>
          <w:sz w:val="28"/>
        </w:rPr>
        <w:t>
      13) crimping and sealing of kingstones, overboard valves and secant clinkets between the cargo pipeline and the kingston highway in the cargo pump room;</w:t>
      </w:r>
    </w:p>
    <w:p>
      <w:pPr>
        <w:spacing w:after="0"/>
        <w:ind w:left="0"/>
        <w:jc w:val="both"/>
      </w:pPr>
      <w:r>
        <w:rPr>
          <w:rFonts w:ascii="Times New Roman"/>
          <w:b w:val="false"/>
          <w:i w:val="false"/>
          <w:color w:val="000000"/>
          <w:sz w:val="28"/>
        </w:rPr>
        <w:t>
      14) bringing the control device into operation, showing the closure density of the clinkets (if present, between double secant clinkets that separate the cargo of oil from the sea);</w:t>
      </w:r>
    </w:p>
    <w:p>
      <w:pPr>
        <w:spacing w:after="0"/>
        <w:ind w:left="0"/>
        <w:jc w:val="both"/>
      </w:pPr>
      <w:r>
        <w:rPr>
          <w:rFonts w:ascii="Times New Roman"/>
          <w:b w:val="false"/>
          <w:i w:val="false"/>
          <w:color w:val="000000"/>
          <w:sz w:val="28"/>
        </w:rPr>
        <w:t>
      15) recording in the ship’s log of the fact that seals were placed on kingstones and outboard ejection valves of the cargo pump room;</w:t>
      </w:r>
    </w:p>
    <w:p>
      <w:pPr>
        <w:spacing w:after="0"/>
        <w:ind w:left="0"/>
        <w:jc w:val="both"/>
      </w:pPr>
      <w:r>
        <w:rPr>
          <w:rFonts w:ascii="Times New Roman"/>
          <w:b w:val="false"/>
          <w:i w:val="false"/>
          <w:color w:val="000000"/>
          <w:sz w:val="28"/>
        </w:rPr>
        <w:t>
      16) quantity and characteristics of the cargo (s) to be loaded (unloaded);</w:t>
      </w:r>
    </w:p>
    <w:p>
      <w:pPr>
        <w:spacing w:after="0"/>
        <w:ind w:left="0"/>
        <w:jc w:val="both"/>
      </w:pPr>
      <w:r>
        <w:rPr>
          <w:rFonts w:ascii="Times New Roman"/>
          <w:b w:val="false"/>
          <w:i w:val="false"/>
          <w:color w:val="000000"/>
          <w:sz w:val="28"/>
        </w:rPr>
        <w:t>
      17) maximum pressure in the cargo line at which it is permissible to carry out cargo operations with oil;</w:t>
      </w:r>
    </w:p>
    <w:p>
      <w:pPr>
        <w:spacing w:after="0"/>
        <w:ind w:left="0"/>
        <w:jc w:val="both"/>
      </w:pPr>
      <w:r>
        <w:rPr>
          <w:rFonts w:ascii="Times New Roman"/>
          <w:b w:val="false"/>
          <w:i w:val="false"/>
          <w:color w:val="000000"/>
          <w:sz w:val="28"/>
        </w:rPr>
        <w:t>
      18) loading or unloading intensity (initial, maximum, at transition from one pipeline to another and at the end);</w:t>
      </w:r>
    </w:p>
    <w:p>
      <w:pPr>
        <w:spacing w:after="0"/>
        <w:ind w:left="0"/>
        <w:jc w:val="both"/>
      </w:pPr>
      <w:r>
        <w:rPr>
          <w:rFonts w:ascii="Times New Roman"/>
          <w:b w:val="false"/>
          <w:i w:val="false"/>
          <w:color w:val="000000"/>
          <w:sz w:val="28"/>
        </w:rPr>
        <w:t>
      19) synchronization of ship and onshore hours;</w:t>
      </w:r>
    </w:p>
    <w:p>
      <w:pPr>
        <w:spacing w:after="0"/>
        <w:ind w:left="0"/>
        <w:jc w:val="both"/>
      </w:pPr>
      <w:r>
        <w:rPr>
          <w:rFonts w:ascii="Times New Roman"/>
          <w:b w:val="false"/>
          <w:i w:val="false"/>
          <w:color w:val="000000"/>
          <w:sz w:val="28"/>
        </w:rPr>
        <w:t>
      20) time required for onshore facilities to start, stop and change feed rate during cargo operations with tanks;</w:t>
      </w:r>
    </w:p>
    <w:p>
      <w:pPr>
        <w:spacing w:after="0"/>
        <w:ind w:left="0"/>
        <w:jc w:val="both"/>
      </w:pPr>
      <w:r>
        <w:rPr>
          <w:rFonts w:ascii="Times New Roman"/>
          <w:b w:val="false"/>
          <w:i w:val="false"/>
          <w:color w:val="000000"/>
          <w:sz w:val="28"/>
        </w:rPr>
        <w:t>
      21) the amount of cargo entering the vessel during the time required by the onshore facilities to close the onshore gate valve;</w:t>
      </w:r>
    </w:p>
    <w:p>
      <w:pPr>
        <w:spacing w:after="0"/>
        <w:ind w:left="0"/>
        <w:jc w:val="both"/>
      </w:pPr>
      <w:r>
        <w:rPr>
          <w:rFonts w:ascii="Times New Roman"/>
          <w:b w:val="false"/>
          <w:i w:val="false"/>
          <w:color w:val="000000"/>
          <w:sz w:val="28"/>
        </w:rPr>
        <w:t>
      22) length and diameter of the pipeline from the tank farm to the vessel;</w:t>
      </w:r>
    </w:p>
    <w:p>
      <w:pPr>
        <w:spacing w:after="0"/>
        <w:ind w:left="0"/>
        <w:jc w:val="both"/>
      </w:pPr>
      <w:r>
        <w:rPr>
          <w:rFonts w:ascii="Times New Roman"/>
          <w:b w:val="false"/>
          <w:i w:val="false"/>
          <w:color w:val="000000"/>
          <w:sz w:val="28"/>
        </w:rPr>
        <w:t>
      23) the need to inform the ship about all the moments of turning on and off the onshore pumps and the transition from one onshore tank to another;</w:t>
      </w:r>
    </w:p>
    <w:p>
      <w:pPr>
        <w:spacing w:after="0"/>
        <w:ind w:left="0"/>
        <w:jc w:val="both"/>
      </w:pPr>
      <w:r>
        <w:rPr>
          <w:rFonts w:ascii="Times New Roman"/>
          <w:b w:val="false"/>
          <w:i w:val="false"/>
          <w:color w:val="000000"/>
          <w:sz w:val="28"/>
        </w:rPr>
        <w:t>
      24) sequence of crude oil washing if it will be carried out;</w:t>
      </w:r>
    </w:p>
    <w:p>
      <w:pPr>
        <w:spacing w:after="0"/>
        <w:ind w:left="0"/>
        <w:jc w:val="both"/>
      </w:pPr>
      <w:r>
        <w:rPr>
          <w:rFonts w:ascii="Times New Roman"/>
          <w:b w:val="false"/>
          <w:i w:val="false"/>
          <w:color w:val="000000"/>
          <w:sz w:val="28"/>
        </w:rPr>
        <w:t>
      25) sequence of the proposed method of ventilation and inertisation of cargo tanks;</w:t>
      </w:r>
    </w:p>
    <w:p>
      <w:pPr>
        <w:spacing w:after="0"/>
        <w:ind w:left="0"/>
        <w:jc w:val="both"/>
      </w:pPr>
      <w:r>
        <w:rPr>
          <w:rFonts w:ascii="Times New Roman"/>
          <w:b w:val="false"/>
          <w:i w:val="false"/>
          <w:color w:val="000000"/>
          <w:sz w:val="28"/>
        </w:rPr>
        <w:t>
      26) coordination of actions in the event of an oil spill;</w:t>
      </w:r>
    </w:p>
    <w:p>
      <w:pPr>
        <w:spacing w:after="0"/>
        <w:ind w:left="0"/>
        <w:jc w:val="both"/>
      </w:pPr>
      <w:r>
        <w:rPr>
          <w:rFonts w:ascii="Times New Roman"/>
          <w:b w:val="false"/>
          <w:i w:val="false"/>
          <w:color w:val="000000"/>
          <w:sz w:val="28"/>
        </w:rPr>
        <w:t>
      27) emergency procedures for quickly stopping oil pumping in emergency conditions;</w:t>
      </w:r>
    </w:p>
    <w:p>
      <w:pPr>
        <w:spacing w:after="0"/>
        <w:ind w:left="0"/>
        <w:jc w:val="both"/>
      </w:pPr>
      <w:r>
        <w:rPr>
          <w:rFonts w:ascii="Times New Roman"/>
          <w:b w:val="false"/>
          <w:i w:val="false"/>
          <w:color w:val="000000"/>
          <w:sz w:val="28"/>
        </w:rPr>
        <w:t>
      28) ensuring proper installation of all necessary pallets and their drainage;</w:t>
      </w:r>
    </w:p>
    <w:p>
      <w:pPr>
        <w:spacing w:after="0"/>
        <w:ind w:left="0"/>
        <w:jc w:val="both"/>
      </w:pPr>
      <w:r>
        <w:rPr>
          <w:rFonts w:ascii="Times New Roman"/>
          <w:b w:val="false"/>
          <w:i w:val="false"/>
          <w:color w:val="000000"/>
          <w:sz w:val="28"/>
        </w:rPr>
        <w:t>
      29) availability of materials required for the immediate collection and liquidation of a small spill;</w:t>
      </w:r>
    </w:p>
    <w:p>
      <w:pPr>
        <w:spacing w:after="0"/>
        <w:ind w:left="0"/>
        <w:jc w:val="both"/>
      </w:pPr>
      <w:r>
        <w:rPr>
          <w:rFonts w:ascii="Times New Roman"/>
          <w:b w:val="false"/>
          <w:i w:val="false"/>
          <w:color w:val="000000"/>
          <w:sz w:val="28"/>
        </w:rPr>
        <w:t>
      30) proper operation of the overpressure alarm and shutoff devices;</w:t>
      </w:r>
    </w:p>
    <w:p>
      <w:pPr>
        <w:spacing w:after="0"/>
        <w:ind w:left="0"/>
        <w:jc w:val="both"/>
      </w:pPr>
      <w:r>
        <w:rPr>
          <w:rFonts w:ascii="Times New Roman"/>
          <w:b w:val="false"/>
          <w:i w:val="false"/>
          <w:color w:val="000000"/>
          <w:sz w:val="28"/>
        </w:rPr>
        <w:t>
      31) closing with tight plugs or plugs of all scuppers on the cargo deck, through which oil can get into the sea (water accumulating on the deck during precipitation falls periodically, after which the scuppers are closed again);</w:t>
      </w:r>
    </w:p>
    <w:p>
      <w:pPr>
        <w:spacing w:after="0"/>
        <w:ind w:left="0"/>
        <w:jc w:val="both"/>
      </w:pPr>
      <w:r>
        <w:rPr>
          <w:rFonts w:ascii="Times New Roman"/>
          <w:b w:val="false"/>
          <w:i w:val="false"/>
          <w:color w:val="000000"/>
          <w:sz w:val="28"/>
        </w:rPr>
        <w:t>
      32) damping of unused cargo deck and stripping piping not used during cargo operations;</w:t>
      </w:r>
    </w:p>
    <w:p>
      <w:pPr>
        <w:spacing w:after="0"/>
        <w:ind w:left="0"/>
        <w:jc w:val="both"/>
      </w:pPr>
      <w:r>
        <w:rPr>
          <w:rFonts w:ascii="Times New Roman"/>
          <w:b w:val="false"/>
          <w:i w:val="false"/>
          <w:color w:val="000000"/>
          <w:sz w:val="28"/>
        </w:rPr>
        <w:t>
      33) readiness for cargo operations of cargo and stripping pipelines, tanker gas outlet system (pressure-vacuum), remote control system for valves and cargo level measuring devices in tanks;</w:t>
      </w:r>
    </w:p>
    <w:p>
      <w:pPr>
        <w:spacing w:after="0"/>
        <w:ind w:left="0"/>
        <w:jc w:val="both"/>
      </w:pPr>
      <w:r>
        <w:rPr>
          <w:rFonts w:ascii="Times New Roman"/>
          <w:b w:val="false"/>
          <w:i w:val="false"/>
          <w:color w:val="000000"/>
          <w:sz w:val="28"/>
        </w:rPr>
        <w:t>
      34) correctness of opening and closing of valves in the cargo pump room, on deck and in cargo tanks;</w:t>
      </w:r>
    </w:p>
    <w:p>
      <w:pPr>
        <w:spacing w:after="0"/>
        <w:ind w:left="0"/>
        <w:jc w:val="both"/>
      </w:pPr>
      <w:r>
        <w:rPr>
          <w:rFonts w:ascii="Times New Roman"/>
          <w:b w:val="false"/>
          <w:i w:val="false"/>
          <w:color w:val="000000"/>
          <w:sz w:val="28"/>
        </w:rPr>
        <w:t>
      35) cutting off the closed sections of the cargo and stripping pipelines that are not used in cargo operations with closed valves and installing warning signs on the flywheels of these valves: "Keep closed!";</w:t>
      </w:r>
    </w:p>
    <w:p>
      <w:pPr>
        <w:spacing w:after="0"/>
        <w:ind w:left="0"/>
        <w:jc w:val="both"/>
      </w:pPr>
      <w:r>
        <w:rPr>
          <w:rFonts w:ascii="Times New Roman"/>
          <w:b w:val="false"/>
          <w:i w:val="false"/>
          <w:color w:val="000000"/>
          <w:sz w:val="28"/>
        </w:rPr>
        <w:t>
      36) persons responsible for cargo operations from the tanker and from the shore and their location during cargo operations.</w:t>
      </w:r>
    </w:p>
    <w:p>
      <w:pPr>
        <w:spacing w:after="0"/>
        <w:ind w:left="0"/>
        <w:jc w:val="both"/>
      </w:pPr>
      <w:r>
        <w:rPr>
          <w:rFonts w:ascii="Times New Roman"/>
          <w:b w:val="false"/>
          <w:i w:val="false"/>
          <w:color w:val="000000"/>
          <w:sz w:val="28"/>
        </w:rPr>
        <w:t>
      46. Prior to the commencement of operations, the responsible persons of the tanker and the coastal structure shall verify the provisions of the checklist given in clause 45 of these Rules.</w:t>
      </w:r>
    </w:p>
    <w:p>
      <w:pPr>
        <w:spacing w:after="0"/>
        <w:ind w:left="0"/>
        <w:jc w:val="both"/>
      </w:pPr>
      <w:r>
        <w:rPr>
          <w:rFonts w:ascii="Times New Roman"/>
          <w:b w:val="false"/>
          <w:i w:val="false"/>
          <w:color w:val="000000"/>
          <w:sz w:val="28"/>
        </w:rPr>
        <w:t>
      47. In order to identify possible leaks of connections and hoses, the absence of traces of oil on the water, and also to verify the correct use of the pipelines provided for in the plan to fill the desired tank, in the absence of excess pressure, the beginning of cargo operations shall be carried out with a minimum flow rate (discharge). Only after this check the flow rate may be increased to the maximum outlined by the operational plan.</w:t>
      </w:r>
    </w:p>
    <w:p>
      <w:pPr>
        <w:spacing w:after="0"/>
        <w:ind w:left="0"/>
        <w:jc w:val="both"/>
      </w:pPr>
      <w:r>
        <w:rPr>
          <w:rFonts w:ascii="Times New Roman"/>
          <w:b w:val="false"/>
          <w:i w:val="false"/>
          <w:color w:val="000000"/>
          <w:sz w:val="28"/>
        </w:rPr>
        <w:t>
      48. Responsible persons ashore and on the tanker shall periodically check:</w:t>
      </w:r>
    </w:p>
    <w:p>
      <w:pPr>
        <w:spacing w:after="0"/>
        <w:ind w:left="0"/>
        <w:jc w:val="both"/>
      </w:pPr>
      <w:r>
        <w:rPr>
          <w:rFonts w:ascii="Times New Roman"/>
          <w:b w:val="false"/>
          <w:i w:val="false"/>
          <w:color w:val="000000"/>
          <w:sz w:val="28"/>
        </w:rPr>
        <w:t xml:space="preserve">
      1) equipment and systems for the absence of leaks, as well as the surface of the water around the tanker and its sides, especially in the kingston area of the cargo pump room, for the absence of traces of oil; </w:t>
      </w:r>
    </w:p>
    <w:p>
      <w:pPr>
        <w:spacing w:after="0"/>
        <w:ind w:left="0"/>
        <w:jc w:val="both"/>
      </w:pPr>
      <w:r>
        <w:rPr>
          <w:rFonts w:ascii="Times New Roman"/>
          <w:b w:val="false"/>
          <w:i w:val="false"/>
          <w:color w:val="000000"/>
          <w:sz w:val="28"/>
        </w:rPr>
        <w:t>
      2) openings for draining sea water for the absence of any leaks;</w:t>
      </w:r>
    </w:p>
    <w:p>
      <w:pPr>
        <w:spacing w:after="0"/>
        <w:ind w:left="0"/>
        <w:jc w:val="both"/>
      </w:pPr>
      <w:r>
        <w:rPr>
          <w:rFonts w:ascii="Times New Roman"/>
          <w:b w:val="false"/>
          <w:i w:val="false"/>
          <w:color w:val="000000"/>
          <w:sz w:val="28"/>
        </w:rPr>
        <w:t>
      3) pump room, cofferdams or non-loading tanks for leaks;</w:t>
      </w:r>
    </w:p>
    <w:p>
      <w:pPr>
        <w:spacing w:after="0"/>
        <w:ind w:left="0"/>
        <w:jc w:val="both"/>
      </w:pPr>
      <w:r>
        <w:rPr>
          <w:rFonts w:ascii="Times New Roman"/>
          <w:b w:val="false"/>
          <w:i w:val="false"/>
          <w:color w:val="000000"/>
          <w:sz w:val="28"/>
        </w:rPr>
        <w:t>
      4) piping and hoses for the absence of excess pressure;</w:t>
      </w:r>
    </w:p>
    <w:p>
      <w:pPr>
        <w:spacing w:after="0"/>
        <w:ind w:left="0"/>
        <w:jc w:val="both"/>
      </w:pPr>
      <w:r>
        <w:rPr>
          <w:rFonts w:ascii="Times New Roman"/>
          <w:b w:val="false"/>
          <w:i w:val="false"/>
          <w:color w:val="000000"/>
          <w:sz w:val="28"/>
        </w:rPr>
        <w:t>
      5) mooring reliability;</w:t>
      </w:r>
    </w:p>
    <w:p>
      <w:pPr>
        <w:spacing w:after="0"/>
        <w:ind w:left="0"/>
        <w:jc w:val="both"/>
      </w:pPr>
      <w:r>
        <w:rPr>
          <w:rFonts w:ascii="Times New Roman"/>
          <w:b w:val="false"/>
          <w:i w:val="false"/>
          <w:color w:val="000000"/>
          <w:sz w:val="28"/>
        </w:rPr>
        <w:t>
      6) location of cargo hoses;</w:t>
      </w:r>
    </w:p>
    <w:p>
      <w:pPr>
        <w:spacing w:after="0"/>
        <w:ind w:left="0"/>
        <w:jc w:val="both"/>
      </w:pPr>
      <w:r>
        <w:rPr>
          <w:rFonts w:ascii="Times New Roman"/>
          <w:b w:val="false"/>
          <w:i w:val="false"/>
          <w:color w:val="000000"/>
          <w:sz w:val="28"/>
        </w:rPr>
        <w:t xml:space="preserve">
      7) tank filling level and the amount of submerged oil, which is checked against data obtained from the shore; </w:t>
      </w:r>
    </w:p>
    <w:p>
      <w:pPr>
        <w:spacing w:after="0"/>
        <w:ind w:left="0"/>
        <w:jc w:val="both"/>
      </w:pPr>
      <w:r>
        <w:rPr>
          <w:rFonts w:ascii="Times New Roman"/>
          <w:b w:val="false"/>
          <w:i w:val="false"/>
          <w:color w:val="000000"/>
          <w:sz w:val="28"/>
        </w:rPr>
        <w:t>
      8) communication system.</w:t>
      </w:r>
    </w:p>
    <w:p>
      <w:pPr>
        <w:spacing w:after="0"/>
        <w:ind w:left="0"/>
        <w:jc w:val="both"/>
      </w:pPr>
      <w:r>
        <w:rPr>
          <w:rFonts w:ascii="Times New Roman"/>
          <w:b w:val="false"/>
          <w:i w:val="false"/>
          <w:color w:val="000000"/>
          <w:sz w:val="28"/>
        </w:rPr>
        <w:t>
      49. Cargo operations shall be stopped in the following cases:</w:t>
      </w:r>
    </w:p>
    <w:p>
      <w:pPr>
        <w:spacing w:after="0"/>
        <w:ind w:left="0"/>
        <w:jc w:val="both"/>
      </w:pPr>
      <w:r>
        <w:rPr>
          <w:rFonts w:ascii="Times New Roman"/>
          <w:b w:val="false"/>
          <w:i w:val="false"/>
          <w:color w:val="000000"/>
          <w:sz w:val="28"/>
        </w:rPr>
        <w:t>
      1) vessel movement exceeds the parameters allowed for the terminal;</w:t>
      </w:r>
    </w:p>
    <w:p>
      <w:pPr>
        <w:spacing w:after="0"/>
        <w:ind w:left="0"/>
        <w:jc w:val="both"/>
      </w:pPr>
      <w:r>
        <w:rPr>
          <w:rFonts w:ascii="Times New Roman"/>
          <w:b w:val="false"/>
          <w:i w:val="false"/>
          <w:color w:val="000000"/>
          <w:sz w:val="28"/>
        </w:rPr>
        <w:t>
      2) receiving a storm warning;</w:t>
      </w:r>
    </w:p>
    <w:p>
      <w:pPr>
        <w:spacing w:after="0"/>
        <w:ind w:left="0"/>
        <w:jc w:val="both"/>
      </w:pPr>
      <w:r>
        <w:rPr>
          <w:rFonts w:ascii="Times New Roman"/>
          <w:b w:val="false"/>
          <w:i w:val="false"/>
          <w:color w:val="000000"/>
          <w:sz w:val="28"/>
        </w:rPr>
        <w:t>
      3) the fault incidence in the main communication system between the berth and onshore facilities or between the berth and the oil tanker and the absence of another permanent connection;</w:t>
      </w:r>
    </w:p>
    <w:p>
      <w:pPr>
        <w:spacing w:after="0"/>
        <w:ind w:left="0"/>
        <w:jc w:val="both"/>
      </w:pPr>
      <w:r>
        <w:rPr>
          <w:rFonts w:ascii="Times New Roman"/>
          <w:b w:val="false"/>
          <w:i w:val="false"/>
          <w:color w:val="000000"/>
          <w:sz w:val="28"/>
        </w:rPr>
        <w:t>
      4) traces of oil are noticed on the surface of the water;</w:t>
      </w:r>
    </w:p>
    <w:p>
      <w:pPr>
        <w:spacing w:after="0"/>
        <w:ind w:left="0"/>
        <w:jc w:val="both"/>
      </w:pPr>
      <w:r>
        <w:rPr>
          <w:rFonts w:ascii="Times New Roman"/>
          <w:b w:val="false"/>
          <w:i w:val="false"/>
          <w:color w:val="000000"/>
          <w:sz w:val="28"/>
        </w:rPr>
        <w:t>
      5) A fire is detected or a danger of its occurrence;</w:t>
      </w:r>
    </w:p>
    <w:p>
      <w:pPr>
        <w:spacing w:after="0"/>
        <w:ind w:left="0"/>
        <w:jc w:val="both"/>
      </w:pPr>
      <w:r>
        <w:rPr>
          <w:rFonts w:ascii="Times New Roman"/>
          <w:b w:val="false"/>
          <w:i w:val="false"/>
          <w:color w:val="000000"/>
          <w:sz w:val="28"/>
        </w:rPr>
        <w:t>
      6) the fault incidence in lighting or low light mooring;</w:t>
      </w:r>
    </w:p>
    <w:p>
      <w:pPr>
        <w:spacing w:after="0"/>
        <w:ind w:left="0"/>
        <w:jc w:val="both"/>
      </w:pPr>
      <w:r>
        <w:rPr>
          <w:rFonts w:ascii="Times New Roman"/>
          <w:b w:val="false"/>
          <w:i w:val="false"/>
          <w:color w:val="000000"/>
          <w:sz w:val="28"/>
        </w:rPr>
        <w:t>
      7) oil leaks from hoses, connections and pipelines of onshore structures or deck pipelines of an oil tanker have been detected;</w:t>
      </w:r>
    </w:p>
    <w:p>
      <w:pPr>
        <w:spacing w:after="0"/>
        <w:ind w:left="0"/>
        <w:jc w:val="both"/>
      </w:pPr>
      <w:r>
        <w:rPr>
          <w:rFonts w:ascii="Times New Roman"/>
          <w:b w:val="false"/>
          <w:i w:val="false"/>
          <w:color w:val="000000"/>
          <w:sz w:val="28"/>
        </w:rPr>
        <w:t>
      8) An unexplained significant difference has been found in the amount of oil shipped and received;</w:t>
      </w:r>
    </w:p>
    <w:p>
      <w:pPr>
        <w:spacing w:after="0"/>
        <w:ind w:left="0"/>
        <w:jc w:val="both"/>
      </w:pPr>
      <w:r>
        <w:rPr>
          <w:rFonts w:ascii="Times New Roman"/>
          <w:b w:val="false"/>
          <w:i w:val="false"/>
          <w:color w:val="000000"/>
          <w:sz w:val="28"/>
        </w:rPr>
        <w:t>
      9) an unexplained drop in pressure in the cargo line occurred;</w:t>
      </w:r>
    </w:p>
    <w:p>
      <w:pPr>
        <w:spacing w:after="0"/>
        <w:ind w:left="0"/>
        <w:jc w:val="both"/>
      </w:pPr>
      <w:r>
        <w:rPr>
          <w:rFonts w:ascii="Times New Roman"/>
          <w:b w:val="false"/>
          <w:i w:val="false"/>
          <w:color w:val="000000"/>
          <w:sz w:val="28"/>
        </w:rPr>
        <w:t>
      10) the occurrence of oil on the deck of an oil tanker caused by a tank overflow;</w:t>
      </w:r>
    </w:p>
    <w:p>
      <w:pPr>
        <w:spacing w:after="0"/>
        <w:ind w:left="0"/>
        <w:jc w:val="both"/>
      </w:pPr>
      <w:r>
        <w:rPr>
          <w:rFonts w:ascii="Times New Roman"/>
          <w:b w:val="false"/>
          <w:i w:val="false"/>
          <w:color w:val="000000"/>
          <w:sz w:val="28"/>
        </w:rPr>
        <w:t>
      11) damage or accident threatening oil spills are detected;</w:t>
      </w:r>
    </w:p>
    <w:p>
      <w:pPr>
        <w:spacing w:after="0"/>
        <w:ind w:left="0"/>
        <w:jc w:val="both"/>
      </w:pPr>
      <w:r>
        <w:rPr>
          <w:rFonts w:ascii="Times New Roman"/>
          <w:b w:val="false"/>
          <w:i w:val="false"/>
          <w:color w:val="000000"/>
          <w:sz w:val="28"/>
        </w:rPr>
        <w:t>
      12) during lightning discharges.</w:t>
      </w:r>
    </w:p>
    <w:p>
      <w:pPr>
        <w:spacing w:after="0"/>
        <w:ind w:left="0"/>
        <w:jc w:val="both"/>
      </w:pPr>
      <w:r>
        <w:rPr>
          <w:rFonts w:ascii="Times New Roman"/>
          <w:b w:val="false"/>
          <w:i w:val="false"/>
          <w:color w:val="000000"/>
          <w:sz w:val="28"/>
        </w:rPr>
        <w:t>
      50. Cargo operations shall be recommenced only after the elimination of the causes of their stop.</w:t>
      </w:r>
    </w:p>
    <w:p>
      <w:pPr>
        <w:spacing w:after="0"/>
        <w:ind w:left="0"/>
        <w:jc w:val="both"/>
      </w:pPr>
      <w:r>
        <w:rPr>
          <w:rFonts w:ascii="Times New Roman"/>
          <w:b w:val="false"/>
          <w:i w:val="false"/>
          <w:color w:val="000000"/>
          <w:sz w:val="28"/>
        </w:rPr>
        <w:t>
      51. Masters of vessels shall receive a receipt or certificate from the operator of reception facilities, including barges and tankers, indicating the amount of pumped wash water, dirty ballast, residues or oily mixtures, as well as the time and date of pumping. A receipt or certificate shall be kept with Oil Operations Log.</w:t>
      </w:r>
    </w:p>
    <w:p>
      <w:pPr>
        <w:spacing w:after="0"/>
        <w:ind w:left="0"/>
        <w:jc w:val="left"/>
      </w:pPr>
      <w:r>
        <w:rPr>
          <w:rFonts w:ascii="Times New Roman"/>
          <w:b/>
          <w:i w:val="false"/>
          <w:color w:val="000000"/>
        </w:rPr>
        <w:t xml:space="preserve"> Paragraph 2. Procedure for the prevention of pollution by noxious liquid substances in bulk</w:t>
      </w:r>
    </w:p>
    <w:p>
      <w:pPr>
        <w:spacing w:after="0"/>
        <w:ind w:left="0"/>
        <w:jc w:val="both"/>
      </w:pPr>
      <w:r>
        <w:rPr>
          <w:rFonts w:ascii="Times New Roman"/>
          <w:b w:val="false"/>
          <w:i w:val="false"/>
          <w:color w:val="000000"/>
          <w:sz w:val="28"/>
        </w:rPr>
        <w:t>
      52. Noxious liquid substances, which are not oil, transported in bulk by chemical tankers, shall be divided into categories in accordance with Annex II to MARPOL.</w:t>
      </w:r>
    </w:p>
    <w:p>
      <w:pPr>
        <w:spacing w:after="0"/>
        <w:ind w:left="0"/>
        <w:jc w:val="both"/>
      </w:pPr>
      <w:r>
        <w:rPr>
          <w:rFonts w:ascii="Times New Roman"/>
          <w:b w:val="false"/>
          <w:i w:val="false"/>
          <w:color w:val="000000"/>
          <w:sz w:val="28"/>
        </w:rPr>
        <w:t xml:space="preserve">
      53. On chemical tankers, only hazardous liquid substances specified in the International code of construction and equipment of ships carrying dangerous chemicals in bulk shall be allowed to be transported in bulk, as amended, adopted by the resolution of the MERS.119(52) of the Committee for marine environment protection of the Organization (hereinafter - the IBC Code) or by agreement between the countries involved in their transportation, a temporary assessment of their hazard category has been given in accordance with Annex II to MARPOL.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is in the wording of the order of the Minister of Industry and Infrastructure Development of the Republic of Kazakhstan dated 26.01.2022 No. 31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It is necessary that the design of the ship, its equipment, devices and systems designed to prevent pollution of the sea by harmful liquid substances from the ship, meet the requirements of Annex II to MARPOL.</w:t>
      </w:r>
    </w:p>
    <w:p>
      <w:pPr>
        <w:spacing w:after="0"/>
        <w:ind w:left="0"/>
        <w:jc w:val="both"/>
      </w:pPr>
      <w:r>
        <w:rPr>
          <w:rFonts w:ascii="Times New Roman"/>
          <w:b w:val="false"/>
          <w:i w:val="false"/>
          <w:color w:val="000000"/>
          <w:sz w:val="28"/>
        </w:rPr>
        <w:t xml:space="preserve">
      55. It is necessary that the design, construction, equipment, systems, devices, materials and operation of vessels on which the transportation of harmful liquid substances in bulk specified in the IBC Code is allowed, in order to minimize the uncontrolled discharge of such substances into the sea, shall comply with the requirements of Annex II to MARPOL, as well as the IBC Code and the Code of construction and equipment of ships, transporting dangerous chemicals in bulk, as amended, adopted by the resolution of the MERS.20(22) of the Committee for marine environment protection of the Organization, depending on the date of conclusion of the construction contract and the date of construction of the vessel.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is in the wording of the order of the Minister of Industry and Infrastructure Development of the Republic of Kazakhstan dated 26.01.2022 No. 31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At the request of the master of the ship, the MAP may provide an exemption from the pre-wash requirement if it makes sure that:</w:t>
      </w:r>
    </w:p>
    <w:p>
      <w:pPr>
        <w:spacing w:after="0"/>
        <w:ind w:left="0"/>
        <w:jc w:val="both"/>
      </w:pPr>
      <w:r>
        <w:rPr>
          <w:rFonts w:ascii="Times New Roman"/>
          <w:b w:val="false"/>
          <w:i w:val="false"/>
          <w:color w:val="000000"/>
          <w:sz w:val="28"/>
        </w:rPr>
        <w:t xml:space="preserve">
      1) the unloaded tank will be reloaded with the same substance or another substance compatible with the previous one, and that the tank will not be flushed or ballasted before loading; </w:t>
      </w:r>
    </w:p>
    <w:p>
      <w:pPr>
        <w:spacing w:after="0"/>
        <w:ind w:left="0"/>
        <w:jc w:val="both"/>
      </w:pPr>
      <w:r>
        <w:rPr>
          <w:rFonts w:ascii="Times New Roman"/>
          <w:b w:val="false"/>
          <w:i w:val="false"/>
          <w:color w:val="000000"/>
          <w:sz w:val="28"/>
        </w:rPr>
        <w:t xml:space="preserve">
      2) no flushing or ballasting of an unloaded tank takes place at sea. Pre-washing is carried out in another port, provided that it is confirmed in writing that a reception facility is available and suitable for this purpose in this port; </w:t>
      </w:r>
    </w:p>
    <w:p>
      <w:pPr>
        <w:spacing w:after="0"/>
        <w:ind w:left="0"/>
        <w:jc w:val="both"/>
      </w:pPr>
      <w:r>
        <w:rPr>
          <w:rFonts w:ascii="Times New Roman"/>
          <w:b w:val="false"/>
          <w:i w:val="false"/>
          <w:color w:val="000000"/>
          <w:sz w:val="28"/>
        </w:rPr>
        <w:t>
      3) cargo residues will be removed by ventilation approved by the Register of Shipping or recognized foreign classification societies in accordance with Annex II to MARPOL.</w:t>
      </w:r>
    </w:p>
    <w:p>
      <w:pPr>
        <w:spacing w:after="0"/>
        <w:ind w:left="0"/>
        <w:jc w:val="both"/>
      </w:pPr>
      <w:r>
        <w:rPr>
          <w:rFonts w:ascii="Times New Roman"/>
          <w:b w:val="false"/>
          <w:i w:val="false"/>
          <w:color w:val="000000"/>
          <w:sz w:val="28"/>
        </w:rPr>
        <w:t xml:space="preserve">
      57. Each vessel with a gross tonnage of 150 or more tons registered with a certificate of transport of noxious liquid substances in bulk has on board a ship emergency plan for marine pollution by harmful liquid substances approved by the Register of Shipping or recognized foreign classification societies. </w:t>
      </w:r>
    </w:p>
    <w:p>
      <w:pPr>
        <w:spacing w:after="0"/>
        <w:ind w:left="0"/>
        <w:jc w:val="both"/>
      </w:pPr>
      <w:r>
        <w:rPr>
          <w:rFonts w:ascii="Times New Roman"/>
          <w:b w:val="false"/>
          <w:i w:val="false"/>
          <w:color w:val="000000"/>
          <w:sz w:val="28"/>
        </w:rPr>
        <w:t>
      58. The plan shall be drawn up in accordance with the Guidelines for the Development of Shipboard Emergency Plans for the Control of Marine Pollution by Oil and / or Harmful Liquid Substances, as amended by the Committee for the Protection of the Marine Environment of the Organization by resolution MEPC.85 (44), in writing in the working language or languages understood by the master and the command squad.</w:t>
      </w:r>
    </w:p>
    <w:p>
      <w:pPr>
        <w:spacing w:after="0"/>
        <w:ind w:left="0"/>
        <w:jc w:val="both"/>
      </w:pPr>
      <w:r>
        <w:rPr>
          <w:rFonts w:ascii="Times New Roman"/>
          <w:b w:val="false"/>
          <w:i w:val="false"/>
          <w:color w:val="000000"/>
          <w:sz w:val="28"/>
        </w:rPr>
        <w:t>
      59. Each vessel on which the transport of substances is permitted shall have guidance on methods and devices approved by the Register of Shipping or recognized foreign classification societies.</w:t>
      </w:r>
    </w:p>
    <w:p>
      <w:pPr>
        <w:spacing w:after="0"/>
        <w:ind w:left="0"/>
        <w:jc w:val="both"/>
      </w:pPr>
      <w:r>
        <w:rPr>
          <w:rFonts w:ascii="Times New Roman"/>
          <w:b w:val="false"/>
          <w:i w:val="false"/>
          <w:color w:val="000000"/>
          <w:sz w:val="28"/>
        </w:rPr>
        <w:t>
      60. The mentioned guidance shall have a standard format in accordance with Supplement 4 to Annex II to MARPOL. For a vessel operating international voyages in which the language used is not English, Spanish or French, the text includes a translation into one of these languages.</w:t>
      </w:r>
    </w:p>
    <w:p>
      <w:pPr>
        <w:spacing w:after="0"/>
        <w:ind w:left="0"/>
        <w:jc w:val="both"/>
      </w:pPr>
      <w:r>
        <w:rPr>
          <w:rFonts w:ascii="Times New Roman"/>
          <w:b w:val="false"/>
          <w:i w:val="false"/>
          <w:color w:val="000000"/>
          <w:sz w:val="28"/>
        </w:rPr>
        <w:t>
      61. The main purpose of the guidance on methods and devices shall be to provide persons on command of the vessel with information about physical devices and all operational procedures in relation to cargo handling, tank cleaning, sludge handling, as well as ballasting and de-ballasting of cargo tanks, which are performed to meet the requirements of Annex II to MARPOL.</w:t>
      </w:r>
    </w:p>
    <w:p>
      <w:pPr>
        <w:spacing w:after="0"/>
        <w:ind w:left="0"/>
        <w:jc w:val="both"/>
      </w:pPr>
      <w:r>
        <w:rPr>
          <w:rFonts w:ascii="Times New Roman"/>
          <w:b w:val="false"/>
          <w:i w:val="false"/>
          <w:color w:val="000000"/>
          <w:sz w:val="28"/>
        </w:rPr>
        <w:t>
      62. The seaports and terminals where ships carrying noxious liquid substances in bulk in accordance with sub-clause arrive 7) of the List of Compulsory Services of the Seaport shall provide for port receiving facilities for receiving residues and mixtures containing such residues of harmful liquid substances, sufficient to meet the needs of all vessels calling at the port without leading to excessive downtime of these vessels.</w:t>
      </w:r>
    </w:p>
    <w:p>
      <w:pPr>
        <w:spacing w:after="0"/>
        <w:ind w:left="0"/>
        <w:jc w:val="both"/>
      </w:pPr>
      <w:r>
        <w:rPr>
          <w:rFonts w:ascii="Times New Roman"/>
          <w:b w:val="false"/>
          <w:i w:val="false"/>
          <w:color w:val="000000"/>
          <w:sz w:val="28"/>
        </w:rPr>
        <w:t>
      63. Terminals for unloading cargo shall be equipped with devices that facilitate the cleaning of cargo tanks of ships unloading harmful liquid substances at these terminals. Cargo hoses and pipelines of the terminal containing harmful liquid substances discharged from vessels do not allow the flow of these substances back to the vessel.</w:t>
      </w:r>
    </w:p>
    <w:p>
      <w:pPr>
        <w:spacing w:after="0"/>
        <w:ind w:left="0"/>
        <w:jc w:val="both"/>
      </w:pPr>
      <w:r>
        <w:rPr>
          <w:rFonts w:ascii="Times New Roman"/>
          <w:b w:val="false"/>
          <w:i w:val="false"/>
          <w:color w:val="000000"/>
          <w:sz w:val="28"/>
        </w:rPr>
        <w:t>
      64. Upon receipt from a Kazakhstan vessel of a notice of non-compliance with requirements of Annex II to MARPOL of the port receiving facilities in a foreign port, the authorized body shall inform the Organization thereof.</w:t>
      </w:r>
    </w:p>
    <w:p>
      <w:pPr>
        <w:spacing w:after="0"/>
        <w:ind w:left="0"/>
        <w:jc w:val="both"/>
      </w:pPr>
      <w:r>
        <w:rPr>
          <w:rFonts w:ascii="Times New Roman"/>
          <w:b w:val="false"/>
          <w:i w:val="false"/>
          <w:color w:val="000000"/>
          <w:sz w:val="28"/>
        </w:rPr>
        <w:t>
      65. Crew members involved in cargo and ballast operations on chemical tankers, as well as monitoring the liquids transported on them for the prevention of pollution by noxious liquid substances in bulk, need to know:</w:t>
      </w:r>
    </w:p>
    <w:p>
      <w:pPr>
        <w:spacing w:after="0"/>
        <w:ind w:left="0"/>
        <w:jc w:val="both"/>
      </w:pPr>
      <w:r>
        <w:rPr>
          <w:rFonts w:ascii="Times New Roman"/>
          <w:b w:val="false"/>
          <w:i w:val="false"/>
          <w:color w:val="000000"/>
          <w:sz w:val="28"/>
        </w:rPr>
        <w:t>
      1) arrangement of cargo tanks;</w:t>
      </w:r>
    </w:p>
    <w:p>
      <w:pPr>
        <w:spacing w:after="0"/>
        <w:ind w:left="0"/>
        <w:jc w:val="both"/>
      </w:pPr>
      <w:r>
        <w:rPr>
          <w:rFonts w:ascii="Times New Roman"/>
          <w:b w:val="false"/>
          <w:i w:val="false"/>
          <w:color w:val="000000"/>
          <w:sz w:val="28"/>
        </w:rPr>
        <w:t>
      2) arrangement of cargo and cleaning systems;</w:t>
      </w:r>
    </w:p>
    <w:p>
      <w:pPr>
        <w:spacing w:after="0"/>
        <w:ind w:left="0"/>
        <w:jc w:val="both"/>
      </w:pPr>
      <w:r>
        <w:rPr>
          <w:rFonts w:ascii="Times New Roman"/>
          <w:b w:val="false"/>
          <w:i w:val="false"/>
          <w:color w:val="000000"/>
          <w:sz w:val="28"/>
        </w:rPr>
        <w:t>
      3) arrangement of bow compartments, cofferdams, tunnels for pipelines;</w:t>
      </w:r>
    </w:p>
    <w:p>
      <w:pPr>
        <w:spacing w:after="0"/>
        <w:ind w:left="0"/>
        <w:jc w:val="both"/>
      </w:pPr>
      <w:r>
        <w:rPr>
          <w:rFonts w:ascii="Times New Roman"/>
          <w:b w:val="false"/>
          <w:i w:val="false"/>
          <w:color w:val="000000"/>
          <w:sz w:val="28"/>
        </w:rPr>
        <w:t>
      4) arrangement of the ventilation of forward compartments, including how to use the ventilation system in normal and emergency conditions;</w:t>
      </w:r>
    </w:p>
    <w:p>
      <w:pPr>
        <w:spacing w:after="0"/>
        <w:ind w:left="0"/>
        <w:jc w:val="both"/>
      </w:pPr>
      <w:r>
        <w:rPr>
          <w:rFonts w:ascii="Times New Roman"/>
          <w:b w:val="false"/>
          <w:i w:val="false"/>
          <w:color w:val="000000"/>
          <w:sz w:val="28"/>
        </w:rPr>
        <w:t>
      5) the location of the automatic valves on the gas exhaust system and the procedure for their operation during cargo and ballast operations and at the transitions of a chemical tanker by sea;</w:t>
      </w:r>
    </w:p>
    <w:p>
      <w:pPr>
        <w:spacing w:after="0"/>
        <w:ind w:left="0"/>
        <w:jc w:val="both"/>
      </w:pPr>
      <w:r>
        <w:rPr>
          <w:rFonts w:ascii="Times New Roman"/>
          <w:b w:val="false"/>
          <w:i w:val="false"/>
          <w:color w:val="000000"/>
          <w:sz w:val="28"/>
        </w:rPr>
        <w:t>
      6) locations of measuring devices and the procedure for working with them to determine the level of cargo in tanks;</w:t>
      </w:r>
    </w:p>
    <w:p>
      <w:pPr>
        <w:spacing w:after="0"/>
        <w:ind w:left="0"/>
        <w:jc w:val="both"/>
      </w:pPr>
      <w:r>
        <w:rPr>
          <w:rFonts w:ascii="Times New Roman"/>
          <w:b w:val="false"/>
          <w:i w:val="false"/>
          <w:color w:val="000000"/>
          <w:sz w:val="28"/>
        </w:rPr>
        <w:t>
      7) the location of the equipment, signaling the appearance of gases (vapors) or exceeding the norm of gas contamination by gases (vapors) of harmful substances on decks or in the premises of the vessel, and the procedure for operating this equipment.</w:t>
      </w:r>
    </w:p>
    <w:p>
      <w:pPr>
        <w:spacing w:after="0"/>
        <w:ind w:left="0"/>
        <w:jc w:val="both"/>
      </w:pPr>
      <w:r>
        <w:rPr>
          <w:rFonts w:ascii="Times New Roman"/>
          <w:b w:val="false"/>
          <w:i w:val="false"/>
          <w:color w:val="000000"/>
          <w:sz w:val="28"/>
        </w:rPr>
        <w:t>
      66. Before loading, the master of a chemical tanker shall receive information from the consignor about the harmful substance to be transported as bulk cargo, including the name, density, flash point, explosive limits, as well as the category of hazard of the substance to human health and living resources of the sea.</w:t>
      </w:r>
    </w:p>
    <w:p>
      <w:pPr>
        <w:spacing w:after="0"/>
        <w:ind w:left="0"/>
        <w:jc w:val="both"/>
      </w:pPr>
      <w:r>
        <w:rPr>
          <w:rFonts w:ascii="Times New Roman"/>
          <w:b w:val="false"/>
          <w:i w:val="false"/>
          <w:color w:val="000000"/>
          <w:sz w:val="28"/>
        </w:rPr>
        <w:t>
      67. Cargo shall be loaded according to the transportation chart according to the cargo plan approved by the master of the vessel. The technological chart shall indicate which highways will receive the cargo, the sequence of opening and closing of cargo valves, which voids must be left in cargo tanks. The technological chart must be familiarized with the personnel of the vessel, who will be directly engaged in the implementation of cargo operations.</w:t>
      </w:r>
    </w:p>
    <w:p>
      <w:pPr>
        <w:spacing w:after="0"/>
        <w:ind w:left="0"/>
        <w:jc w:val="both"/>
      </w:pPr>
      <w:r>
        <w:rPr>
          <w:rFonts w:ascii="Times New Roman"/>
          <w:b w:val="false"/>
          <w:i w:val="false"/>
          <w:color w:val="000000"/>
          <w:sz w:val="28"/>
        </w:rPr>
        <w:t>
      68. The whole crew must be familiarized in advance with the properties of the harmful substance intended for loading, brief information about the harmful substance must be posted on the ship in such a place that every crew member can read it at any time.</w:t>
      </w:r>
    </w:p>
    <w:p>
      <w:pPr>
        <w:spacing w:after="0"/>
        <w:ind w:left="0"/>
        <w:jc w:val="both"/>
      </w:pPr>
      <w:r>
        <w:rPr>
          <w:rFonts w:ascii="Times New Roman"/>
          <w:b w:val="false"/>
          <w:i w:val="false"/>
          <w:color w:val="000000"/>
          <w:sz w:val="28"/>
        </w:rPr>
        <w:t>
      69. During the loading process, no vapors of harmful substances shall be released onto the cargo deck through the hatches of cargo tanks, inspection eyes, and necks for washing machines.</w:t>
      </w:r>
    </w:p>
    <w:p>
      <w:pPr>
        <w:spacing w:after="0"/>
        <w:ind w:left="0"/>
        <w:jc w:val="both"/>
      </w:pPr>
      <w:r>
        <w:rPr>
          <w:rFonts w:ascii="Times New Roman"/>
          <w:b w:val="false"/>
          <w:i w:val="false"/>
          <w:color w:val="000000"/>
          <w:sz w:val="28"/>
        </w:rPr>
        <w:t>
      If the chemical tanker is equipped with automatic valves of the gas evacuation system (pressure-vacuum), it is necessary to check their operation regularly.</w:t>
      </w:r>
    </w:p>
    <w:p>
      <w:pPr>
        <w:spacing w:after="0"/>
        <w:ind w:left="0"/>
        <w:jc w:val="both"/>
      </w:pPr>
      <w:r>
        <w:rPr>
          <w:rFonts w:ascii="Times New Roman"/>
          <w:b w:val="false"/>
          <w:i w:val="false"/>
          <w:color w:val="000000"/>
          <w:sz w:val="28"/>
        </w:rPr>
        <w:t>
      70. Before the chemical tanker arrives at the port, the master shall receive confirmation from the port authorities that it is possible to receive dirty ballast, flushing water, other mixtures and residues of harmful liquid substances carried on the tanker as cargo, the ship needs to be delivered.</w:t>
      </w:r>
    </w:p>
    <w:p>
      <w:pPr>
        <w:spacing w:after="0"/>
        <w:ind w:left="0"/>
        <w:jc w:val="both"/>
      </w:pPr>
      <w:r>
        <w:rPr>
          <w:rFonts w:ascii="Times New Roman"/>
          <w:b w:val="false"/>
          <w:i w:val="false"/>
          <w:color w:val="000000"/>
          <w:sz w:val="28"/>
        </w:rPr>
        <w:t>
      71. If it is necessary to wash the tanks after transporting noxious substances to receive additional ballast, which will then be dropped, or to clean the tanks, this washing must be done in accordance with Rule 8 of the Appendix II MARPOL.</w:t>
      </w:r>
    </w:p>
    <w:p>
      <w:pPr>
        <w:spacing w:after="0"/>
        <w:ind w:left="0"/>
        <w:jc w:val="both"/>
      </w:pPr>
      <w:r>
        <w:rPr>
          <w:rFonts w:ascii="Times New Roman"/>
          <w:b w:val="false"/>
          <w:i w:val="false"/>
          <w:color w:val="000000"/>
          <w:sz w:val="28"/>
        </w:rPr>
        <w:t>
      72. In the presence of vessels, especially fishing vessels, in the area of emergency discharges of harmful substances, the master of the vessel must make a warning broadcast in clear text on the international calling channel, recording the confirmation on tape and pick up the corresponding signals according to the International Code of Signals.</w:t>
      </w:r>
    </w:p>
    <w:p>
      <w:pPr>
        <w:spacing w:after="0"/>
        <w:ind w:left="0"/>
        <w:jc w:val="left"/>
      </w:pPr>
      <w:r>
        <w:rPr>
          <w:rFonts w:ascii="Times New Roman"/>
          <w:b/>
          <w:i w:val="false"/>
          <w:color w:val="000000"/>
        </w:rPr>
        <w:t xml:space="preserve"> Paragraph 3. Procedure for the prevention of pollution by harmful substances</w:t>
      </w:r>
      <w:r>
        <w:br/>
      </w:r>
      <w:r>
        <w:rPr>
          <w:rFonts w:ascii="Times New Roman"/>
          <w:b/>
          <w:i w:val="false"/>
          <w:color w:val="000000"/>
        </w:rPr>
        <w:t>carried in sea in packaged form</w:t>
      </w:r>
    </w:p>
    <w:p>
      <w:pPr>
        <w:spacing w:after="0"/>
        <w:ind w:left="0"/>
        <w:jc w:val="both"/>
      </w:pPr>
      <w:r>
        <w:rPr>
          <w:rFonts w:ascii="Times New Roman"/>
          <w:b w:val="false"/>
          <w:i w:val="false"/>
          <w:color w:val="000000"/>
          <w:sz w:val="28"/>
        </w:rPr>
        <w:t>
      73. The harmful substances carried in sea in packaged form, are substances that are identified as sea pollutants in the International Maritime Dangerous Goods Code, adopted by resolution of the Maritime Safety Committee of the Organization MSC.122 (75) (hereinafter referred to as the IMDG Code) or which meet the criteria specified in Annex III to MARPOL.</w:t>
      </w:r>
    </w:p>
    <w:p>
      <w:pPr>
        <w:spacing w:after="0"/>
        <w:ind w:left="0"/>
        <w:jc w:val="both"/>
      </w:pPr>
      <w:r>
        <w:rPr>
          <w:rFonts w:ascii="Times New Roman"/>
          <w:b w:val="false"/>
          <w:i w:val="false"/>
          <w:color w:val="000000"/>
          <w:sz w:val="28"/>
        </w:rPr>
        <w:t>
      74. Packaging is defined as the forms of the cargo containers indicated for harmful substances in the IMDG Code. In order to eliminate the danger of pollution of the marine environment during transportation and during transshipment operations in ports, it is necessary that the package meets the conditions of transportation and the properties of the harmful substance contained in it.</w:t>
      </w:r>
    </w:p>
    <w:p>
      <w:pPr>
        <w:spacing w:after="0"/>
        <w:ind w:left="0"/>
        <w:jc w:val="both"/>
      </w:pPr>
      <w:r>
        <w:rPr>
          <w:rFonts w:ascii="Times New Roman"/>
          <w:b w:val="false"/>
          <w:i w:val="false"/>
          <w:color w:val="000000"/>
          <w:sz w:val="28"/>
        </w:rPr>
        <w:t>
      75. Packages containing a harmful substance shall be marked with a reliable long-term marking with the correct technical name of the harmful substance or shall be provided with reliable long-lasting labels indicating that the substance is a harmful substance in accordance with the relevant provisions of the IMDG Code. Marking shall be carried out with paints that are resistant to the effects of the marine environment for at least three months, in accordance with the requirements of Annex II to MARPOL.</w:t>
      </w:r>
    </w:p>
    <w:p>
      <w:pPr>
        <w:spacing w:after="0"/>
        <w:ind w:left="0"/>
        <w:jc w:val="both"/>
      </w:pPr>
      <w:r>
        <w:rPr>
          <w:rFonts w:ascii="Times New Roman"/>
          <w:b w:val="false"/>
          <w:i w:val="false"/>
          <w:color w:val="000000"/>
          <w:sz w:val="28"/>
        </w:rPr>
        <w:t>
      76. The method of marking or labeling packages containing harmful substances must be consistent with the relevant provisions of the IMDG Code.</w:t>
      </w:r>
    </w:p>
    <w:p>
      <w:pPr>
        <w:spacing w:after="0"/>
        <w:ind w:left="0"/>
        <w:jc w:val="both"/>
      </w:pPr>
      <w:r>
        <w:rPr>
          <w:rFonts w:ascii="Times New Roman"/>
          <w:b w:val="false"/>
          <w:i w:val="false"/>
          <w:color w:val="000000"/>
          <w:sz w:val="28"/>
        </w:rPr>
        <w:t>
      77. In addition, information related to the transport of harmful substances was also in compliance with the relevant provisions of the IMDG Code and provided to the master of the seaport as part of the audit.</w:t>
      </w:r>
    </w:p>
    <w:p>
      <w:pPr>
        <w:spacing w:after="0"/>
        <w:ind w:left="0"/>
        <w:jc w:val="both"/>
      </w:pPr>
      <w:r>
        <w:rPr>
          <w:rFonts w:ascii="Times New Roman"/>
          <w:b w:val="false"/>
          <w:i w:val="false"/>
          <w:color w:val="000000"/>
          <w:sz w:val="28"/>
        </w:rPr>
        <w:t>
      78. In order to eliminate danger to the marine environment without compromising the safety of the ship and people on board, harmful substances are placed and fixed in accordance with the IMDG Code.</w:t>
      </w:r>
    </w:p>
    <w:p>
      <w:pPr>
        <w:spacing w:after="0"/>
        <w:ind w:left="0"/>
        <w:jc w:val="both"/>
      </w:pPr>
      <w:r>
        <w:rPr>
          <w:rFonts w:ascii="Times New Roman"/>
          <w:b w:val="false"/>
          <w:i w:val="false"/>
          <w:color w:val="000000"/>
          <w:sz w:val="28"/>
        </w:rPr>
        <w:t>
      79. Vessels whose keel was laid down on December 31, 1990, or after this date, are equipped with tanks of sufficient capacity to collect leakage, drainage and waste oil from power plants, which may include tanks for oily sediments.</w:t>
      </w:r>
    </w:p>
    <w:p>
      <w:pPr>
        <w:spacing w:after="0"/>
        <w:ind w:left="0"/>
        <w:jc w:val="both"/>
      </w:pPr>
      <w:r>
        <w:rPr>
          <w:rFonts w:ascii="Times New Roman"/>
          <w:b w:val="false"/>
          <w:i w:val="false"/>
          <w:color w:val="000000"/>
          <w:sz w:val="28"/>
        </w:rPr>
        <w:t>
      80. Empty containers, freight containers, demountable tanks that have been previously used for the transport of harmful substances should be considered a source of pollution if appropriate precautions have not been taken to ensure that they do not contain any residue that poses a hazard to the marine environment.</w:t>
      </w:r>
    </w:p>
    <w:p>
      <w:pPr>
        <w:spacing w:after="0"/>
        <w:ind w:left="0"/>
        <w:jc w:val="both"/>
      </w:pPr>
      <w:r>
        <w:rPr>
          <w:rFonts w:ascii="Times New Roman"/>
          <w:b w:val="false"/>
          <w:i w:val="false"/>
          <w:color w:val="000000"/>
          <w:sz w:val="28"/>
        </w:rPr>
        <w:t>
      81. The master of the vessel or the first mate, before loading harmful substances in packaging and in bulk, shall instruct crewmembers about the properties of these substances, their degree of harmfulness to living resources of the sea and humans.</w:t>
      </w:r>
    </w:p>
    <w:p>
      <w:pPr>
        <w:spacing w:after="0"/>
        <w:ind w:left="0"/>
        <w:jc w:val="both"/>
      </w:pPr>
      <w:r>
        <w:rPr>
          <w:rFonts w:ascii="Times New Roman"/>
          <w:b w:val="false"/>
          <w:i w:val="false"/>
          <w:color w:val="000000"/>
          <w:sz w:val="28"/>
        </w:rPr>
        <w:t>
      82. The loading of packaged harmful substances into the holds of a vessel or unloading from holds shall be carried out under the direct supervision of a person specially designated for this by the master.</w:t>
      </w:r>
    </w:p>
    <w:p>
      <w:pPr>
        <w:spacing w:after="0"/>
        <w:ind w:left="0"/>
        <w:jc w:val="both"/>
      </w:pPr>
      <w:r>
        <w:rPr>
          <w:rFonts w:ascii="Times New Roman"/>
          <w:b w:val="false"/>
          <w:i w:val="false"/>
          <w:color w:val="000000"/>
          <w:sz w:val="28"/>
        </w:rPr>
        <w:t>
      83. Harmful substances in packaging and in bulk during transportation by sea shall be placed so as to prevent their accidental release into the sea.</w:t>
      </w:r>
    </w:p>
    <w:p>
      <w:pPr>
        <w:spacing w:after="0"/>
        <w:ind w:left="0"/>
        <w:jc w:val="both"/>
      </w:pPr>
      <w:r>
        <w:rPr>
          <w:rFonts w:ascii="Times New Roman"/>
          <w:b w:val="false"/>
          <w:i w:val="false"/>
          <w:color w:val="000000"/>
          <w:sz w:val="28"/>
        </w:rPr>
        <w:t>
      84. Cargo operations with for the prevention of pollution by noxious liquid substances in bulk shall be carried out in seaports at special industrial transshipment complexes or at universal transshipment complexes, provided that the requirements for loading and unloading are met during production.</w:t>
      </w:r>
    </w:p>
    <w:p>
      <w:pPr>
        <w:spacing w:after="0"/>
        <w:ind w:left="0"/>
        <w:jc w:val="both"/>
      </w:pPr>
      <w:r>
        <w:rPr>
          <w:rFonts w:ascii="Times New Roman"/>
          <w:b w:val="false"/>
          <w:i w:val="false"/>
          <w:color w:val="000000"/>
          <w:sz w:val="28"/>
        </w:rPr>
        <w:t>
      Loading, unloading and sorting of harmful substances carried in packaging shall be performed in the presence of a competent port representative.</w:t>
      </w:r>
    </w:p>
    <w:p>
      <w:pPr>
        <w:spacing w:after="0"/>
        <w:ind w:left="0"/>
        <w:jc w:val="both"/>
      </w:pPr>
      <w:r>
        <w:rPr>
          <w:rFonts w:ascii="Times New Roman"/>
          <w:b w:val="false"/>
          <w:i w:val="false"/>
          <w:color w:val="000000"/>
          <w:sz w:val="28"/>
        </w:rPr>
        <w:t>
      85. Loading and unloading of harmful substances shall be carried out according to the working technological maps developed by the port in accordance with the characteristics and properties of these substances.</w:t>
      </w:r>
    </w:p>
    <w:p>
      <w:pPr>
        <w:spacing w:after="0"/>
        <w:ind w:left="0"/>
        <w:jc w:val="both"/>
      </w:pPr>
      <w:r>
        <w:rPr>
          <w:rFonts w:ascii="Times New Roman"/>
          <w:b w:val="false"/>
          <w:i w:val="false"/>
          <w:color w:val="000000"/>
          <w:sz w:val="28"/>
        </w:rPr>
        <w:t>
      86. Cargo spaces with for the prevention of pollution by noxious liquid substances in bulk, transported on the deck of the ships, shall be placed and secured so as to exclude the possibility of their movement on the deck and discharge into the sea under adverse hydrometeorological conditions of navigation, as well as well protected from exposure to sea water and precipitation.</w:t>
      </w:r>
    </w:p>
    <w:p>
      <w:pPr>
        <w:spacing w:after="0"/>
        <w:ind w:left="0"/>
        <w:jc w:val="both"/>
      </w:pPr>
      <w:r>
        <w:rPr>
          <w:rFonts w:ascii="Times New Roman"/>
          <w:b w:val="false"/>
          <w:i w:val="false"/>
          <w:color w:val="000000"/>
          <w:sz w:val="28"/>
        </w:rPr>
        <w:t>
      87. During freight operations with for the prevention of pollution by noxious liquid substances in bulk, all measures shall be taken in the package to prevent breach of packaging and related sea pollution.</w:t>
      </w:r>
    </w:p>
    <w:p>
      <w:pPr>
        <w:spacing w:after="0"/>
        <w:ind w:left="0"/>
        <w:jc w:val="both"/>
      </w:pPr>
      <w:r>
        <w:rPr>
          <w:rFonts w:ascii="Times New Roman"/>
          <w:b w:val="false"/>
          <w:i w:val="false"/>
          <w:color w:val="000000"/>
          <w:sz w:val="28"/>
        </w:rPr>
        <w:t>
      88. To enter a hold loaded for the prevention of pollution by noxious liquid substances in bulk in packaging and in bulk, and work there may only be provided that the concentration of harmful vapors and gases does not exceed the established safe standards. To ensure safety, these rooms shall be carefully ventilated or ventilated. In case of emergency, entry into the hold at hazardous concentrations of vapors and gases is permitted subject to special precautions. Rules for cargo handling in holds loaded for the prevention of pollution by noxious liquid substances in bulk, which are dangerous at the same time, shall be regulated by the IMDG Code.</w:t>
      </w:r>
    </w:p>
    <w:p>
      <w:pPr>
        <w:spacing w:after="0"/>
        <w:ind w:left="0"/>
        <w:jc w:val="both"/>
      </w:pPr>
      <w:r>
        <w:rPr>
          <w:rFonts w:ascii="Times New Roman"/>
          <w:b w:val="false"/>
          <w:i w:val="false"/>
          <w:color w:val="000000"/>
          <w:sz w:val="28"/>
        </w:rPr>
        <w:t>
      89. Before starting work with the prevention of pollution by noxious liquid substances in bulk, transported in packaging, you need to make sure the packaging is intact and there is no bulk or spill.</w:t>
      </w:r>
    </w:p>
    <w:p>
      <w:pPr>
        <w:spacing w:after="0"/>
        <w:ind w:left="0"/>
        <w:jc w:val="both"/>
      </w:pPr>
      <w:r>
        <w:rPr>
          <w:rFonts w:ascii="Times New Roman"/>
          <w:b w:val="false"/>
          <w:i w:val="false"/>
          <w:color w:val="000000"/>
          <w:sz w:val="28"/>
        </w:rPr>
        <w:t>
      90. On the executive cargo plan, at the end of the loading of the vessel, the location of the harmful substances on the vessel shall be clearly indicated. A copy of the cargo plan shall be kept at the port until these harmful substances are unloaded at the ports of destination.</w:t>
      </w:r>
    </w:p>
    <w:p>
      <w:pPr>
        <w:spacing w:after="0"/>
        <w:ind w:left="0"/>
        <w:jc w:val="both"/>
      </w:pPr>
      <w:r>
        <w:rPr>
          <w:rFonts w:ascii="Times New Roman"/>
          <w:b w:val="false"/>
          <w:i w:val="false"/>
          <w:color w:val="000000"/>
          <w:sz w:val="28"/>
        </w:rPr>
        <w:t>
      91. The master of the vessel, transporting the harmful substance in packaging and in bulk, shall ensure throughout the entire time the harmful substance is on board that it monitors the state of packaging, stowage and securing of the cargo, gas contamination and temperature in cargo rooms (if the substance has the properties of self-heating and the formation of hazardous concentrations gases and vapors) according to the regulations of transportation.</w:t>
      </w:r>
    </w:p>
    <w:p>
      <w:pPr>
        <w:spacing w:after="0"/>
        <w:ind w:left="0"/>
        <w:jc w:val="both"/>
      </w:pPr>
      <w:r>
        <w:rPr>
          <w:rFonts w:ascii="Times New Roman"/>
          <w:b w:val="false"/>
          <w:i w:val="false"/>
          <w:color w:val="000000"/>
          <w:sz w:val="28"/>
        </w:rPr>
        <w:t>
      92. During the voyage, attention shall be paid to the harmful substance carried in the package on deck. If damage to the package is found, measures must be taken to exclude the discharge of the harmful substance into the sea, for which it is necessary to immediately close the deck scuppers and proceed with the cleaning of the spilled or spilled harmful substance. Containers, decks, bulkheads and other surfaces contaminated with harmful substances shall be cleaned of harmful substances by methods and means prescribed by the instructions that are transferred to the ship by the consignor before loading the harmful substances.</w:t>
      </w:r>
    </w:p>
    <w:p>
      <w:pPr>
        <w:spacing w:after="0"/>
        <w:ind w:left="0"/>
        <w:jc w:val="both"/>
      </w:pPr>
      <w:r>
        <w:rPr>
          <w:rFonts w:ascii="Times New Roman"/>
          <w:b w:val="false"/>
          <w:i w:val="false"/>
          <w:color w:val="000000"/>
          <w:sz w:val="28"/>
        </w:rPr>
        <w:t>
      93. The valves that cut off the drainage lines of the holds in which harmful substances are transported shall be closed, crimped and sealed.</w:t>
      </w:r>
    </w:p>
    <w:p>
      <w:pPr>
        <w:spacing w:after="0"/>
        <w:ind w:left="0"/>
        <w:jc w:val="both"/>
      </w:pPr>
      <w:r>
        <w:rPr>
          <w:rFonts w:ascii="Times New Roman"/>
          <w:b w:val="false"/>
          <w:i w:val="false"/>
          <w:color w:val="000000"/>
          <w:sz w:val="28"/>
        </w:rPr>
        <w:t>
      94. Each pumping of bilge water from cargo holds in which harmful substances are transported shall be carried out with the knowledge and permission of the master of the vessel after analysis to determine the absence of harmful substances in the bilge water to be pumped.</w:t>
      </w:r>
    </w:p>
    <w:p>
      <w:pPr>
        <w:spacing w:after="0"/>
        <w:ind w:left="0"/>
        <w:jc w:val="both"/>
      </w:pPr>
      <w:r>
        <w:rPr>
          <w:rFonts w:ascii="Times New Roman"/>
          <w:b w:val="false"/>
          <w:i w:val="false"/>
          <w:color w:val="000000"/>
          <w:sz w:val="28"/>
        </w:rPr>
        <w:t>
      Methods of sampling and analysis of bilge water in ship conditions for the content of harmful substances in them, as well as the necessary equipment and preparations shall be transferred to the master of the vessel at the port of loading by the shipper.</w:t>
      </w:r>
    </w:p>
    <w:p>
      <w:pPr>
        <w:spacing w:after="0"/>
        <w:ind w:left="0"/>
        <w:jc w:val="both"/>
      </w:pPr>
      <w:r>
        <w:rPr>
          <w:rFonts w:ascii="Times New Roman"/>
          <w:b w:val="false"/>
          <w:i w:val="false"/>
          <w:color w:val="000000"/>
          <w:sz w:val="28"/>
        </w:rPr>
        <w:t>
      95. After the completion of cargo operations with for the prevention of pollution by noxious liquid substances in bulk, transported on a ship in packaging and in bulk, holds and decks shall be thoroughly cleaned of residual harmful substances and, if necessary, shall be degassed.</w:t>
      </w:r>
    </w:p>
    <w:p>
      <w:pPr>
        <w:spacing w:after="0"/>
        <w:ind w:left="0"/>
        <w:jc w:val="both"/>
      </w:pPr>
      <w:r>
        <w:rPr>
          <w:rFonts w:ascii="Times New Roman"/>
          <w:b w:val="false"/>
          <w:i w:val="false"/>
          <w:color w:val="000000"/>
          <w:sz w:val="28"/>
        </w:rPr>
        <w:t>
      96. Small amounts of harmful substances that have been spilled or spilled in the hold of the vessel, as well as after dry cleaning after transportation in bulk, are collected in a separate container, and the residues shall be washed off in bilges or wells, followed by pumping into a collection tank.</w:t>
      </w:r>
    </w:p>
    <w:p>
      <w:pPr>
        <w:spacing w:after="0"/>
        <w:ind w:left="0"/>
        <w:jc w:val="both"/>
      </w:pPr>
      <w:r>
        <w:rPr>
          <w:rFonts w:ascii="Times New Roman"/>
          <w:b w:val="false"/>
          <w:i w:val="false"/>
          <w:color w:val="000000"/>
          <w:sz w:val="28"/>
        </w:rPr>
        <w:t>
      97. The use of a prefabricated tank shall be allowed only for the dilution of water-soluble liquid or solid substances that do not react with the material of which the tank is made.</w:t>
      </w:r>
    </w:p>
    <w:p>
      <w:pPr>
        <w:spacing w:after="0"/>
        <w:ind w:left="0"/>
        <w:jc w:val="both"/>
      </w:pPr>
      <w:r>
        <w:rPr>
          <w:rFonts w:ascii="Times New Roman"/>
          <w:b w:val="false"/>
          <w:i w:val="false"/>
          <w:color w:val="000000"/>
          <w:sz w:val="28"/>
        </w:rPr>
        <w:t>
      98. An automatic system shall be provided on the vessel, which ensures the transfer of solution from hold bilges or wells to the team.</w:t>
      </w:r>
    </w:p>
    <w:p>
      <w:pPr>
        <w:spacing w:after="0"/>
        <w:ind w:left="0"/>
        <w:jc w:val="both"/>
      </w:pPr>
      <w:r>
        <w:rPr>
          <w:rFonts w:ascii="Times New Roman"/>
          <w:b w:val="false"/>
          <w:i w:val="false"/>
          <w:color w:val="000000"/>
          <w:sz w:val="28"/>
        </w:rPr>
        <w:t>
      99. It shall be allowed to use a system cut off from all other systems by non-return valves.</w:t>
      </w:r>
    </w:p>
    <w:p>
      <w:pPr>
        <w:spacing w:after="0"/>
        <w:ind w:left="0"/>
        <w:jc w:val="both"/>
      </w:pPr>
      <w:r>
        <w:rPr>
          <w:rFonts w:ascii="Times New Roman"/>
          <w:b w:val="false"/>
          <w:i w:val="false"/>
          <w:color w:val="000000"/>
          <w:sz w:val="28"/>
        </w:rPr>
        <w:t>
      100. To use a collection tank to dilute harmful substances emitting harmful or flammable gases or vapors shall not be allowed if the air or metering pipes of the tank exit in the area of residential and office premises.</w:t>
      </w:r>
    </w:p>
    <w:p>
      <w:pPr>
        <w:spacing w:after="0"/>
        <w:ind w:left="0"/>
        <w:jc w:val="both"/>
      </w:pPr>
      <w:r>
        <w:rPr>
          <w:rFonts w:ascii="Times New Roman"/>
          <w:b w:val="false"/>
          <w:i w:val="false"/>
          <w:color w:val="000000"/>
          <w:sz w:val="28"/>
        </w:rPr>
        <w:t>
      101. Pumps, air tubes, sampling openings designed to work especially for the prevention of pollution by noxious liquid substances in bulk, shall be equipped with plates with appropriate warning signs and inscriptions in accordance with the requirements of the IMDG Code.</w:t>
      </w:r>
    </w:p>
    <w:p>
      <w:pPr>
        <w:spacing w:after="0"/>
        <w:ind w:left="0"/>
        <w:jc w:val="both"/>
      </w:pPr>
      <w:r>
        <w:rPr>
          <w:rFonts w:ascii="Times New Roman"/>
          <w:b w:val="false"/>
          <w:i w:val="false"/>
          <w:color w:val="000000"/>
          <w:sz w:val="28"/>
        </w:rPr>
        <w:t>
      102. After processing the harmful substance, the collection tank, piping system, pumps and other devices shall be thoroughly washed, and degassed if necessary.</w:t>
      </w:r>
    </w:p>
    <w:p>
      <w:pPr>
        <w:spacing w:after="0"/>
        <w:ind w:left="0"/>
        <w:jc w:val="both"/>
      </w:pPr>
      <w:r>
        <w:rPr>
          <w:rFonts w:ascii="Times New Roman"/>
          <w:b w:val="false"/>
          <w:i w:val="false"/>
          <w:color w:val="000000"/>
          <w:sz w:val="28"/>
        </w:rPr>
        <w:t>
      103. If the measurement was carried out manually and the harmful substance is classified as dangerous goods, then the person performing the metering shall use the protective equipment required by the IMDG Code for the substance being processed.</w:t>
      </w:r>
    </w:p>
    <w:p>
      <w:pPr>
        <w:spacing w:after="0"/>
        <w:ind w:left="0"/>
        <w:jc w:val="both"/>
      </w:pPr>
      <w:r>
        <w:rPr>
          <w:rFonts w:ascii="Times New Roman"/>
          <w:b w:val="false"/>
          <w:i w:val="false"/>
          <w:color w:val="000000"/>
          <w:sz w:val="28"/>
        </w:rPr>
        <w:t>
      104. When collecting any kind of residues and mixtures of harmful substances in the tank, as well as ballast and wash water containing harmful substances, the possibility of hazardous interaction of substances with each other, as well as with the container material, shall be taken into account.</w:t>
      </w:r>
    </w:p>
    <w:p>
      <w:pPr>
        <w:spacing w:after="0"/>
        <w:ind w:left="0"/>
        <w:jc w:val="both"/>
      </w:pPr>
      <w:r>
        <w:rPr>
          <w:rFonts w:ascii="Times New Roman"/>
          <w:b w:val="false"/>
          <w:i w:val="false"/>
          <w:color w:val="000000"/>
          <w:sz w:val="28"/>
        </w:rPr>
        <w:t xml:space="preserve">
      105. Unloading and delivery of residues of harmful substances, as well as washing and ballast water containing harmful substances from prefabricated containers, shall be carried out in ports at receiving facilities. </w:t>
      </w:r>
    </w:p>
    <w:p>
      <w:pPr>
        <w:spacing w:after="0"/>
        <w:ind w:left="0"/>
        <w:jc w:val="both"/>
      </w:pPr>
      <w:r>
        <w:rPr>
          <w:rFonts w:ascii="Times New Roman"/>
          <w:b w:val="false"/>
          <w:i w:val="false"/>
          <w:color w:val="000000"/>
          <w:sz w:val="28"/>
        </w:rPr>
        <w:t>
      106. A vessel intended for the transport of dangerous goods shall have a document on the compliance of the vessel for the transportation of dangerous goods issued by the Register of Shipping or recognized foreign classification societies.</w:t>
      </w:r>
    </w:p>
    <w:p>
      <w:pPr>
        <w:spacing w:after="0"/>
        <w:ind w:left="0"/>
        <w:jc w:val="both"/>
      </w:pPr>
      <w:r>
        <w:rPr>
          <w:rFonts w:ascii="Times New Roman"/>
          <w:b w:val="false"/>
          <w:i w:val="false"/>
          <w:color w:val="000000"/>
          <w:sz w:val="28"/>
        </w:rPr>
        <w:t>
      In the absence of a document of conformity of the vessel for the transport of dangerous goods, the transport of dangerous goods by sea shall not be allowed.</w:t>
      </w:r>
    </w:p>
    <w:p>
      <w:pPr>
        <w:spacing w:after="0"/>
        <w:ind w:left="0"/>
        <w:jc w:val="both"/>
      </w:pPr>
      <w:r>
        <w:rPr>
          <w:rFonts w:ascii="Times New Roman"/>
          <w:b w:val="false"/>
          <w:i w:val="false"/>
          <w:color w:val="000000"/>
          <w:sz w:val="28"/>
        </w:rPr>
        <w:t>
      107. The shipper shall ensure the timely issuance of certificates for harmful substances carried in packaging and in bulk, with the correct indication of the category of harmfulness, and also shall provide the carrier with instructions for sampling and analysis of bilge water in cargo hold with the necessary equipment and preparations, if there is none on the board.</w:t>
      </w:r>
    </w:p>
    <w:p>
      <w:pPr>
        <w:spacing w:after="0"/>
        <w:ind w:left="0"/>
        <w:jc w:val="both"/>
      </w:pPr>
      <w:r>
        <w:rPr>
          <w:rFonts w:ascii="Times New Roman"/>
          <w:b w:val="false"/>
          <w:i w:val="false"/>
          <w:color w:val="000000"/>
          <w:sz w:val="28"/>
        </w:rPr>
        <w:t>
      108. The shipper shall submit to the carrier a document confirming that the packaging of harmful substances meets the requirements of the IMDG Code.</w:t>
      </w:r>
    </w:p>
    <w:p>
      <w:pPr>
        <w:spacing w:after="0"/>
        <w:ind w:left="0"/>
        <w:jc w:val="both"/>
      </w:pPr>
      <w:r>
        <w:rPr>
          <w:rFonts w:ascii="Times New Roman"/>
          <w:b w:val="false"/>
          <w:i w:val="false"/>
          <w:color w:val="000000"/>
          <w:sz w:val="28"/>
        </w:rPr>
        <w:t>
      109. The port of loading (unloading) must provide the vessel with a container for removing wash water from the vessel.</w:t>
      </w:r>
    </w:p>
    <w:p>
      <w:pPr>
        <w:spacing w:after="0"/>
        <w:ind w:left="0"/>
        <w:jc w:val="both"/>
      </w:pPr>
      <w:r>
        <w:rPr>
          <w:rFonts w:ascii="Times New Roman"/>
          <w:b w:val="false"/>
          <w:i w:val="false"/>
          <w:color w:val="000000"/>
          <w:sz w:val="28"/>
        </w:rPr>
        <w:t>
      110. The responsible person appointed by the master of the vessel, managing cargo operations with the for the prevention of pollution by noxious liquid substances in bulk, transported in packaging and in bulk, shall monitor the proper placement and fastening, special shelter of cargo loaded on deck and in holds, the fulfillment of the conditions for joint loading various harmful goods and observing safety measures during loading and unloading.</w:t>
      </w:r>
    </w:p>
    <w:p>
      <w:pPr>
        <w:spacing w:after="0"/>
        <w:ind w:left="0"/>
        <w:jc w:val="left"/>
      </w:pPr>
      <w:r>
        <w:rPr>
          <w:rFonts w:ascii="Times New Roman"/>
          <w:b/>
          <w:i w:val="false"/>
          <w:color w:val="000000"/>
        </w:rPr>
        <w:t xml:space="preserve"> Paragraph 4. Procedure for the prevention of pollution by sewage from ships</w:t>
      </w:r>
    </w:p>
    <w:p>
      <w:pPr>
        <w:spacing w:after="0"/>
        <w:ind w:left="0"/>
        <w:jc w:val="both"/>
      </w:pPr>
      <w:r>
        <w:rPr>
          <w:rFonts w:ascii="Times New Roman"/>
          <w:b w:val="false"/>
          <w:i w:val="false"/>
          <w:color w:val="000000"/>
          <w:sz w:val="28"/>
        </w:rPr>
        <w:t>
      111. The design of the vessel, its equipment, devices and systems designed to prevent pollution of the sea by untreated sewage from the ship must comply with the requirements of Annex IV to MARPOL.</w:t>
      </w:r>
    </w:p>
    <w:p>
      <w:pPr>
        <w:spacing w:after="0"/>
        <w:ind w:left="0"/>
        <w:jc w:val="both"/>
      </w:pPr>
      <w:r>
        <w:rPr>
          <w:rFonts w:ascii="Times New Roman"/>
          <w:b w:val="false"/>
          <w:i w:val="false"/>
          <w:color w:val="000000"/>
          <w:sz w:val="28"/>
        </w:rPr>
        <w:t xml:space="preserve">
      112. Discharge of wastewaters from the vessel to port receiving facilities shall be carried out by pipelines specially designed for this purpose through standard drain connections. </w:t>
      </w:r>
    </w:p>
    <w:p>
      <w:pPr>
        <w:spacing w:after="0"/>
        <w:ind w:left="0"/>
        <w:jc w:val="both"/>
      </w:pPr>
      <w:r>
        <w:rPr>
          <w:rFonts w:ascii="Times New Roman"/>
          <w:b w:val="false"/>
          <w:i w:val="false"/>
          <w:color w:val="000000"/>
          <w:sz w:val="28"/>
        </w:rPr>
        <w:t xml:space="preserve">
      113. Before discharging the wastewater, the contents of the collection tank shall be pre-mixed (loosened). </w:t>
      </w:r>
    </w:p>
    <w:p>
      <w:pPr>
        <w:spacing w:after="0"/>
        <w:ind w:left="0"/>
        <w:jc w:val="both"/>
      </w:pPr>
      <w:r>
        <w:rPr>
          <w:rFonts w:ascii="Times New Roman"/>
          <w:b w:val="false"/>
          <w:i w:val="false"/>
          <w:color w:val="000000"/>
          <w:sz w:val="28"/>
        </w:rPr>
        <w:t xml:space="preserve">
      114. Before discharging the wastewater to port receiving facilities, the system readiness shall be checked. </w:t>
      </w:r>
    </w:p>
    <w:p>
      <w:pPr>
        <w:spacing w:after="0"/>
        <w:ind w:left="0"/>
        <w:jc w:val="both"/>
      </w:pPr>
      <w:r>
        <w:rPr>
          <w:rFonts w:ascii="Times New Roman"/>
          <w:b w:val="false"/>
          <w:i w:val="false"/>
          <w:color w:val="000000"/>
          <w:sz w:val="28"/>
        </w:rPr>
        <w:t>
      115. In areas where wastewater discharge is prohibited, the shutoff valves of the sewage discharge pipe overboard shall be sealed in a closed state, and the means for automatically starting and stopping pumps designed to empty prefabricated tanks is switched to manual mode.</w:t>
      </w:r>
    </w:p>
    <w:p>
      <w:pPr>
        <w:spacing w:after="0"/>
        <w:ind w:left="0"/>
        <w:jc w:val="both"/>
      </w:pPr>
      <w:r>
        <w:rPr>
          <w:rFonts w:ascii="Times New Roman"/>
          <w:b w:val="false"/>
          <w:i w:val="false"/>
          <w:color w:val="000000"/>
          <w:sz w:val="28"/>
        </w:rPr>
        <w:t>
      116. After the discharge of wastewater, the collection tank, drain pipelines shall be washed with seawater and its delivery to port reception facilities.</w:t>
      </w:r>
    </w:p>
    <w:p>
      <w:pPr>
        <w:spacing w:after="0"/>
        <w:ind w:left="0"/>
        <w:jc w:val="both"/>
      </w:pPr>
      <w:r>
        <w:rPr>
          <w:rFonts w:ascii="Times New Roman"/>
          <w:b w:val="false"/>
          <w:i w:val="false"/>
          <w:color w:val="000000"/>
          <w:sz w:val="28"/>
        </w:rPr>
        <w:t>
      117. In seaports in accordance with sub-clause 7) of the List of Compulsory Services of the Seaport, port receiving facilities for the reception of untreated wastewater sufficient for all vessels calling at the port, shall be provided for without leading to excessive downtime of these vessels.</w:t>
      </w:r>
    </w:p>
    <w:p>
      <w:pPr>
        <w:spacing w:after="0"/>
        <w:ind w:left="0"/>
        <w:jc w:val="both"/>
      </w:pPr>
      <w:r>
        <w:rPr>
          <w:rFonts w:ascii="Times New Roman"/>
          <w:b w:val="false"/>
          <w:i w:val="false"/>
          <w:color w:val="000000"/>
          <w:sz w:val="28"/>
        </w:rPr>
        <w:t>
      118. Upon receipt of a notice from a Kazakhstan vessel on a case of non-compliance of port reception facilities in a foreign port with the requirements of Annex IV of MARPOL, an authorized body shall inform the Organization of the non-compliance.</w:t>
      </w:r>
    </w:p>
    <w:p>
      <w:pPr>
        <w:spacing w:after="0"/>
        <w:ind w:left="0"/>
        <w:jc w:val="both"/>
      </w:pPr>
      <w:r>
        <w:rPr>
          <w:rFonts w:ascii="Times New Roman"/>
          <w:b w:val="false"/>
          <w:i w:val="false"/>
          <w:color w:val="000000"/>
          <w:sz w:val="28"/>
        </w:rPr>
        <w:t xml:space="preserve">
      Paragraph 5. Procedure for the prevention of pollution by garbage from ships </w:t>
      </w:r>
    </w:p>
    <w:p>
      <w:pPr>
        <w:spacing w:after="0"/>
        <w:ind w:left="0"/>
        <w:jc w:val="both"/>
      </w:pPr>
      <w:r>
        <w:rPr>
          <w:rFonts w:ascii="Times New Roman"/>
          <w:b w:val="false"/>
          <w:i w:val="false"/>
          <w:color w:val="000000"/>
          <w:sz w:val="28"/>
        </w:rPr>
        <w:t>
      119. Garbage formed on a ship must be collected in devices specially designed for this purpose (removable or built-in). This garbage shall be stored until it is delivered to the port receiving facilities.</w:t>
      </w:r>
    </w:p>
    <w:p>
      <w:pPr>
        <w:spacing w:after="0"/>
        <w:ind w:left="0"/>
        <w:jc w:val="both"/>
      </w:pPr>
      <w:r>
        <w:rPr>
          <w:rFonts w:ascii="Times New Roman"/>
          <w:b w:val="false"/>
          <w:i w:val="false"/>
          <w:color w:val="000000"/>
          <w:sz w:val="28"/>
        </w:rPr>
        <w:t>
      120. To collect garbage, it is necessary to provide separate marked containers on the vessel. In these containers (cans, barrels, bags, containers, buckets) shall be accumulated separately:</w:t>
      </w:r>
    </w:p>
    <w:p>
      <w:pPr>
        <w:spacing w:after="0"/>
        <w:ind w:left="0"/>
        <w:jc w:val="both"/>
      </w:pPr>
      <w:r>
        <w:rPr>
          <w:rFonts w:ascii="Times New Roman"/>
          <w:b w:val="false"/>
          <w:i w:val="false"/>
          <w:color w:val="000000"/>
          <w:sz w:val="28"/>
        </w:rPr>
        <w:t>
      - plastic products (clean as well as mixed with non-plastic waste;</w:t>
      </w:r>
    </w:p>
    <w:p>
      <w:pPr>
        <w:spacing w:after="0"/>
        <w:ind w:left="0"/>
        <w:jc w:val="both"/>
      </w:pPr>
      <w:r>
        <w:rPr>
          <w:rFonts w:ascii="Times New Roman"/>
          <w:b w:val="false"/>
          <w:i w:val="false"/>
          <w:color w:val="000000"/>
          <w:sz w:val="28"/>
        </w:rPr>
        <w:t>
      - food waste;</w:t>
      </w:r>
    </w:p>
    <w:p>
      <w:pPr>
        <w:spacing w:after="0"/>
        <w:ind w:left="0"/>
        <w:jc w:val="both"/>
      </w:pPr>
      <w:r>
        <w:rPr>
          <w:rFonts w:ascii="Times New Roman"/>
          <w:b w:val="false"/>
          <w:i w:val="false"/>
          <w:color w:val="000000"/>
          <w:sz w:val="28"/>
        </w:rPr>
        <w:t>
      - other types of garbage.</w:t>
      </w:r>
    </w:p>
    <w:p>
      <w:pPr>
        <w:spacing w:after="0"/>
        <w:ind w:left="0"/>
        <w:jc w:val="both"/>
      </w:pPr>
      <w:r>
        <w:rPr>
          <w:rFonts w:ascii="Times New Roman"/>
          <w:b w:val="false"/>
          <w:i w:val="false"/>
          <w:color w:val="000000"/>
          <w:sz w:val="28"/>
        </w:rPr>
        <w:t>
      121. The location of removable devices for the collection and storage of garbage shall be determined by the administration of the vessel. Removable devices shall be located close to the main sources of garbage and are located in the area of the ship's lifting equipment to ensure loading and unloading of garbage.</w:t>
      </w:r>
    </w:p>
    <w:p>
      <w:pPr>
        <w:spacing w:after="0"/>
        <w:ind w:left="0"/>
        <w:jc w:val="both"/>
      </w:pPr>
      <w:r>
        <w:rPr>
          <w:rFonts w:ascii="Times New Roman"/>
          <w:b w:val="false"/>
          <w:i w:val="false"/>
          <w:color w:val="000000"/>
          <w:sz w:val="28"/>
        </w:rPr>
        <w:t>
      122. After each emptying, the garbage storage tank shall be washed out and the flushing water shall be delivered to the port receiving facilities.</w:t>
      </w:r>
    </w:p>
    <w:p>
      <w:pPr>
        <w:spacing w:after="0"/>
        <w:ind w:left="0"/>
        <w:jc w:val="both"/>
      </w:pPr>
      <w:r>
        <w:rPr>
          <w:rFonts w:ascii="Times New Roman"/>
          <w:b w:val="false"/>
          <w:i w:val="false"/>
          <w:color w:val="000000"/>
          <w:sz w:val="28"/>
        </w:rPr>
        <w:t>
      123. For the treatment of waste, ships can be equipped with incinerators, pressing devices or shredders.</w:t>
      </w:r>
    </w:p>
    <w:p>
      <w:pPr>
        <w:spacing w:after="0"/>
        <w:ind w:left="0"/>
        <w:jc w:val="both"/>
      </w:pPr>
      <w:r>
        <w:rPr>
          <w:rFonts w:ascii="Times New Roman"/>
          <w:b w:val="false"/>
          <w:i w:val="false"/>
          <w:color w:val="000000"/>
          <w:sz w:val="28"/>
        </w:rPr>
        <w:t>
      124. The garbage shredder must ensure its grinding to particles whose size does not exceed 25 mm.</w:t>
      </w:r>
    </w:p>
    <w:p>
      <w:pPr>
        <w:spacing w:after="0"/>
        <w:ind w:left="0"/>
        <w:jc w:val="both"/>
      </w:pPr>
      <w:r>
        <w:rPr>
          <w:rFonts w:ascii="Times New Roman"/>
          <w:b w:val="false"/>
          <w:i w:val="false"/>
          <w:color w:val="000000"/>
          <w:sz w:val="28"/>
        </w:rPr>
        <w:t>
      125. Most garbage may be compressed, except for non-fragmented sheet plastic, fiber, cardboard, containers for liquid and bulk cargo, and thick-walled metal objects. Containers sealed hermetically shall not be pressed due to the probability of an explosion.</w:t>
      </w:r>
    </w:p>
    <w:p>
      <w:pPr>
        <w:spacing w:after="0"/>
        <w:ind w:left="0"/>
        <w:jc w:val="both"/>
      </w:pPr>
      <w:r>
        <w:rPr>
          <w:rFonts w:ascii="Times New Roman"/>
          <w:b w:val="false"/>
          <w:i w:val="false"/>
          <w:color w:val="000000"/>
          <w:sz w:val="28"/>
        </w:rPr>
        <w:t>
      126. Waste incinerator (incinerator) shall be approved by the Register of Shipping or recognized foreign classification societies.</w:t>
      </w:r>
    </w:p>
    <w:p>
      <w:pPr>
        <w:spacing w:after="0"/>
        <w:ind w:left="0"/>
        <w:jc w:val="both"/>
      </w:pPr>
      <w:r>
        <w:rPr>
          <w:rFonts w:ascii="Times New Roman"/>
          <w:b w:val="false"/>
          <w:i w:val="false"/>
          <w:color w:val="000000"/>
          <w:sz w:val="28"/>
        </w:rPr>
        <w:t>
      127. Incinerators used on ships shall be intended for the incineration of waste and oil waste.</w:t>
      </w:r>
    </w:p>
    <w:p>
      <w:pPr>
        <w:spacing w:after="0"/>
        <w:ind w:left="0"/>
        <w:jc w:val="both"/>
      </w:pPr>
      <w:r>
        <w:rPr>
          <w:rFonts w:ascii="Times New Roman"/>
          <w:b w:val="false"/>
          <w:i w:val="false"/>
          <w:color w:val="000000"/>
          <w:sz w:val="28"/>
        </w:rPr>
        <w:t>
      128. In order to reduce fuel consumption, simultaneous burning of garbage and oil waste shall be allowed.</w:t>
      </w:r>
    </w:p>
    <w:p>
      <w:pPr>
        <w:spacing w:after="0"/>
        <w:ind w:left="0"/>
        <w:jc w:val="both"/>
      </w:pPr>
      <w:r>
        <w:rPr>
          <w:rFonts w:ascii="Times New Roman"/>
          <w:b w:val="false"/>
          <w:i w:val="false"/>
          <w:color w:val="000000"/>
          <w:sz w:val="28"/>
        </w:rPr>
        <w:t>
      129. When burning oil wastes, they should be prepared carefully using equipment for preparing oil wastes for burning. In this case, it shall be necessary to pay attention to the content of petroleum products in oil waste, not allowing it to decrease below that specified in the instruction manual.</w:t>
      </w:r>
    </w:p>
    <w:p>
      <w:pPr>
        <w:spacing w:after="0"/>
        <w:ind w:left="0"/>
        <w:jc w:val="both"/>
      </w:pPr>
      <w:r>
        <w:rPr>
          <w:rFonts w:ascii="Times New Roman"/>
          <w:b w:val="false"/>
          <w:i w:val="false"/>
          <w:color w:val="000000"/>
          <w:sz w:val="28"/>
        </w:rPr>
        <w:t>
      130. When burning oil wastes, they should be prepared carefully using equipment for preparing oil wastes for burning. In this case, it shall be necessary to pay attention to the content of petroleum products in oil waste, not allowing it to decrease below that specified in the instruction manual.</w:t>
      </w:r>
    </w:p>
    <w:p>
      <w:pPr>
        <w:spacing w:after="0"/>
        <w:ind w:left="0"/>
        <w:jc w:val="both"/>
      </w:pPr>
      <w:r>
        <w:rPr>
          <w:rFonts w:ascii="Times New Roman"/>
          <w:b w:val="false"/>
          <w:i w:val="false"/>
          <w:color w:val="000000"/>
          <w:sz w:val="28"/>
        </w:rPr>
        <w:t>
      131. The ash generated by burning plastic may contain heavy metal waste, as well as toxic waste. Such ash shall be stored on board and delivered to port reception facilities.</w:t>
      </w:r>
    </w:p>
    <w:p>
      <w:pPr>
        <w:spacing w:after="0"/>
        <w:ind w:left="0"/>
        <w:jc w:val="both"/>
      </w:pPr>
      <w:r>
        <w:rPr>
          <w:rFonts w:ascii="Times New Roman"/>
          <w:b w:val="false"/>
          <w:i w:val="false"/>
          <w:color w:val="000000"/>
          <w:sz w:val="28"/>
        </w:rPr>
        <w:t>
      132. In garbage storage areas, regular preventive measures should be taken to prevent infections.</w:t>
      </w:r>
    </w:p>
    <w:p>
      <w:pPr>
        <w:spacing w:after="0"/>
        <w:ind w:left="0"/>
        <w:jc w:val="both"/>
      </w:pPr>
      <w:r>
        <w:rPr>
          <w:rFonts w:ascii="Times New Roman"/>
          <w:b w:val="false"/>
          <w:i w:val="false"/>
          <w:color w:val="000000"/>
          <w:sz w:val="28"/>
        </w:rPr>
        <w:t>
      133. The port receiving facilities for garbage collection sufficient to meet the needs of all vessels calling at the port without leading to excessive downtime of these vessels shall be provided in seaports.</w:t>
      </w:r>
    </w:p>
    <w:p>
      <w:pPr>
        <w:spacing w:after="0"/>
        <w:ind w:left="0"/>
        <w:jc w:val="both"/>
      </w:pPr>
      <w:r>
        <w:rPr>
          <w:rFonts w:ascii="Times New Roman"/>
          <w:b w:val="false"/>
          <w:i w:val="false"/>
          <w:color w:val="000000"/>
          <w:sz w:val="28"/>
        </w:rPr>
        <w:t xml:space="preserve">
      134. Garbage from the vessel shall be delivered to port reception facilities. The port upon request of the vessel shall receive garbage or shall ensure reception of loaded removable devices and delivery to the vessel empty, suitable for collecting and storing garbage in them in accordance with sub-clause 7) of the List of Compulsory Services of the Seaport. </w:t>
      </w:r>
    </w:p>
    <w:p>
      <w:pPr>
        <w:spacing w:after="0"/>
        <w:ind w:left="0"/>
        <w:jc w:val="both"/>
      </w:pPr>
      <w:r>
        <w:rPr>
          <w:rFonts w:ascii="Times New Roman"/>
          <w:b w:val="false"/>
          <w:i w:val="false"/>
          <w:color w:val="000000"/>
          <w:sz w:val="28"/>
        </w:rPr>
        <w:t>
      135. If the port berth or floating garbage collector is not equipped with sufficient lifting equipment to receive and supply garbage devices, then the vessel must perform these operations with its own lifting equipment.</w:t>
      </w:r>
    </w:p>
    <w:p>
      <w:pPr>
        <w:spacing w:after="0"/>
        <w:ind w:left="0"/>
        <w:jc w:val="both"/>
      </w:pPr>
      <w:r>
        <w:rPr>
          <w:rFonts w:ascii="Times New Roman"/>
          <w:b w:val="false"/>
          <w:i w:val="false"/>
          <w:color w:val="000000"/>
          <w:sz w:val="28"/>
        </w:rPr>
        <w:t>
      136. Detergents or additives contained in water for washing cargo holds, decks and external surfaces shall be delivered to port receiving facilities.</w:t>
      </w:r>
    </w:p>
    <w:p>
      <w:pPr>
        <w:spacing w:after="0"/>
        <w:ind w:left="0"/>
        <w:jc w:val="both"/>
      </w:pPr>
      <w:r>
        <w:rPr>
          <w:rFonts w:ascii="Times New Roman"/>
          <w:b w:val="false"/>
          <w:i w:val="false"/>
          <w:color w:val="000000"/>
          <w:sz w:val="28"/>
        </w:rPr>
        <w:t>
      137. Upon receipt of a notice from a Kazakhstan vessel on the case of non-compliance of port reception facilities in a foreign port with the requirements of Annex V to MARPOL, the authorized body shall inform the Organization about the non-compliance.</w:t>
      </w:r>
    </w:p>
    <w:p>
      <w:pPr>
        <w:spacing w:after="0"/>
        <w:ind w:left="0"/>
        <w:jc w:val="both"/>
      </w:pPr>
      <w:r>
        <w:rPr>
          <w:rFonts w:ascii="Times New Roman"/>
          <w:b w:val="false"/>
          <w:i w:val="false"/>
          <w:color w:val="000000"/>
          <w:sz w:val="28"/>
        </w:rPr>
        <w:t>
      138. On each vessel with a total length of 12 m or more, as well as on stationary and floating platforms in clearly visible places in the area of provisioning rooms, a dining room, a wardroom, on a navigation bridge, main deck and other appropriate places, posters of 12.5 × 20 that notify crew and passengers of applicable waste disposal requirements shall be placed.</w:t>
      </w:r>
    </w:p>
    <w:p>
      <w:pPr>
        <w:spacing w:after="0"/>
        <w:ind w:left="0"/>
        <w:jc w:val="both"/>
      </w:pPr>
      <w:r>
        <w:rPr>
          <w:rFonts w:ascii="Times New Roman"/>
          <w:b w:val="false"/>
          <w:i w:val="false"/>
          <w:color w:val="000000"/>
          <w:sz w:val="28"/>
        </w:rPr>
        <w:t>
      Posters shall be made in the state and Russian languages and, if necessary, in English.</w:t>
      </w:r>
    </w:p>
    <w:p>
      <w:pPr>
        <w:spacing w:after="0"/>
        <w:ind w:left="0"/>
        <w:jc w:val="both"/>
      </w:pPr>
      <w:r>
        <w:rPr>
          <w:rFonts w:ascii="Times New Roman"/>
          <w:b w:val="false"/>
          <w:i w:val="false"/>
          <w:color w:val="000000"/>
          <w:sz w:val="28"/>
        </w:rPr>
        <w:t xml:space="preserve">
      139. On each ship with a gross tonnage of 100 or more register tons and on each ship that can carry 15 people or more, as well as on stationary and floating platforms, a crew management plan must be in place. </w:t>
      </w:r>
    </w:p>
    <w:p>
      <w:pPr>
        <w:spacing w:after="0"/>
        <w:ind w:left="0"/>
        <w:jc w:val="both"/>
      </w:pPr>
      <w:r>
        <w:rPr>
          <w:rFonts w:ascii="Times New Roman"/>
          <w:b w:val="false"/>
          <w:i w:val="false"/>
          <w:color w:val="000000"/>
          <w:sz w:val="28"/>
        </w:rPr>
        <w:t xml:space="preserve">
      The mentioned plan shall provide for written procedures for minimizing, collecting, storing, processing and disposing of garbage, including the use of equipment on board the vessel. It also indicates who is responsible for implementing the plan. </w:t>
      </w:r>
    </w:p>
    <w:p>
      <w:pPr>
        <w:spacing w:after="0"/>
        <w:ind w:left="0"/>
        <w:jc w:val="both"/>
      </w:pPr>
      <w:r>
        <w:rPr>
          <w:rFonts w:ascii="Times New Roman"/>
          <w:b w:val="false"/>
          <w:i w:val="false"/>
          <w:color w:val="000000"/>
          <w:sz w:val="28"/>
        </w:rPr>
        <w:t xml:space="preserve">
      140. The crew’s waste management plan should be in accordance with the guidelines for the development of waste management plans adopted by the Organization’s Marine Environment Protection Committee by resolution MEPC.71 (38) and drawn up in the crew’s working language. </w:t>
      </w:r>
    </w:p>
    <w:p>
      <w:pPr>
        <w:spacing w:after="0"/>
        <w:ind w:left="0"/>
        <w:jc w:val="both"/>
      </w:pPr>
      <w:r>
        <w:rPr>
          <w:rFonts w:ascii="Times New Roman"/>
          <w:b w:val="false"/>
          <w:i w:val="false"/>
          <w:color w:val="000000"/>
          <w:sz w:val="28"/>
        </w:rPr>
        <w:t>
      141. Emergency loss or discharge of fishing gear that pose a significant threat to the marine environment or shipping shall be reported by the master of the vessel to the state whose flag the vessel shall be entitled to fly, and if loss or discharge occurred in waters under the jurisdiction of the coastal state, also to that coastal state.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