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49c8a" w14:textId="b749c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list of works and services performed and rendered by the cinematographic organization for the investor during the production of films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 111 of the Minister of Culture and Sport of the Republic of Kazakhstan dated April 22, 2019. Registered in the Ministry of Justice of the Republic of Kazakhstan on May 2, 2019 № 18615. Abrogated by the order of the Acting Minister of Culture and Information of the Republic of Kazakhstan dated 18.08.2025 № 393-NK (effective from 01.01.2026).</w:t>
      </w:r>
    </w:p>
    <w:p>
      <w:pPr>
        <w:spacing w:after="0"/>
        <w:ind w:left="0"/>
        <w:jc w:val="both"/>
      </w:pPr>
      <w:bookmarkStart w:name="z2" w:id="0"/>
      <w:r>
        <w:rPr>
          <w:rFonts w:ascii="Times New Roman"/>
          <w:b w:val="false"/>
          <w:i w:val="false"/>
          <w:color w:val="ff0000"/>
          <w:sz w:val="28"/>
        </w:rPr>
        <w:t>
      Unofficial translation</w:t>
      </w:r>
    </w:p>
    <w:bookmarkEnd w:id="0"/>
    <w:p>
      <w:pPr>
        <w:spacing w:after="0"/>
        <w:ind w:left="0"/>
        <w:jc w:val="both"/>
      </w:pPr>
      <w:r>
        <w:rPr>
          <w:rFonts w:ascii="Times New Roman"/>
          <w:b w:val="false"/>
          <w:i w:val="false"/>
          <w:color w:val="000000"/>
          <w:sz w:val="28"/>
        </w:rPr>
        <w:t>
      Footnote. Abrogated by the order of the Acting Minister of Culture and Information of the Republic of Kazakhstan dated 18.08.2025 № 393-NK (effective from 01.01.2026).</w:t>
      </w:r>
    </w:p>
    <w:p>
      <w:pPr>
        <w:spacing w:after="0"/>
        <w:ind w:left="0"/>
        <w:jc w:val="both"/>
      </w:pPr>
      <w:r>
        <w:rPr>
          <w:rFonts w:ascii="Times New Roman"/>
          <w:b w:val="false"/>
          <w:i w:val="false"/>
          <w:color w:val="000000"/>
          <w:sz w:val="28"/>
        </w:rPr>
        <w:t xml:space="preserve">
      In accordance with part eight of Article 394 of the Code of the Republic of Kazakhstan dated December 25, 2017 "On Taxes and Other Obligatory Payments to the Budget" (Tax Code), </w:t>
      </w:r>
      <w:r>
        <w:rPr>
          <w:rFonts w:ascii="Times New Roman"/>
          <w:b/>
          <w:i w:val="false"/>
          <w:color w:val="000000"/>
          <w:sz w:val="28"/>
        </w:rPr>
        <w:t>I ORDER</w:t>
      </w:r>
      <w:r>
        <w:rPr>
          <w:rFonts w:ascii="Times New Roman"/>
          <w:b w:val="false"/>
          <w:i w:val="false"/>
          <w:color w:val="000000"/>
          <w:sz w:val="28"/>
        </w:rPr>
        <w:t>:</w:t>
      </w:r>
    </w:p>
    <w:bookmarkStart w:name="z3" w:id="1"/>
    <w:p>
      <w:pPr>
        <w:spacing w:after="0"/>
        <w:ind w:left="0"/>
        <w:jc w:val="both"/>
      </w:pPr>
      <w:r>
        <w:rPr>
          <w:rFonts w:ascii="Times New Roman"/>
          <w:b w:val="false"/>
          <w:i w:val="false"/>
          <w:color w:val="000000"/>
          <w:sz w:val="28"/>
        </w:rPr>
        <w:t>
      1. To approve the attached list of works and services performed and rendered by the cinematographic organization for the investor during the production of films.</w:t>
      </w:r>
    </w:p>
    <w:bookmarkEnd w:id="1"/>
    <w:bookmarkStart w:name="z4" w:id="2"/>
    <w:p>
      <w:pPr>
        <w:spacing w:after="0"/>
        <w:ind w:left="0"/>
        <w:jc w:val="both"/>
      </w:pPr>
      <w:r>
        <w:rPr>
          <w:rFonts w:ascii="Times New Roman"/>
          <w:b w:val="false"/>
          <w:i w:val="false"/>
          <w:color w:val="000000"/>
          <w:sz w:val="28"/>
        </w:rPr>
        <w:t xml:space="preserve">
      2. The Department for Culture and Arts of the Ministry of Culture and Sport of the Republic of Kazakhstan in the manner established by the legislation of the Republic of Kazakhstan shall ensure: </w:t>
      </w:r>
    </w:p>
    <w:bookmarkEnd w:id="2"/>
    <w:bookmarkStart w:name="z5" w:id="3"/>
    <w:p>
      <w:pPr>
        <w:spacing w:after="0"/>
        <w:ind w:left="0"/>
        <w:jc w:val="both"/>
      </w:pPr>
      <w:r>
        <w:rPr>
          <w:rFonts w:ascii="Times New Roman"/>
          <w:b w:val="false"/>
          <w:i w:val="false"/>
          <w:color w:val="000000"/>
          <w:sz w:val="28"/>
        </w:rPr>
        <w:t>
      1) state registration of this order in the Ministry of Justice of the Republic of Kazakhstan;</w:t>
      </w:r>
    </w:p>
    <w:bookmarkEnd w:id="3"/>
    <w:bookmarkStart w:name="z6" w:id="4"/>
    <w:p>
      <w:pPr>
        <w:spacing w:after="0"/>
        <w:ind w:left="0"/>
        <w:jc w:val="both"/>
      </w:pPr>
      <w:r>
        <w:rPr>
          <w:rFonts w:ascii="Times New Roman"/>
          <w:b w:val="false"/>
          <w:i w:val="false"/>
          <w:color w:val="000000"/>
          <w:sz w:val="28"/>
        </w:rPr>
        <w:t>
      2) sending of this order in the Kazakh and Russian languages to the Republican state enterprise on the right of economic management "Republican Center for Legal Information" for official publication and inclusion to the Standard control bank of regulatory legal acts of the Republic of Kazakhstan within ten calendar days from the date of state registration;</w:t>
      </w:r>
    </w:p>
    <w:bookmarkEnd w:id="4"/>
    <w:bookmarkStart w:name="z7" w:id="5"/>
    <w:p>
      <w:pPr>
        <w:spacing w:after="0"/>
        <w:ind w:left="0"/>
        <w:jc w:val="both"/>
      </w:pPr>
      <w:r>
        <w:rPr>
          <w:rFonts w:ascii="Times New Roman"/>
          <w:b w:val="false"/>
          <w:i w:val="false"/>
          <w:color w:val="000000"/>
          <w:sz w:val="28"/>
        </w:rPr>
        <w:t>
      3) placement of this order on the Internet resource of the Ministry of Culture and Sport of the Republic of Kazakhstan within two working days after entering it into force;</w:t>
      </w:r>
    </w:p>
    <w:bookmarkEnd w:id="5"/>
    <w:bookmarkStart w:name="z8" w:id="6"/>
    <w:p>
      <w:pPr>
        <w:spacing w:after="0"/>
        <w:ind w:left="0"/>
        <w:jc w:val="both"/>
      </w:pPr>
      <w:r>
        <w:rPr>
          <w:rFonts w:ascii="Times New Roman"/>
          <w:b w:val="false"/>
          <w:i w:val="false"/>
          <w:color w:val="000000"/>
          <w:sz w:val="28"/>
        </w:rPr>
        <w:t>
      4) submission of information on implementation of measures to the Department of legal service of the Ministry of Culture and Sport of the Republic of Kazakhstan within two working days after implementation of measures provided for in this paragraph.</w:t>
      </w:r>
    </w:p>
    <w:bookmarkEnd w:id="6"/>
    <w:bookmarkStart w:name="z9" w:id="7"/>
    <w:p>
      <w:pPr>
        <w:spacing w:after="0"/>
        <w:ind w:left="0"/>
        <w:jc w:val="both"/>
      </w:pPr>
      <w:r>
        <w:rPr>
          <w:rFonts w:ascii="Times New Roman"/>
          <w:b w:val="false"/>
          <w:i w:val="false"/>
          <w:color w:val="000000"/>
          <w:sz w:val="28"/>
        </w:rPr>
        <w:t>
       3. Control over execution of this order shall be assigned to the supervising Vice-Minister of Culture and Sport of the Republic of Kazakhstan.</w:t>
      </w:r>
    </w:p>
    <w:bookmarkEnd w:id="7"/>
    <w:bookmarkStart w:name="z10" w:id="8"/>
    <w:p>
      <w:pPr>
        <w:spacing w:after="0"/>
        <w:ind w:left="0"/>
        <w:jc w:val="both"/>
      </w:pPr>
      <w:r>
        <w:rPr>
          <w:rFonts w:ascii="Times New Roman"/>
          <w:b w:val="false"/>
          <w:i w:val="false"/>
          <w:color w:val="000000"/>
          <w:sz w:val="28"/>
        </w:rPr>
        <w:t>
      4. This order shall be enforced upon expiry of ten calendar days after its first official publication.</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Culture and Sport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Mukhamediuly</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
      Minister of Finance </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Minister of National Economy</w:t>
      </w:r>
    </w:p>
    <w:p>
      <w:pPr>
        <w:spacing w:after="0"/>
        <w:ind w:left="0"/>
        <w:jc w:val="both"/>
      </w:pPr>
      <w:r>
        <w:rPr>
          <w:rFonts w:ascii="Times New Roman"/>
          <w:b w:val="false"/>
          <w:i w:val="false"/>
          <w:color w:val="000000"/>
          <w:sz w:val="28"/>
        </w:rPr>
        <w:t>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order of the Minister</w:t>
            </w:r>
            <w:r>
              <w:br/>
            </w:r>
            <w:r>
              <w:rPr>
                <w:rFonts w:ascii="Times New Roman"/>
                <w:b w:val="false"/>
                <w:i w:val="false"/>
                <w:color w:val="000000"/>
                <w:sz w:val="20"/>
              </w:rPr>
              <w:t>of Culture and Sport of the</w:t>
            </w:r>
            <w:r>
              <w:br/>
            </w:r>
            <w:r>
              <w:rPr>
                <w:rFonts w:ascii="Times New Roman"/>
                <w:b w:val="false"/>
                <w:i w:val="false"/>
                <w:color w:val="000000"/>
                <w:sz w:val="20"/>
              </w:rPr>
              <w:t>Republic of Kazakhstan</w:t>
            </w:r>
            <w:r>
              <w:br/>
            </w:r>
            <w:r>
              <w:rPr>
                <w:rFonts w:ascii="Times New Roman"/>
                <w:b w:val="false"/>
                <w:i w:val="false"/>
                <w:color w:val="000000"/>
                <w:sz w:val="20"/>
              </w:rPr>
              <w:t>dated April 22, 2019, № 111</w:t>
            </w:r>
          </w:p>
        </w:tc>
      </w:tr>
    </w:tbl>
    <w:bookmarkStart w:name="z12" w:id="9"/>
    <w:p>
      <w:pPr>
        <w:spacing w:after="0"/>
        <w:ind w:left="0"/>
        <w:jc w:val="left"/>
      </w:pPr>
      <w:r>
        <w:rPr>
          <w:rFonts w:ascii="Times New Roman"/>
          <w:b/>
          <w:i w:val="false"/>
          <w:color w:val="000000"/>
        </w:rPr>
        <w:t xml:space="preserve"> List of works and services performed and rendered by the cinematographic organization</w:t>
      </w:r>
      <w:r>
        <w:br/>
      </w:r>
      <w:r>
        <w:rPr>
          <w:rFonts w:ascii="Times New Roman"/>
          <w:b/>
          <w:i w:val="false"/>
          <w:color w:val="000000"/>
        </w:rPr>
        <w:t>for the investor during the production of films</w:t>
      </w:r>
    </w:p>
    <w:bookmarkEnd w:id="9"/>
    <w:bookmarkStart w:name="z13" w:id="10"/>
    <w:p>
      <w:pPr>
        <w:spacing w:after="0"/>
        <w:ind w:left="0"/>
        <w:jc w:val="both"/>
      </w:pPr>
      <w:r>
        <w:rPr>
          <w:rFonts w:ascii="Times New Roman"/>
          <w:b w:val="false"/>
          <w:i w:val="false"/>
          <w:color w:val="000000"/>
          <w:sz w:val="28"/>
        </w:rPr>
        <w:t>
      1. Consulting services.</w:t>
      </w:r>
    </w:p>
    <w:bookmarkEnd w:id="10"/>
    <w:bookmarkStart w:name="z14" w:id="11"/>
    <w:p>
      <w:pPr>
        <w:spacing w:after="0"/>
        <w:ind w:left="0"/>
        <w:jc w:val="both"/>
      </w:pPr>
      <w:r>
        <w:rPr>
          <w:rFonts w:ascii="Times New Roman"/>
          <w:b w:val="false"/>
          <w:i w:val="false"/>
          <w:color w:val="000000"/>
          <w:sz w:val="28"/>
        </w:rPr>
        <w:t>
      2. Services for the provision of studio stages.</w:t>
      </w:r>
    </w:p>
    <w:bookmarkEnd w:id="11"/>
    <w:bookmarkStart w:name="z15" w:id="12"/>
    <w:p>
      <w:pPr>
        <w:spacing w:after="0"/>
        <w:ind w:left="0"/>
        <w:jc w:val="both"/>
      </w:pPr>
      <w:r>
        <w:rPr>
          <w:rFonts w:ascii="Times New Roman"/>
          <w:b w:val="false"/>
          <w:i w:val="false"/>
          <w:color w:val="000000"/>
          <w:sz w:val="28"/>
        </w:rPr>
        <w:t>
      3. Services for the provision of exterior shooting sites.</w:t>
      </w:r>
    </w:p>
    <w:bookmarkEnd w:id="12"/>
    <w:bookmarkStart w:name="z16" w:id="13"/>
    <w:p>
      <w:pPr>
        <w:spacing w:after="0"/>
        <w:ind w:left="0"/>
        <w:jc w:val="both"/>
      </w:pPr>
      <w:r>
        <w:rPr>
          <w:rFonts w:ascii="Times New Roman"/>
          <w:b w:val="false"/>
          <w:i w:val="false"/>
          <w:color w:val="000000"/>
          <w:sz w:val="28"/>
        </w:rPr>
        <w:t>
      4. Services for the provision of equipment and machinery.</w:t>
      </w:r>
    </w:p>
    <w:bookmarkEnd w:id="13"/>
    <w:bookmarkStart w:name="z17" w:id="14"/>
    <w:p>
      <w:pPr>
        <w:spacing w:after="0"/>
        <w:ind w:left="0"/>
        <w:jc w:val="both"/>
      </w:pPr>
      <w:r>
        <w:rPr>
          <w:rFonts w:ascii="Times New Roman"/>
          <w:b w:val="false"/>
          <w:i w:val="false"/>
          <w:color w:val="000000"/>
          <w:sz w:val="28"/>
        </w:rPr>
        <w:t>
      5. Services for hiring actors and film crew.</w:t>
      </w:r>
    </w:p>
    <w:bookmarkEnd w:id="14"/>
    <w:bookmarkStart w:name="z18" w:id="15"/>
    <w:p>
      <w:pPr>
        <w:spacing w:after="0"/>
        <w:ind w:left="0"/>
        <w:jc w:val="both"/>
      </w:pPr>
      <w:r>
        <w:rPr>
          <w:rFonts w:ascii="Times New Roman"/>
          <w:b w:val="false"/>
          <w:i w:val="false"/>
          <w:color w:val="000000"/>
          <w:sz w:val="28"/>
        </w:rPr>
        <w:t>
      6. Services for the provision of costumes, props, makeup and pyrotechnics.</w:t>
      </w:r>
    </w:p>
    <w:bookmarkEnd w:id="15"/>
    <w:bookmarkStart w:name="z19" w:id="16"/>
    <w:p>
      <w:pPr>
        <w:spacing w:after="0"/>
        <w:ind w:left="0"/>
        <w:jc w:val="both"/>
      </w:pPr>
      <w:r>
        <w:rPr>
          <w:rFonts w:ascii="Times New Roman"/>
          <w:b w:val="false"/>
          <w:i w:val="false"/>
          <w:color w:val="000000"/>
          <w:sz w:val="28"/>
        </w:rPr>
        <w:t>
      7. Services for the provision of office spaces.</w:t>
      </w:r>
    </w:p>
    <w:bookmarkEnd w:id="16"/>
    <w:bookmarkStart w:name="z20" w:id="17"/>
    <w:p>
      <w:pPr>
        <w:spacing w:after="0"/>
        <w:ind w:left="0"/>
        <w:jc w:val="both"/>
      </w:pPr>
      <w:r>
        <w:rPr>
          <w:rFonts w:ascii="Times New Roman"/>
          <w:b w:val="false"/>
          <w:i w:val="false"/>
          <w:color w:val="000000"/>
          <w:sz w:val="28"/>
        </w:rPr>
        <w:t>
      8. Works on production of decorative and technical structures.</w:t>
      </w:r>
    </w:p>
    <w:bookmarkEnd w:id="17"/>
    <w:bookmarkStart w:name="z21" w:id="18"/>
    <w:p>
      <w:pPr>
        <w:spacing w:after="0"/>
        <w:ind w:left="0"/>
        <w:jc w:val="both"/>
      </w:pPr>
      <w:r>
        <w:rPr>
          <w:rFonts w:ascii="Times New Roman"/>
          <w:b w:val="false"/>
          <w:i w:val="false"/>
          <w:color w:val="000000"/>
          <w:sz w:val="28"/>
        </w:rPr>
        <w:t>
      9. Services for installation, sound recording, re-recording, film processing laboratories, computer graphics, combined shooting, duplication, dubbing, noise design.</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