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cfeb" w14:textId="9ffc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risk assessment criteria and checklists of activities of organizations managing property rights on a collective basis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order of the Minister of Justice of the Republic of Kazakhstan № 218 as of April 22, 2019 and the Minister of National Economy of the Republic of Kazakhstan № 31 as of April 29, 2019. Registered with the Ministry of Justice of the Republic of Kazakhstan on April 30, 2019, № 18611.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3</w:t>
      </w:r>
      <w:r>
        <w:rPr>
          <w:rFonts w:ascii="Times New Roman"/>
          <w:b w:val="false"/>
          <w:i w:val="false"/>
          <w:color w:val="000000"/>
          <w:sz w:val="28"/>
        </w:rPr>
        <w:t xml:space="preserve"> of Article 141 and </w:t>
      </w:r>
      <w:r>
        <w:rPr>
          <w:rFonts w:ascii="Times New Roman"/>
          <w:b w:val="false"/>
          <w:i w:val="false"/>
          <w:color w:val="000000"/>
          <w:sz w:val="28"/>
        </w:rPr>
        <w:t>paragraph 1</w:t>
      </w:r>
      <w:r>
        <w:rPr>
          <w:rFonts w:ascii="Times New Roman"/>
          <w:b w:val="false"/>
          <w:i w:val="false"/>
          <w:color w:val="000000"/>
          <w:sz w:val="28"/>
        </w:rPr>
        <w:t xml:space="preserve"> of Article 143 of the Entrepreneurial Code of the Republic of Kazakhstan as of October 29, 2015, </w:t>
      </w:r>
      <w:r>
        <w:rPr>
          <w:rFonts w:ascii="Times New Roman"/>
          <w:b w:val="false"/>
          <w:i w:val="false"/>
          <w:color w:val="000000"/>
          <w:sz w:val="28"/>
        </w:rPr>
        <w:t>Article 22-1</w:t>
      </w:r>
      <w:r>
        <w:rPr>
          <w:rFonts w:ascii="Times New Roman"/>
          <w:b w:val="false"/>
          <w:i w:val="false"/>
          <w:color w:val="000000"/>
          <w:sz w:val="28"/>
        </w:rPr>
        <w:t xml:space="preserve"> of the Law of the Republic of Kazakhstan “On the Bodies of Justice” as of March 18, 2002, </w:t>
      </w:r>
      <w:r>
        <w:rPr>
          <w:rFonts w:ascii="Times New Roman"/>
          <w:b/>
          <w:i w:val="false"/>
          <w:color w:val="000000"/>
          <w:sz w:val="28"/>
        </w:rPr>
        <w:t>we hereby ORDER</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xml:space="preserve">
      1) risk assessment criteria of activities of organizations managing property rights on a collective basis, in accordance with Appendix 1 to this joint order; </w:t>
      </w:r>
    </w:p>
    <w:p>
      <w:pPr>
        <w:spacing w:after="0"/>
        <w:ind w:left="0"/>
        <w:jc w:val="both"/>
      </w:pPr>
      <w:r>
        <w:rPr>
          <w:rFonts w:ascii="Times New Roman"/>
          <w:b w:val="false"/>
          <w:i w:val="false"/>
          <w:color w:val="000000"/>
          <w:sz w:val="28"/>
        </w:rPr>
        <w:t xml:space="preserve">
      2) the checklist for activities of organizations managing property rights on a collective basis accredited in the field of copyright management, in accordance with Appendix 2 to this joint order; </w:t>
      </w:r>
    </w:p>
    <w:p>
      <w:pPr>
        <w:spacing w:after="0"/>
        <w:ind w:left="0"/>
        <w:jc w:val="both"/>
      </w:pPr>
      <w:r>
        <w:rPr>
          <w:rFonts w:ascii="Times New Roman"/>
          <w:b w:val="false"/>
          <w:i w:val="false"/>
          <w:color w:val="000000"/>
          <w:sz w:val="28"/>
        </w:rPr>
        <w:t xml:space="preserve">
      3) the checklist for activities of organizations managing property rights on a collective basis accredited in the field of related rights management, in accordance with Appendix 3 to this joint order; </w:t>
      </w:r>
    </w:p>
    <w:p>
      <w:pPr>
        <w:spacing w:after="0"/>
        <w:ind w:left="0"/>
        <w:jc w:val="both"/>
      </w:pPr>
      <w:r>
        <w:rPr>
          <w:rFonts w:ascii="Times New Roman"/>
          <w:b w:val="false"/>
          <w:i w:val="false"/>
          <w:color w:val="000000"/>
          <w:sz w:val="28"/>
        </w:rPr>
        <w:t xml:space="preserve">
      4) checklist for the activities of organizations managing property rights on a collective basis in the field of exercising the rights of authors, performers, producers of phonograms and audiovisual works to receive remuneration for the reproduction of phonograms and audiovisual works for personal purposes and without income, in accordance with Appendix 4 to this joint order; </w:t>
      </w:r>
    </w:p>
    <w:p>
      <w:pPr>
        <w:spacing w:after="0"/>
        <w:ind w:left="0"/>
        <w:jc w:val="both"/>
      </w:pPr>
      <w:r>
        <w:rPr>
          <w:rFonts w:ascii="Times New Roman"/>
          <w:b w:val="false"/>
          <w:i w:val="false"/>
          <w:color w:val="000000"/>
          <w:sz w:val="28"/>
        </w:rPr>
        <w:t>
      5) the checklist for activities of organizations managing property rights on a collective basis accredited in the field of copyright and related rights management, in accordance with Appendix 5 to this joint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in the wording of the joint order of the Minister of Justice of the Republic of Kazakhstan dated 09.06.2022 № 474 and the Minister of National Economy of the Republic of Kazakhstan dated 10.06.2022 № 42 (shall be enforce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Intellectual Property Rights of the Ministry of Justice of the Republic of Kazakhstan shall:</w:t>
      </w:r>
    </w:p>
    <w:p>
      <w:pPr>
        <w:spacing w:after="0"/>
        <w:ind w:left="0"/>
        <w:jc w:val="both"/>
      </w:pPr>
      <w:r>
        <w:rPr>
          <w:rFonts w:ascii="Times New Roman"/>
          <w:b w:val="false"/>
          <w:i w:val="false"/>
          <w:color w:val="000000"/>
          <w:sz w:val="28"/>
        </w:rPr>
        <w:t>
      1) ensure state registration of this joint order;</w:t>
      </w:r>
    </w:p>
    <w:p>
      <w:pPr>
        <w:spacing w:after="0"/>
        <w:ind w:left="0"/>
        <w:jc w:val="both"/>
      </w:pPr>
      <w:r>
        <w:rPr>
          <w:rFonts w:ascii="Times New Roman"/>
          <w:b w:val="false"/>
          <w:i w:val="false"/>
          <w:color w:val="000000"/>
          <w:sz w:val="28"/>
        </w:rPr>
        <w:t xml:space="preserve">
      2) within ten calendar days of the state registration of this joint order, send it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xml:space="preserve">
      3) place this joint order on the official website of the Ministry of Justice of the Republic of Kazakhstan; </w:t>
      </w:r>
    </w:p>
    <w:p>
      <w:pPr>
        <w:spacing w:after="0"/>
        <w:ind w:left="0"/>
        <w:jc w:val="both"/>
      </w:pPr>
      <w:r>
        <w:rPr>
          <w:rFonts w:ascii="Times New Roman"/>
          <w:b w:val="false"/>
          <w:i w:val="false"/>
          <w:color w:val="000000"/>
          <w:sz w:val="28"/>
        </w:rPr>
        <w:t>
      3. The control over the execution of this joint order shall be assigned to the supervising vice-minister of justice of the Republic of Kazakhstan.</w:t>
      </w:r>
    </w:p>
    <w:p>
      <w:pPr>
        <w:spacing w:after="0"/>
        <w:ind w:left="0"/>
        <w:jc w:val="both"/>
      </w:pPr>
      <w:r>
        <w:rPr>
          <w:rFonts w:ascii="Times New Roman"/>
          <w:b w:val="false"/>
          <w:i w:val="false"/>
          <w:color w:val="000000"/>
          <w:sz w:val="28"/>
        </w:rPr>
        <w:t xml:space="preserve">
      4. This joint order shall take effect ten calendar days of its first official publication.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Minister of Justice of</w:t>
                  </w:r>
                </w:p>
                <w:p>
                  <w:pPr>
                    <w:spacing w:after="20"/>
                    <w:ind w:left="20"/>
                    <w:jc w:val="both"/>
                  </w:pPr>
                </w:p>
                <w:p>
                  <w:pPr>
                    <w:spacing w:after="20"/>
                    <w:ind w:left="20"/>
                    <w:jc w:val="both"/>
                  </w:pPr>
                  <w:r>
                    <w:rPr>
                      <w:rFonts w:ascii="Times New Roman"/>
                      <w:b/>
                      <w:i w:val="false"/>
                      <w:color w:val="000000"/>
                      <w:sz w:val="20"/>
                    </w:rPr>
                    <w:t>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M. Beketayev</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Minister of National Economy of</w:t>
                  </w:r>
                </w:p>
                <w:p>
                  <w:pPr>
                    <w:spacing w:after="20"/>
                    <w:ind w:left="20"/>
                    <w:jc w:val="both"/>
                  </w:pPr>
                </w:p>
                <w:p>
                  <w:pPr>
                    <w:spacing w:after="20"/>
                    <w:ind w:left="20"/>
                    <w:jc w:val="both"/>
                  </w:pPr>
                  <w:r>
                    <w:rPr>
                      <w:rFonts w:ascii="Times New Roman"/>
                      <w:b/>
                      <w:i w:val="false"/>
                      <w:color w:val="000000"/>
                      <w:sz w:val="20"/>
                    </w:rPr>
                    <w:t>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R.Dalenov</w:t>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Committee on Legal Statistics and</w:t>
      </w:r>
    </w:p>
    <w:p>
      <w:pPr>
        <w:spacing w:after="0"/>
        <w:ind w:left="0"/>
        <w:jc w:val="both"/>
      </w:pPr>
      <w:r>
        <w:rPr>
          <w:rFonts w:ascii="Times New Roman"/>
          <w:b w:val="false"/>
          <w:i w:val="false"/>
          <w:color w:val="000000"/>
          <w:sz w:val="28"/>
        </w:rPr>
        <w:t>
      Special Accounts of the</w:t>
      </w:r>
    </w:p>
    <w:p>
      <w:pPr>
        <w:spacing w:after="0"/>
        <w:ind w:left="0"/>
        <w:jc w:val="both"/>
      </w:pPr>
      <w:r>
        <w:rPr>
          <w:rFonts w:ascii="Times New Roman"/>
          <w:b w:val="false"/>
          <w:i w:val="false"/>
          <w:color w:val="000000"/>
          <w:sz w:val="28"/>
        </w:rPr>
        <w:t>
      General Prosecutor’s Office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Joint Order № 218</w:t>
            </w:r>
            <w:r>
              <w:br/>
            </w:r>
            <w:r>
              <w:rPr>
                <w:rFonts w:ascii="Times New Roman"/>
                <w:b w:val="false"/>
                <w:i w:val="false"/>
                <w:color w:val="000000"/>
                <w:sz w:val="20"/>
              </w:rPr>
              <w:t>as of April 22, 2019 of the</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 31 as of April 29, 2019</w:t>
            </w:r>
            <w:r>
              <w:br/>
            </w:r>
            <w:r>
              <w:rPr>
                <w:rFonts w:ascii="Times New Roman"/>
                <w:b w:val="false"/>
                <w:i w:val="false"/>
                <w:color w:val="000000"/>
                <w:sz w:val="20"/>
              </w:rPr>
              <w:t>of the Minister of National</w:t>
            </w:r>
            <w:r>
              <w:br/>
            </w:r>
            <w:r>
              <w:rPr>
                <w:rFonts w:ascii="Times New Roman"/>
                <w:b w:val="false"/>
                <w:i w:val="false"/>
                <w:color w:val="000000"/>
                <w:sz w:val="20"/>
              </w:rPr>
              <w:t>Economy of the</w:t>
            </w:r>
            <w:r>
              <w:br/>
            </w:r>
            <w:r>
              <w:rPr>
                <w:rFonts w:ascii="Times New Roman"/>
                <w:b w:val="false"/>
                <w:i w:val="false"/>
                <w:color w:val="000000"/>
                <w:sz w:val="20"/>
              </w:rPr>
              <w:t>Republic of Kazakhstan</w:t>
            </w:r>
          </w:p>
        </w:tc>
      </w:tr>
    </w:tbl>
    <w:p>
      <w:pPr>
        <w:spacing w:after="0"/>
        <w:ind w:left="0"/>
        <w:jc w:val="left"/>
      </w:pPr>
      <w:r>
        <w:rPr>
          <w:rFonts w:ascii="Times New Roman"/>
          <w:b/>
          <w:i w:val="false"/>
          <w:color w:val="000000"/>
        </w:rPr>
        <w:t xml:space="preserve"> Risk assessment criteria with regard to activities of organizations managing</w:t>
      </w:r>
      <w:r>
        <w:br/>
      </w:r>
      <w:r>
        <w:rPr>
          <w:rFonts w:ascii="Times New Roman"/>
          <w:b/>
          <w:i w:val="false"/>
          <w:color w:val="000000"/>
        </w:rPr>
        <w:t>property rights on a collective basis</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Risk Assessment Criteria with regard to activities of organizations managing property rights on a collective basis (hereinafter referred to as the Criteria) are developed in accordance with </w:t>
      </w:r>
      <w:r>
        <w:rPr>
          <w:rFonts w:ascii="Times New Roman"/>
          <w:b w:val="false"/>
          <w:i w:val="false"/>
          <w:color w:val="000000"/>
          <w:sz w:val="28"/>
        </w:rPr>
        <w:t>paragraph 3</w:t>
      </w:r>
      <w:r>
        <w:rPr>
          <w:rFonts w:ascii="Times New Roman"/>
          <w:b w:val="false"/>
          <w:i w:val="false"/>
          <w:color w:val="000000"/>
          <w:sz w:val="28"/>
        </w:rPr>
        <w:t xml:space="preserve"> of Article 141 of the Entrepreneurial Code of the Republic of Kazakhstan as of October 29, 2015 (hereinafter referred to as the Code) and the </w:t>
      </w:r>
      <w:r>
        <w:rPr>
          <w:rFonts w:ascii="Times New Roman"/>
          <w:b w:val="false"/>
          <w:i w:val="false"/>
          <w:color w:val="000000"/>
          <w:sz w:val="28"/>
        </w:rPr>
        <w:t>Rules</w:t>
      </w:r>
      <w:r>
        <w:rPr>
          <w:rFonts w:ascii="Times New Roman"/>
          <w:b w:val="false"/>
          <w:i w:val="false"/>
          <w:color w:val="000000"/>
          <w:sz w:val="28"/>
        </w:rPr>
        <w:t xml:space="preserve"> for the state bodies’ development of risk assessment system and forms of checklists approved by Order № 3 of the Acting Minister of National Economy of the Republic of Kazakhstan as of July 31, 2018 (registered in the State Registration Register of Regulatory Legal Acts under № 17371).</w:t>
      </w:r>
    </w:p>
    <w:p>
      <w:pPr>
        <w:spacing w:after="0"/>
        <w:ind w:left="0"/>
        <w:jc w:val="both"/>
      </w:pPr>
      <w:r>
        <w:rPr>
          <w:rFonts w:ascii="Times New Roman"/>
          <w:b w:val="false"/>
          <w:i w:val="false"/>
          <w:color w:val="000000"/>
          <w:sz w:val="28"/>
        </w:rPr>
        <w:t>
      2. The following terms are used in these Criteria:</w:t>
      </w:r>
    </w:p>
    <w:p>
      <w:pPr>
        <w:spacing w:after="0"/>
        <w:ind w:left="0"/>
        <w:jc w:val="both"/>
      </w:pPr>
      <w:r>
        <w:rPr>
          <w:rFonts w:ascii="Times New Roman"/>
          <w:b w:val="false"/>
          <w:i w:val="false"/>
          <w:color w:val="000000"/>
          <w:sz w:val="28"/>
        </w:rPr>
        <w:t>
      risk - the probability of prejudicing legitimate interests of individuals and legal entities as a result of activities of a subject of control, with account of the severity of their consequences;</w:t>
      </w:r>
    </w:p>
    <w:p>
      <w:pPr>
        <w:spacing w:after="0"/>
        <w:ind w:left="0"/>
        <w:jc w:val="both"/>
      </w:pPr>
      <w:r>
        <w:rPr>
          <w:rFonts w:ascii="Times New Roman"/>
          <w:b w:val="false"/>
          <w:i w:val="false"/>
          <w:color w:val="000000"/>
          <w:sz w:val="28"/>
        </w:rPr>
        <w:t xml:space="preserve">
      risk assessment system - a set of measures undertaken by a control authority in order to schedule preventive control with a visit to the subject of control; </w:t>
      </w:r>
    </w:p>
    <w:p>
      <w:pPr>
        <w:spacing w:after="0"/>
        <w:ind w:left="0"/>
        <w:jc w:val="both"/>
      </w:pPr>
      <w:r>
        <w:rPr>
          <w:rFonts w:ascii="Times New Roman"/>
          <w:b w:val="false"/>
          <w:i w:val="false"/>
          <w:color w:val="000000"/>
          <w:sz w:val="28"/>
        </w:rPr>
        <w:t xml:space="preserve">
      objective risk assessment criteria (hereinafter referred to as objective criteria) - risk assessment criteria used to select subjects of control depending on the degree of risk of activity and not depending directly on a particular subject of control; </w:t>
      </w:r>
    </w:p>
    <w:p>
      <w:pPr>
        <w:spacing w:after="0"/>
        <w:ind w:left="0"/>
        <w:jc w:val="both"/>
      </w:pPr>
      <w:r>
        <w:rPr>
          <w:rFonts w:ascii="Times New Roman"/>
          <w:b w:val="false"/>
          <w:i w:val="false"/>
          <w:color w:val="000000"/>
          <w:sz w:val="28"/>
        </w:rPr>
        <w:t>
      subjective risk assessment criteria (hereinafter referred to as subjective criteria) - risk assessment criteria used to select subjects of control depending on the performance of a particular subject of control;</w:t>
      </w:r>
    </w:p>
    <w:p>
      <w:pPr>
        <w:spacing w:after="0"/>
        <w:ind w:left="0"/>
        <w:jc w:val="both"/>
      </w:pPr>
      <w:r>
        <w:rPr>
          <w:rFonts w:ascii="Times New Roman"/>
          <w:b w:val="false"/>
          <w:i w:val="false"/>
          <w:color w:val="000000"/>
          <w:sz w:val="28"/>
        </w:rPr>
        <w:t xml:space="preserve">
      checklist - a list of requirements, including the requirements for activities of subjects of control, a failure to comply with which entails a threat to legitimate interests of individuals and legal entities, and the state; </w:t>
      </w:r>
    </w:p>
    <w:p>
      <w:pPr>
        <w:spacing w:after="0"/>
        <w:ind w:left="0"/>
        <w:jc w:val="both"/>
      </w:pPr>
      <w:r>
        <w:rPr>
          <w:rFonts w:ascii="Times New Roman"/>
          <w:b w:val="false"/>
          <w:i w:val="false"/>
          <w:color w:val="000000"/>
          <w:sz w:val="28"/>
        </w:rPr>
        <w:t xml:space="preserve">
      subjects of control - organization managing property rights on a collective basis (hereinafter referred to as a non-profit organization), Private Institution, Association of Legal Entities, Republican Public Association in accordance with </w:t>
      </w:r>
      <w:r>
        <w:rPr>
          <w:rFonts w:ascii="Times New Roman"/>
          <w:b w:val="false"/>
          <w:i w:val="false"/>
          <w:color w:val="000000"/>
          <w:sz w:val="28"/>
        </w:rPr>
        <w:t>Law</w:t>
      </w:r>
      <w:r>
        <w:rPr>
          <w:rFonts w:ascii="Times New Roman"/>
          <w:b w:val="false"/>
          <w:i w:val="false"/>
          <w:color w:val="000000"/>
          <w:sz w:val="28"/>
        </w:rPr>
        <w:t xml:space="preserve"> of the Republic of Kazakhstan № 6 as of June 10, 1996 “On Copyright and the Related Rights”.</w:t>
      </w:r>
    </w:p>
    <w:p>
      <w:pPr>
        <w:spacing w:after="0"/>
        <w:ind w:left="0"/>
        <w:jc w:val="left"/>
      </w:pPr>
      <w:r>
        <w:rPr>
          <w:rFonts w:ascii="Times New Roman"/>
          <w:b/>
          <w:i w:val="false"/>
          <w:color w:val="000000"/>
        </w:rPr>
        <w:t xml:space="preserve"> Chapter 2. Methods of conducting preventive control with a visit to the subject of control </w:t>
      </w:r>
    </w:p>
    <w:p>
      <w:pPr>
        <w:spacing w:after="0"/>
        <w:ind w:left="0"/>
        <w:jc w:val="both"/>
      </w:pPr>
      <w:r>
        <w:rPr>
          <w:rFonts w:ascii="Times New Roman"/>
          <w:b w:val="false"/>
          <w:i w:val="false"/>
          <w:color w:val="000000"/>
          <w:sz w:val="28"/>
        </w:rPr>
        <w:t xml:space="preserve">
      3. Criteria for preventive control with a visit to the subject of control are formed on the basis of objective and subjective criteria. </w:t>
      </w:r>
    </w:p>
    <w:p>
      <w:pPr>
        <w:spacing w:after="0"/>
        <w:ind w:left="0"/>
        <w:jc w:val="left"/>
      </w:pPr>
      <w:r>
        <w:rPr>
          <w:rFonts w:ascii="Times New Roman"/>
          <w:b/>
          <w:i w:val="false"/>
          <w:color w:val="000000"/>
        </w:rPr>
        <w:t xml:space="preserve"> Clause 1. Objective criteria </w:t>
      </w:r>
    </w:p>
    <w:p>
      <w:pPr>
        <w:spacing w:after="0"/>
        <w:ind w:left="0"/>
        <w:jc w:val="both"/>
      </w:pPr>
      <w:r>
        <w:rPr>
          <w:rFonts w:ascii="Times New Roman"/>
          <w:b w:val="false"/>
          <w:i w:val="false"/>
          <w:color w:val="000000"/>
          <w:sz w:val="28"/>
        </w:rPr>
        <w:t>
      4. The subjects of control are classified as high-risk depending on the probability of prejudicing legitimate interests of individuals and legal entities, state interests as a result of activities of subjects of control.</w:t>
      </w:r>
    </w:p>
    <w:p>
      <w:pPr>
        <w:spacing w:after="0"/>
        <w:ind w:left="0"/>
        <w:jc w:val="both"/>
      </w:pPr>
      <w:r>
        <w:rPr>
          <w:rFonts w:ascii="Times New Roman"/>
          <w:b w:val="false"/>
          <w:i w:val="false"/>
          <w:color w:val="000000"/>
          <w:sz w:val="28"/>
        </w:rPr>
        <w:t>
      5. According to objective criteria, non-profit organizations, subjects of control operating in the following areas of collective management are classified as high-risk:</w:t>
      </w:r>
    </w:p>
    <w:p>
      <w:pPr>
        <w:spacing w:after="0"/>
        <w:ind w:left="0"/>
        <w:jc w:val="both"/>
      </w:pPr>
      <w:r>
        <w:rPr>
          <w:rFonts w:ascii="Times New Roman"/>
          <w:b w:val="false"/>
          <w:i w:val="false"/>
          <w:color w:val="000000"/>
          <w:sz w:val="28"/>
        </w:rPr>
        <w:t>
      1) management of exclusive rights to the released musical works (with or without text) and excerpts of musical and dramatic works in relation to their public performance, communication to the public by cable or broadcasting, also by retransmission;</w:t>
      </w:r>
    </w:p>
    <w:p>
      <w:pPr>
        <w:spacing w:after="0"/>
        <w:ind w:left="0"/>
        <w:jc w:val="both"/>
      </w:pPr>
      <w:r>
        <w:rPr>
          <w:rFonts w:ascii="Times New Roman"/>
          <w:b w:val="false"/>
          <w:i w:val="false"/>
          <w:color w:val="000000"/>
          <w:sz w:val="28"/>
        </w:rPr>
        <w:t xml:space="preserve">
      2) exercise of the rights of composers, who are authors of musical works (with or without text) used in an audiovisual work, to receive remuneration for public performance or communication of such an audiovisual work to the public by cable or broadcasting; </w:t>
      </w:r>
    </w:p>
    <w:p>
      <w:pPr>
        <w:spacing w:after="0"/>
        <w:ind w:left="0"/>
        <w:jc w:val="both"/>
      </w:pPr>
      <w:r>
        <w:rPr>
          <w:rFonts w:ascii="Times New Roman"/>
          <w:b w:val="false"/>
          <w:i w:val="false"/>
          <w:color w:val="000000"/>
          <w:sz w:val="28"/>
        </w:rPr>
        <w:t xml:space="preserve">
      3) exercise of the rights of performers to receive remuneration for public performance, and also for communication to the public by cable or broadcasting, of phonograms published for commercial purposes; </w:t>
      </w:r>
    </w:p>
    <w:p>
      <w:pPr>
        <w:spacing w:after="0"/>
        <w:ind w:left="0"/>
        <w:jc w:val="both"/>
      </w:pPr>
      <w:r>
        <w:rPr>
          <w:rFonts w:ascii="Times New Roman"/>
          <w:b w:val="false"/>
          <w:i w:val="false"/>
          <w:color w:val="000000"/>
          <w:sz w:val="28"/>
        </w:rPr>
        <w:t xml:space="preserve">
      4) exercise of the rights of producers of phonograms to receive remuneration for public performance, and also for communication to the public by cable or broadcasting, of phonograms published for commercial purposes; </w:t>
      </w:r>
    </w:p>
    <w:p>
      <w:pPr>
        <w:spacing w:after="0"/>
        <w:ind w:left="0"/>
        <w:jc w:val="both"/>
      </w:pPr>
      <w:r>
        <w:rPr>
          <w:rFonts w:ascii="Times New Roman"/>
          <w:b w:val="false"/>
          <w:i w:val="false"/>
          <w:color w:val="000000"/>
          <w:sz w:val="28"/>
        </w:rPr>
        <w:t>
      5) exercise of the rights of on-air and cable broadcasting organizations to receive remuneration for public performance, and also for communication to the public by cable or broadcasting, of own programs published for commercial purposes;</w:t>
      </w:r>
    </w:p>
    <w:p>
      <w:pPr>
        <w:spacing w:after="0"/>
        <w:ind w:left="0"/>
        <w:jc w:val="both"/>
      </w:pPr>
      <w:r>
        <w:rPr>
          <w:rFonts w:ascii="Times New Roman"/>
          <w:b w:val="false"/>
          <w:i w:val="false"/>
          <w:color w:val="000000"/>
          <w:sz w:val="28"/>
        </w:rPr>
        <w:t>
      6) management of the resale right in relation to a work of art;</w:t>
      </w:r>
    </w:p>
    <w:p>
      <w:pPr>
        <w:spacing w:after="0"/>
        <w:ind w:left="0"/>
        <w:jc w:val="both"/>
      </w:pPr>
      <w:r>
        <w:rPr>
          <w:rFonts w:ascii="Times New Roman"/>
          <w:b w:val="false"/>
          <w:i w:val="false"/>
          <w:color w:val="000000"/>
          <w:sz w:val="28"/>
        </w:rPr>
        <w:t xml:space="preserve">
      7) management of the rights to reproduce (reprographic reproduction) of released works. </w:t>
      </w:r>
    </w:p>
    <w:p>
      <w:pPr>
        <w:spacing w:after="0"/>
        <w:ind w:left="0"/>
        <w:jc w:val="both"/>
      </w:pPr>
      <w:r>
        <w:rPr>
          <w:rFonts w:ascii="Times New Roman"/>
          <w:b w:val="false"/>
          <w:i w:val="false"/>
          <w:color w:val="000000"/>
          <w:sz w:val="28"/>
        </w:rPr>
        <w:t xml:space="preserve">
      6. Non-profit organizations are not classified as high-risk ones if these are non-profit organizations operating in the field of exercising the rights of authors, performers, producers of phonograms and audiovisual works to receive remuneration for reproducing phonograms and audiovisual works for personal purposes and without generating income. </w:t>
      </w:r>
    </w:p>
    <w:p>
      <w:pPr>
        <w:spacing w:after="0"/>
        <w:ind w:left="0"/>
        <w:jc w:val="both"/>
      </w:pPr>
      <w:r>
        <w:rPr>
          <w:rFonts w:ascii="Times New Roman"/>
          <w:b w:val="false"/>
          <w:i w:val="false"/>
          <w:color w:val="000000"/>
          <w:sz w:val="28"/>
        </w:rPr>
        <w:t>
      7. The degree of risk of subjects of control is assessed and they are classified as belonging to a high-risk group on the basis of objective and subjective criteria proceeding from the utmost probability of prejudicing legitimate interests of individuals and legal entities as a result of activities of a subject of control, with account of the severity of their consequences.</w:t>
      </w:r>
    </w:p>
    <w:p>
      <w:pPr>
        <w:spacing w:after="0"/>
        <w:ind w:left="0"/>
        <w:jc w:val="both"/>
      </w:pPr>
      <w:r>
        <w:rPr>
          <w:rFonts w:ascii="Times New Roman"/>
          <w:b w:val="false"/>
          <w:i w:val="false"/>
          <w:color w:val="000000"/>
          <w:sz w:val="28"/>
        </w:rPr>
        <w:t xml:space="preserve">
      8. With regard to subjects of control classified as high-risk according to objective criteria, subjective criteria are applied for the purpose of conducting preventive control with a visit to the subject of control. </w:t>
      </w:r>
    </w:p>
    <w:p>
      <w:pPr>
        <w:spacing w:after="0"/>
        <w:ind w:left="0"/>
        <w:jc w:val="left"/>
      </w:pPr>
      <w:r>
        <w:rPr>
          <w:rFonts w:ascii="Times New Roman"/>
          <w:b/>
          <w:i w:val="false"/>
          <w:color w:val="000000"/>
        </w:rPr>
        <w:t xml:space="preserve"> Clause 2. Subjective criteria </w:t>
      </w:r>
    </w:p>
    <w:p>
      <w:pPr>
        <w:spacing w:after="0"/>
        <w:ind w:left="0"/>
        <w:jc w:val="both"/>
      </w:pPr>
      <w:r>
        <w:rPr>
          <w:rFonts w:ascii="Times New Roman"/>
          <w:b w:val="false"/>
          <w:i w:val="false"/>
          <w:color w:val="000000"/>
          <w:sz w:val="28"/>
        </w:rPr>
        <w:t>
      9. Subjective criteria are defined as:</w:t>
      </w:r>
    </w:p>
    <w:p>
      <w:pPr>
        <w:spacing w:after="0"/>
        <w:ind w:left="0"/>
        <w:jc w:val="both"/>
      </w:pPr>
      <w:r>
        <w:rPr>
          <w:rFonts w:ascii="Times New Roman"/>
          <w:b w:val="false"/>
          <w:i w:val="false"/>
          <w:color w:val="000000"/>
          <w:sz w:val="28"/>
        </w:rPr>
        <w:t>
      1) the database formation and information collection;</w:t>
      </w:r>
    </w:p>
    <w:p>
      <w:pPr>
        <w:spacing w:after="0"/>
        <w:ind w:left="0"/>
        <w:jc w:val="both"/>
      </w:pPr>
      <w:r>
        <w:rPr>
          <w:rFonts w:ascii="Times New Roman"/>
          <w:b w:val="false"/>
          <w:i w:val="false"/>
          <w:color w:val="000000"/>
          <w:sz w:val="28"/>
        </w:rPr>
        <w:t xml:space="preserve">
      2) information analysis and risk assessment. </w:t>
      </w:r>
    </w:p>
    <w:p>
      <w:pPr>
        <w:spacing w:after="0"/>
        <w:ind w:left="0"/>
        <w:jc w:val="both"/>
      </w:pPr>
      <w:r>
        <w:rPr>
          <w:rFonts w:ascii="Times New Roman"/>
          <w:b w:val="false"/>
          <w:i w:val="false"/>
          <w:color w:val="000000"/>
          <w:sz w:val="28"/>
        </w:rPr>
        <w:t>
      10. It is necessary to form a database and  collect information to identify the subjects of control that violate the legislation of the Republic of Kazakhstan governing activities of organizations managing property rights on a collective basis.</w:t>
      </w:r>
    </w:p>
    <w:p>
      <w:pPr>
        <w:spacing w:after="0"/>
        <w:ind w:left="0"/>
        <w:jc w:val="both"/>
      </w:pPr>
      <w:r>
        <w:rPr>
          <w:rFonts w:ascii="Times New Roman"/>
          <w:b w:val="false"/>
          <w:i w:val="false"/>
          <w:color w:val="000000"/>
          <w:sz w:val="28"/>
        </w:rPr>
        <w:t>
      To assess the degree of risk according to subjective criteria, the following sources of information are used:</w:t>
      </w:r>
    </w:p>
    <w:p>
      <w:pPr>
        <w:spacing w:after="0"/>
        <w:ind w:left="0"/>
        <w:jc w:val="both"/>
      </w:pPr>
      <w:r>
        <w:rPr>
          <w:rFonts w:ascii="Times New Roman"/>
          <w:b w:val="false"/>
          <w:i w:val="false"/>
          <w:color w:val="000000"/>
          <w:sz w:val="28"/>
        </w:rPr>
        <w:t>
      the presence and number of confirmed complaints and appeals;</w:t>
      </w:r>
    </w:p>
    <w:p>
      <w:pPr>
        <w:spacing w:after="0"/>
        <w:ind w:left="0"/>
        <w:jc w:val="both"/>
      </w:pPr>
      <w:r>
        <w:rPr>
          <w:rFonts w:ascii="Times New Roman"/>
          <w:b w:val="false"/>
          <w:i w:val="false"/>
          <w:color w:val="000000"/>
          <w:sz w:val="28"/>
        </w:rPr>
        <w:t>
      results of the monitoring of reporting documents and information submitted by the subject of control;</w:t>
      </w:r>
    </w:p>
    <w:p>
      <w:pPr>
        <w:spacing w:after="0"/>
        <w:ind w:left="0"/>
        <w:jc w:val="both"/>
      </w:pPr>
      <w:r>
        <w:rPr>
          <w:rFonts w:ascii="Times New Roman"/>
          <w:b w:val="false"/>
          <w:i w:val="false"/>
          <w:color w:val="000000"/>
          <w:sz w:val="28"/>
        </w:rPr>
        <w:t xml:space="preserve">
      results of previous inspections and preventive control with visits to subjects of control; </w:t>
      </w:r>
    </w:p>
    <w:p>
      <w:pPr>
        <w:spacing w:after="0"/>
        <w:ind w:left="0"/>
        <w:jc w:val="both"/>
      </w:pPr>
      <w:r>
        <w:rPr>
          <w:rFonts w:ascii="Times New Roman"/>
          <w:b w:val="false"/>
          <w:i w:val="false"/>
          <w:color w:val="000000"/>
          <w:sz w:val="28"/>
        </w:rPr>
        <w:t xml:space="preserve">
      analysis of official websites of the state bodies, the media. </w:t>
      </w:r>
    </w:p>
    <w:p>
      <w:pPr>
        <w:spacing w:after="0"/>
        <w:ind w:left="0"/>
        <w:jc w:val="both"/>
      </w:pPr>
      <w:r>
        <w:rPr>
          <w:rFonts w:ascii="Times New Roman"/>
          <w:b w:val="false"/>
          <w:i w:val="false"/>
          <w:color w:val="000000"/>
          <w:sz w:val="28"/>
        </w:rPr>
        <w:t xml:space="preserve">
      11. To assess the degree of risk, the following sources of information are used: </w:t>
      </w:r>
    </w:p>
    <w:p>
      <w:pPr>
        <w:spacing w:after="0"/>
        <w:ind w:left="0"/>
        <w:jc w:val="both"/>
      </w:pPr>
      <w:r>
        <w:rPr>
          <w:rFonts w:ascii="Times New Roman"/>
          <w:b w:val="false"/>
          <w:i w:val="false"/>
          <w:color w:val="000000"/>
          <w:sz w:val="28"/>
        </w:rPr>
        <w:t xml:space="preserve">
      1) subjective criteria using the “presence and number of confirmed complaints and appeals” information source are determined in accordance with </w:t>
      </w:r>
      <w:r>
        <w:rPr>
          <w:rFonts w:ascii="Times New Roman"/>
          <w:b w:val="false"/>
          <w:i w:val="false"/>
          <w:color w:val="000000"/>
          <w:sz w:val="28"/>
        </w:rPr>
        <w:t>Appendix 1</w:t>
      </w:r>
      <w:r>
        <w:rPr>
          <w:rFonts w:ascii="Times New Roman"/>
          <w:b w:val="false"/>
          <w:i w:val="false"/>
          <w:color w:val="000000"/>
          <w:sz w:val="28"/>
        </w:rPr>
        <w:t xml:space="preserve"> to these Criteria; </w:t>
      </w:r>
    </w:p>
    <w:p>
      <w:pPr>
        <w:spacing w:after="0"/>
        <w:ind w:left="0"/>
        <w:jc w:val="both"/>
      </w:pPr>
      <w:r>
        <w:rPr>
          <w:rFonts w:ascii="Times New Roman"/>
          <w:b w:val="false"/>
          <w:i w:val="false"/>
          <w:color w:val="000000"/>
          <w:sz w:val="28"/>
        </w:rPr>
        <w:t xml:space="preserve">
      2) subjective criteria using the “results of the monitoring of reporting documents and information submitted by the subject of control” information source are determined in accordance with </w:t>
      </w:r>
      <w:r>
        <w:rPr>
          <w:rFonts w:ascii="Times New Roman"/>
          <w:b w:val="false"/>
          <w:i w:val="false"/>
          <w:color w:val="000000"/>
          <w:sz w:val="28"/>
        </w:rPr>
        <w:t>Appendix 2</w:t>
      </w:r>
      <w:r>
        <w:rPr>
          <w:rFonts w:ascii="Times New Roman"/>
          <w:b w:val="false"/>
          <w:i w:val="false"/>
          <w:color w:val="000000"/>
          <w:sz w:val="28"/>
        </w:rPr>
        <w:t xml:space="preserve"> to these Criteria; </w:t>
      </w:r>
    </w:p>
    <w:p>
      <w:pPr>
        <w:spacing w:after="0"/>
        <w:ind w:left="0"/>
        <w:jc w:val="both"/>
      </w:pPr>
      <w:r>
        <w:rPr>
          <w:rFonts w:ascii="Times New Roman"/>
          <w:b w:val="false"/>
          <w:i w:val="false"/>
          <w:color w:val="000000"/>
          <w:sz w:val="28"/>
        </w:rPr>
        <w:t xml:space="preserve">
      3) subjective criteria using the “results of previous inspections and preventive control with visits to subjects of control operating in the field of exercising the rights of authors, performers, producers of phonograms and audiovisual works to receive remuneration for reproducing phonograms and audiovisual works for personal purposes and without generating income” information source are determined in accordance with </w:t>
      </w:r>
      <w:r>
        <w:rPr>
          <w:rFonts w:ascii="Times New Roman"/>
          <w:b w:val="false"/>
          <w:i w:val="false"/>
          <w:color w:val="000000"/>
          <w:sz w:val="28"/>
        </w:rPr>
        <w:t>Appendix 3</w:t>
      </w:r>
      <w:r>
        <w:rPr>
          <w:rFonts w:ascii="Times New Roman"/>
          <w:b w:val="false"/>
          <w:i w:val="false"/>
          <w:color w:val="000000"/>
          <w:sz w:val="28"/>
        </w:rPr>
        <w:t xml:space="preserve"> to these Criteria;</w:t>
      </w:r>
    </w:p>
    <w:p>
      <w:pPr>
        <w:spacing w:after="0"/>
        <w:ind w:left="0"/>
        <w:jc w:val="both"/>
      </w:pPr>
      <w:r>
        <w:rPr>
          <w:rFonts w:ascii="Times New Roman"/>
          <w:b w:val="false"/>
          <w:i w:val="false"/>
          <w:color w:val="000000"/>
          <w:sz w:val="28"/>
        </w:rPr>
        <w:t xml:space="preserve">
      4) subjective criteria using the “results of previous inspections and preventive control with visits to subjects of control operating in the field of copyright and related rights management” information source are determined in accordance with </w:t>
      </w:r>
      <w:r>
        <w:rPr>
          <w:rFonts w:ascii="Times New Roman"/>
          <w:b w:val="false"/>
          <w:i w:val="false"/>
          <w:color w:val="000000"/>
          <w:sz w:val="28"/>
        </w:rPr>
        <w:t>Appendix 4</w:t>
      </w:r>
      <w:r>
        <w:rPr>
          <w:rFonts w:ascii="Times New Roman"/>
          <w:b w:val="false"/>
          <w:i w:val="false"/>
          <w:color w:val="000000"/>
          <w:sz w:val="28"/>
        </w:rPr>
        <w:t xml:space="preserve"> to these Criteria.</w:t>
      </w:r>
    </w:p>
    <w:p>
      <w:pPr>
        <w:spacing w:after="0"/>
        <w:ind w:left="0"/>
        <w:jc w:val="both"/>
      </w:pPr>
      <w:r>
        <w:rPr>
          <w:rFonts w:ascii="Times New Roman"/>
          <w:b w:val="false"/>
          <w:i w:val="false"/>
          <w:color w:val="000000"/>
          <w:sz w:val="28"/>
        </w:rPr>
        <w:t xml:space="preserve">
      5) subjective criteria using the “analysis of official websites of state bodies, the media” information source are determined in accordance with </w:t>
      </w:r>
      <w:r>
        <w:rPr>
          <w:rFonts w:ascii="Times New Roman"/>
          <w:b w:val="false"/>
          <w:i w:val="false"/>
          <w:color w:val="000000"/>
          <w:sz w:val="28"/>
        </w:rPr>
        <w:t>Appendix 5</w:t>
      </w:r>
      <w:r>
        <w:rPr>
          <w:rFonts w:ascii="Times New Roman"/>
          <w:b w:val="false"/>
          <w:i w:val="false"/>
          <w:color w:val="000000"/>
          <w:sz w:val="28"/>
        </w:rPr>
        <w:t xml:space="preserve"> to these Criteria. </w:t>
      </w:r>
    </w:p>
    <w:p>
      <w:pPr>
        <w:spacing w:after="0"/>
        <w:ind w:left="0"/>
        <w:jc w:val="both"/>
      </w:pPr>
      <w:r>
        <w:rPr>
          <w:rFonts w:ascii="Times New Roman"/>
          <w:b w:val="false"/>
          <w:i w:val="false"/>
          <w:color w:val="000000"/>
          <w:sz w:val="28"/>
        </w:rPr>
        <w:t xml:space="preserve">
      12. With regard to each source of information, taking into account possible risk and significance of a problem, singular instance or recurrence of a violation, the analysis of previous decisions, it is necessary to identify subjective criteria that, in accordance with the risk assessment criteria, correspond to the degree of violation - gross, significant and minor. </w:t>
      </w:r>
    </w:p>
    <w:p>
      <w:pPr>
        <w:spacing w:after="0"/>
        <w:ind w:left="0"/>
        <w:jc w:val="both"/>
      </w:pPr>
      <w:r>
        <w:rPr>
          <w:rFonts w:ascii="Times New Roman"/>
          <w:b w:val="false"/>
          <w:i w:val="false"/>
          <w:color w:val="000000"/>
          <w:sz w:val="28"/>
        </w:rPr>
        <w:t xml:space="preserve">
      Gross violation – a violation and a failure to fulfill obligations established by regulatory legal acts in the field of intellectual property by subjects of control, in terms of submitting an annual report to the authorized body, a failure to distribute and pay remuneration to authors and copyright holders, use of more than thirty percent of the total amount of collected remuneration to cover administrative expenses, absence of agreements on the transfer of property rights to manage the rights of authors, performers, producers of phonograms to organizations managing property eights on a collective basis, application of rates of remuneration below the minimum rates approved by </w:t>
      </w:r>
      <w:r>
        <w:rPr>
          <w:rFonts w:ascii="Times New Roman"/>
          <w:b w:val="false"/>
          <w:i w:val="false"/>
          <w:color w:val="000000"/>
          <w:sz w:val="28"/>
        </w:rPr>
        <w:t>Decrees</w:t>
      </w:r>
      <w:r>
        <w:rPr>
          <w:rFonts w:ascii="Times New Roman"/>
          <w:b w:val="false"/>
          <w:i w:val="false"/>
          <w:color w:val="000000"/>
          <w:sz w:val="28"/>
        </w:rPr>
        <w:t xml:space="preserve"> of the Government of the Republic of Kazakhstan № 1083 as of October 20, 2004 “On approval of minimum rates of royalties for certain uses of works”, № 1373 as of November 23, 2011 “On approval of minimum rates of remuneration for performers and producers of phonograms”. </w:t>
      </w:r>
    </w:p>
    <w:p>
      <w:pPr>
        <w:spacing w:after="0"/>
        <w:ind w:left="0"/>
        <w:jc w:val="both"/>
      </w:pPr>
      <w:r>
        <w:rPr>
          <w:rFonts w:ascii="Times New Roman"/>
          <w:b w:val="false"/>
          <w:i w:val="false"/>
          <w:color w:val="000000"/>
          <w:sz w:val="28"/>
        </w:rPr>
        <w:t xml:space="preserve">
      Significant violation – a violation and a failure to fulfill obligations by subjects of control established by regulatory legal acts in the field of intellectual property, in terms of a failure to submit an annual balance sheet, annual report, including information on collected, distributed, undistributed, paid, unpaid, unclaimed remuneration on or before April 15 of a month following a reporting period, errors and omissions in reports, a failure to take measures aimed at searching  authors, performers, producers of phonograms for transferring collected royalties. </w:t>
      </w:r>
    </w:p>
    <w:p>
      <w:pPr>
        <w:spacing w:after="0"/>
        <w:ind w:left="0"/>
        <w:jc w:val="both"/>
      </w:pPr>
      <w:r>
        <w:rPr>
          <w:rFonts w:ascii="Times New Roman"/>
          <w:b w:val="false"/>
          <w:i w:val="false"/>
          <w:color w:val="000000"/>
          <w:sz w:val="28"/>
        </w:rPr>
        <w:t xml:space="preserve">
      Minor violation - the presence of one confirmed complaint or appeal against subjects of control from individuals or legal entities, state bodies, a failure to submit  information on local branches and representative offices carrying out the functions of collecting, distributing and paying remuneration for the use of objects of copyright or related rights. </w:t>
      </w:r>
    </w:p>
    <w:p>
      <w:pPr>
        <w:spacing w:after="0"/>
        <w:ind w:left="0"/>
        <w:jc w:val="both"/>
      </w:pPr>
      <w:r>
        <w:rPr>
          <w:rFonts w:ascii="Times New Roman"/>
          <w:b w:val="false"/>
          <w:i w:val="false"/>
          <w:color w:val="000000"/>
          <w:sz w:val="28"/>
        </w:rPr>
        <w:t xml:space="preserve">
      13. If one gross violation is identified, it is necessary to assign the 100 risk indicator to the subject of control and conduct preventive control with a visit to it. </w:t>
      </w:r>
    </w:p>
    <w:p>
      <w:pPr>
        <w:spacing w:after="0"/>
        <w:ind w:left="0"/>
        <w:jc w:val="both"/>
      </w:pPr>
      <w:r>
        <w:rPr>
          <w:rFonts w:ascii="Times New Roman"/>
          <w:b w:val="false"/>
          <w:i w:val="false"/>
          <w:color w:val="000000"/>
          <w:sz w:val="28"/>
        </w:rPr>
        <w:t>
      If no gross violations are identified, it is necessary to calculate the total indicator for significant and minor violations to determine the risk degree indicator.</w:t>
      </w:r>
    </w:p>
    <w:p>
      <w:pPr>
        <w:spacing w:after="0"/>
        <w:ind w:left="0"/>
        <w:jc w:val="both"/>
      </w:pPr>
      <w:r>
        <w:rPr>
          <w:rFonts w:ascii="Times New Roman"/>
          <w:b w:val="false"/>
          <w:i w:val="false"/>
          <w:color w:val="000000"/>
          <w:sz w:val="28"/>
        </w:rPr>
        <w:t>
      When determining the indicator of significant violations, a coefficient of 0.7 shall be applied and this indicator shall be calculated using the following formula:</w:t>
      </w:r>
    </w:p>
    <w:p>
      <w:pPr>
        <w:spacing w:after="0"/>
        <w:ind w:left="0"/>
        <w:jc w:val="both"/>
      </w:pPr>
      <w:r>
        <w:rPr>
          <w:rFonts w:ascii="Times New Roman"/>
          <w:b w:val="false"/>
          <w:i w:val="false"/>
          <w:color w:val="000000"/>
          <w:sz w:val="28"/>
        </w:rPr>
        <w:t>
      ∑ Рs = (∑ Р2 х 100/∑ Р1) х 0,7</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 Рs – the indicator of significant violations; </w:t>
      </w:r>
    </w:p>
    <w:p>
      <w:pPr>
        <w:spacing w:after="0"/>
        <w:ind w:left="0"/>
        <w:jc w:val="both"/>
      </w:pPr>
      <w:r>
        <w:rPr>
          <w:rFonts w:ascii="Times New Roman"/>
          <w:b w:val="false"/>
          <w:i w:val="false"/>
          <w:color w:val="000000"/>
          <w:sz w:val="28"/>
        </w:rPr>
        <w:t>
      ∑ Р1 – the required number of significant violations;</w:t>
      </w:r>
    </w:p>
    <w:p>
      <w:pPr>
        <w:spacing w:after="0"/>
        <w:ind w:left="0"/>
        <w:jc w:val="both"/>
      </w:pPr>
      <w:r>
        <w:rPr>
          <w:rFonts w:ascii="Times New Roman"/>
          <w:b w:val="false"/>
          <w:i w:val="false"/>
          <w:color w:val="000000"/>
          <w:sz w:val="28"/>
        </w:rPr>
        <w:t>
      ∑ Р2 - the number of identified significant violations.</w:t>
      </w:r>
    </w:p>
    <w:p>
      <w:pPr>
        <w:spacing w:after="0"/>
        <w:ind w:left="0"/>
        <w:jc w:val="both"/>
      </w:pPr>
      <w:r>
        <w:rPr>
          <w:rFonts w:ascii="Times New Roman"/>
          <w:b w:val="false"/>
          <w:i w:val="false"/>
          <w:color w:val="000000"/>
          <w:sz w:val="28"/>
        </w:rPr>
        <w:t>
      When determining the indicator of minor violations, a coefficient of 0.3 shall be applied and this indicator shall be calculated using the following formula:</w:t>
      </w:r>
    </w:p>
    <w:p>
      <w:pPr>
        <w:spacing w:after="0"/>
        <w:ind w:left="0"/>
        <w:jc w:val="both"/>
      </w:pPr>
      <w:r>
        <w:rPr>
          <w:rFonts w:ascii="Times New Roman"/>
          <w:b w:val="false"/>
          <w:i w:val="false"/>
          <w:color w:val="000000"/>
          <w:sz w:val="28"/>
        </w:rPr>
        <w:t>
      ∑ Рm = (∑ Р2 х 100/∑ Р1) х 0,3</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xml:space="preserve">
      ∑ Рm – the indicator of minor violations; </w:t>
      </w:r>
    </w:p>
    <w:p>
      <w:pPr>
        <w:spacing w:after="0"/>
        <w:ind w:left="0"/>
        <w:jc w:val="both"/>
      </w:pPr>
      <w:r>
        <w:rPr>
          <w:rFonts w:ascii="Times New Roman"/>
          <w:b w:val="false"/>
          <w:i w:val="false"/>
          <w:color w:val="000000"/>
          <w:sz w:val="28"/>
        </w:rPr>
        <w:t>
      ∑ Р1 – – the required number of minor violations;</w:t>
      </w:r>
    </w:p>
    <w:p>
      <w:pPr>
        <w:spacing w:after="0"/>
        <w:ind w:left="0"/>
        <w:jc w:val="both"/>
      </w:pPr>
      <w:r>
        <w:rPr>
          <w:rFonts w:ascii="Times New Roman"/>
          <w:b w:val="false"/>
          <w:i w:val="false"/>
          <w:color w:val="000000"/>
          <w:sz w:val="28"/>
        </w:rPr>
        <w:t>
      ∑ Р2 – the number of identified minor violations.</w:t>
      </w:r>
    </w:p>
    <w:p>
      <w:pPr>
        <w:spacing w:after="0"/>
        <w:ind w:left="0"/>
        <w:jc w:val="both"/>
      </w:pPr>
      <w:r>
        <w:rPr>
          <w:rFonts w:ascii="Times New Roman"/>
          <w:b w:val="false"/>
          <w:i w:val="false"/>
          <w:color w:val="000000"/>
          <w:sz w:val="28"/>
        </w:rPr>
        <w:t>
      The total risk indicator (∑ P) is calculated on a scale from 0 to 100 and is determined by summing the indicators using the following formula:</w:t>
      </w:r>
    </w:p>
    <w:p>
      <w:pPr>
        <w:spacing w:after="0"/>
        <w:ind w:left="0"/>
        <w:jc w:val="both"/>
      </w:pPr>
      <w:r>
        <w:rPr>
          <w:rFonts w:ascii="Times New Roman"/>
          <w:b w:val="false"/>
          <w:i w:val="false"/>
          <w:color w:val="000000"/>
          <w:sz w:val="28"/>
        </w:rPr>
        <w:t>
      ∑ Р = ∑ Рs +∑ Рm</w:t>
      </w:r>
    </w:p>
    <w:p>
      <w:pPr>
        <w:spacing w:after="0"/>
        <w:ind w:left="0"/>
        <w:jc w:val="both"/>
      </w:pPr>
      <w:r>
        <w:rPr>
          <w:rFonts w:ascii="Times New Roman"/>
          <w:b w:val="false"/>
          <w:i w:val="false"/>
          <w:color w:val="000000"/>
          <w:sz w:val="28"/>
        </w:rPr>
        <w:t>
      where:</w:t>
      </w:r>
    </w:p>
    <w:p>
      <w:pPr>
        <w:spacing w:after="0"/>
        <w:ind w:left="0"/>
        <w:jc w:val="both"/>
      </w:pPr>
      <w:r>
        <w:rPr>
          <w:rFonts w:ascii="Times New Roman"/>
          <w:b w:val="false"/>
          <w:i w:val="false"/>
          <w:color w:val="000000"/>
          <w:sz w:val="28"/>
        </w:rPr>
        <w:t>
      ∑ Р – the total risk indicator;</w:t>
      </w:r>
    </w:p>
    <w:p>
      <w:pPr>
        <w:spacing w:after="0"/>
        <w:ind w:left="0"/>
        <w:jc w:val="both"/>
      </w:pPr>
      <w:r>
        <w:rPr>
          <w:rFonts w:ascii="Times New Roman"/>
          <w:b w:val="false"/>
          <w:i w:val="false"/>
          <w:color w:val="000000"/>
          <w:sz w:val="28"/>
        </w:rPr>
        <w:t>
      ∑ Рs – the indicator of significant violations;</w:t>
      </w:r>
    </w:p>
    <w:p>
      <w:pPr>
        <w:spacing w:after="0"/>
        <w:ind w:left="0"/>
        <w:jc w:val="both"/>
      </w:pPr>
      <w:r>
        <w:rPr>
          <w:rFonts w:ascii="Times New Roman"/>
          <w:b w:val="false"/>
          <w:i w:val="false"/>
          <w:color w:val="000000"/>
          <w:sz w:val="28"/>
        </w:rPr>
        <w:t>
      ∑ Рm – the indicator of minor violations.</w:t>
      </w:r>
    </w:p>
    <w:p>
      <w:pPr>
        <w:spacing w:after="0"/>
        <w:ind w:left="0"/>
        <w:jc w:val="both"/>
      </w:pPr>
      <w:r>
        <w:rPr>
          <w:rFonts w:ascii="Times New Roman"/>
          <w:b w:val="false"/>
          <w:i w:val="false"/>
          <w:color w:val="000000"/>
          <w:sz w:val="28"/>
        </w:rPr>
        <w:t>
      12. In terms of risk indicators, the subject of control is:</w:t>
      </w:r>
    </w:p>
    <w:p>
      <w:pPr>
        <w:spacing w:after="0"/>
        <w:ind w:left="0"/>
        <w:jc w:val="both"/>
      </w:pPr>
      <w:r>
        <w:rPr>
          <w:rFonts w:ascii="Times New Roman"/>
          <w:b w:val="false"/>
          <w:i w:val="false"/>
          <w:color w:val="000000"/>
          <w:sz w:val="28"/>
        </w:rPr>
        <w:t>
      1) classified as a high-risk one - with a risk indicator from 61 to 100 inclusive and in relation to it, preventive control with a visit to the subject of control is conducted;</w:t>
      </w:r>
    </w:p>
    <w:p>
      <w:pPr>
        <w:spacing w:after="0"/>
        <w:ind w:left="0"/>
        <w:jc w:val="both"/>
      </w:pPr>
      <w:r>
        <w:rPr>
          <w:rFonts w:ascii="Times New Roman"/>
          <w:b w:val="false"/>
          <w:i w:val="false"/>
          <w:color w:val="000000"/>
          <w:sz w:val="28"/>
        </w:rPr>
        <w:t>
      2) is not classified as a high-risk one - with a risk indicator from 0 to 60 and in relation to it, preventive control with a visit to the subject of control is not conducted.</w:t>
      </w:r>
    </w:p>
    <w:p>
      <w:pPr>
        <w:spacing w:after="0"/>
        <w:ind w:left="0"/>
        <w:jc w:val="both"/>
      </w:pPr>
      <w:r>
        <w:rPr>
          <w:rFonts w:ascii="Times New Roman"/>
          <w:b w:val="false"/>
          <w:i w:val="false"/>
          <w:color w:val="000000"/>
          <w:sz w:val="28"/>
        </w:rPr>
        <w:t>
      13. Preventive control with a visit to the subject of control cannot be conducted more often than once a year.</w:t>
      </w:r>
    </w:p>
    <w:p>
      <w:pPr>
        <w:spacing w:after="0"/>
        <w:ind w:left="0"/>
        <w:jc w:val="both"/>
      </w:pPr>
      <w:r>
        <w:rPr>
          <w:rFonts w:ascii="Times New Roman"/>
          <w:b w:val="false"/>
          <w:i w:val="false"/>
          <w:color w:val="000000"/>
          <w:sz w:val="28"/>
        </w:rPr>
        <w:t>
      When analyzing and assessing the degree of risk, the data of subjective criteria earlier considered and used in relation to a particular subject of control are not applied.</w:t>
      </w:r>
    </w:p>
    <w:p>
      <w:pPr>
        <w:spacing w:after="0"/>
        <w:ind w:left="0"/>
        <w:jc w:val="both"/>
      </w:pPr>
      <w:r>
        <w:rPr>
          <w:rFonts w:ascii="Times New Roman"/>
          <w:b w:val="false"/>
          <w:i w:val="false"/>
          <w:color w:val="000000"/>
          <w:sz w:val="28"/>
        </w:rPr>
        <w:t>
      14. Lists of preventive control with a visit to the subject of control are made with account of the priority of the subjects of control in terms of the highest risk indicator according to subjective criteria.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risk assessment criteria</w:t>
            </w:r>
            <w:r>
              <w:br/>
            </w:r>
            <w:r>
              <w:rPr>
                <w:rFonts w:ascii="Times New Roman"/>
                <w:b w:val="false"/>
                <w:i w:val="false"/>
                <w:color w:val="000000"/>
                <w:sz w:val="20"/>
              </w:rPr>
              <w:t>of activities of organizations managing</w:t>
            </w:r>
            <w:r>
              <w:br/>
            </w:r>
            <w:r>
              <w:rPr>
                <w:rFonts w:ascii="Times New Roman"/>
                <w:b w:val="false"/>
                <w:i w:val="false"/>
                <w:color w:val="000000"/>
                <w:sz w:val="20"/>
              </w:rPr>
              <w:t>property rights on a collective basis</w:t>
            </w:r>
          </w:p>
        </w:tc>
      </w:tr>
    </w:tbl>
    <w:bookmarkStart w:name="z488" w:id="0"/>
    <w:p>
      <w:pPr>
        <w:spacing w:after="0"/>
        <w:ind w:left="0"/>
        <w:jc w:val="left"/>
      </w:pPr>
      <w:r>
        <w:rPr>
          <w:rFonts w:ascii="Times New Roman"/>
          <w:b/>
          <w:i w:val="false"/>
          <w:color w:val="000000"/>
        </w:rPr>
        <w:t xml:space="preserve"> Subjective criteria according to the "presence and number </w:t>
      </w:r>
      <w:r>
        <w:br/>
      </w:r>
      <w:r>
        <w:rPr>
          <w:rFonts w:ascii="Times New Roman"/>
          <w:b/>
          <w:i w:val="false"/>
          <w:color w:val="000000"/>
        </w:rPr>
        <w:t>of confirmed complaints and appeals" information source</w:t>
      </w:r>
    </w:p>
    <w:bookmarkEnd w:id="0"/>
    <w:p>
      <w:pPr>
        <w:spacing w:after="0"/>
        <w:ind w:left="0"/>
        <w:jc w:val="both"/>
      </w:pPr>
      <w:r>
        <w:rPr>
          <w:rFonts w:ascii="Times New Roman"/>
          <w:b w:val="false"/>
          <w:i w:val="false"/>
          <w:color w:val="ff0000"/>
          <w:sz w:val="28"/>
        </w:rPr>
        <w:t>
      Footnote. Appendix 1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one confirmed complaint or appeal against the subjects of control received from individuals or legal entities, state bodies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two confirmed complaints or appeals against the subjects of control received from individuals or legal entities, state bodies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three and more confirmed complaints or appeals against the subjects of control received from individuals or legal entities, state bodies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risk assessment criteria</w:t>
            </w:r>
            <w:r>
              <w:br/>
            </w:r>
            <w:r>
              <w:rPr>
                <w:rFonts w:ascii="Times New Roman"/>
                <w:b w:val="false"/>
                <w:i w:val="false"/>
                <w:color w:val="000000"/>
                <w:sz w:val="20"/>
              </w:rPr>
              <w:t>of activities of organizations managing</w:t>
            </w:r>
            <w:r>
              <w:br/>
            </w:r>
            <w:r>
              <w:rPr>
                <w:rFonts w:ascii="Times New Roman"/>
                <w:b w:val="false"/>
                <w:i w:val="false"/>
                <w:color w:val="000000"/>
                <w:sz w:val="20"/>
              </w:rPr>
              <w:t>property rights on a collective basis</w:t>
            </w:r>
          </w:p>
        </w:tc>
      </w:tr>
    </w:tbl>
    <w:bookmarkStart w:name="z489" w:id="1"/>
    <w:p>
      <w:pPr>
        <w:spacing w:after="0"/>
        <w:ind w:left="0"/>
        <w:jc w:val="left"/>
      </w:pPr>
      <w:r>
        <w:rPr>
          <w:rFonts w:ascii="Times New Roman"/>
          <w:b/>
          <w:i w:val="false"/>
          <w:color w:val="000000"/>
        </w:rPr>
        <w:t xml:space="preserve"> Subjective criteria according to the "results of monitoring of reporting </w:t>
      </w:r>
      <w:r>
        <w:br/>
      </w:r>
      <w:r>
        <w:rPr>
          <w:rFonts w:ascii="Times New Roman"/>
          <w:b/>
          <w:i w:val="false"/>
          <w:color w:val="000000"/>
        </w:rPr>
        <w:t>documents and information submitted by the subject of control" information source</w:t>
      </w:r>
    </w:p>
    <w:bookmarkEnd w:id="1"/>
    <w:p>
      <w:pPr>
        <w:spacing w:after="0"/>
        <w:ind w:left="0"/>
        <w:jc w:val="both"/>
      </w:pPr>
      <w:r>
        <w:rPr>
          <w:rFonts w:ascii="Times New Roman"/>
          <w:b w:val="false"/>
          <w:i w:val="false"/>
          <w:color w:val="ff0000"/>
          <w:sz w:val="28"/>
        </w:rPr>
        <w:t>
      Footnote. Appendix 2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the annual balance sheet, annual report, including information on collected, distributed, undistributed, paid, unpaid, unclaimed remuneration in the submitted reports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annual balance sheet, annual report, including information on collected, distributed, undistributed, paid, unpaid, unclaimed remuneration in the submitted reports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amendments made to the charter and other constituent documents of the organization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amendments made to the charter and other constituent documents of the organization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to the authorized body information on branches and local representative offices performing the functions of collection, distribution and payment of remuneration for the use of objects of copyright or related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to the authorized body of information on branches and local representative offices performing the functions of collection, distribution and payment of remuneration for the use of objects of copyright or related rights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the copies of concluded bilateral and multilateral agreements with foreign organizations managing property rights on a collective basis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copies of concluded bilateral and multilateral agreements with foreign organizations managing property rights on a collective basis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copies of resolutions of the general meeting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copies of resolutions of the general meeting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an audit report to the authorized body, submitted once every two years not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audit report to the authorized body once in two years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Failure to publish of the audit report and the results of the audit together with the relevant accounting (financial) statements, which should be publicly available to right holders for five years, on the Internet resource of the organization within one month from the date of approval (signing)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agreements on the transfer to organizations managing property rights on a collective basis of authority to manage the rights of authors, performers, producers of phonograms, producers of audiovisual works and other right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registers containing information on rights holders, on rights transferred to it for management, as well as on objects of copyright and related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thirty percent of the total amount of fees collected to cover its actual costs of collecting, distributing and disbursing the fees, as well as amounts allocated to special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an Internet resource to inform about the activities of the organization managing property rights on a collective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ensure 24/7 accessibility of the Internet resource, openness of information posted on it, as well as failure to provide such information free of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the rights transferred to the organization for management, including the name of the object of copyright or related rights, the name of the author or other right holder, and in the case of transfer of rights under agreements on mutual representation of interests with an organization managing property rights on a collective basis, the name of such an organization, rates of remuneration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information about the organization's representatives on the Internet resource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publicized reports sent to the authorized body, in mass media distributed throughout the territory of the Republic of Kazakhstan, on its Internet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license agreements concluded with users, including the name of the user and its location, as well as the date of conclusion of such an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information on bilateral and multilateral agreements concluded with foreign organizations managing property rights on a collective basis on the Internet resource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reports submitted by the organization to holders of copyright and related rights through their personal accounts on the organization's Internet resource, containing information on the use of their rights, including the amount of remuneration collected and the amounts withheld from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risk assessment criteria</w:t>
            </w:r>
            <w:r>
              <w:br/>
            </w:r>
            <w:r>
              <w:rPr>
                <w:rFonts w:ascii="Times New Roman"/>
                <w:b w:val="false"/>
                <w:i w:val="false"/>
                <w:color w:val="000000"/>
                <w:sz w:val="20"/>
              </w:rPr>
              <w:t>of activities of organizations managing</w:t>
            </w:r>
            <w:r>
              <w:br/>
            </w:r>
            <w:r>
              <w:rPr>
                <w:rFonts w:ascii="Times New Roman"/>
                <w:b w:val="false"/>
                <w:i w:val="false"/>
                <w:color w:val="000000"/>
                <w:sz w:val="20"/>
              </w:rPr>
              <w:t>property rights on a collective basis</w:t>
            </w:r>
          </w:p>
        </w:tc>
      </w:tr>
    </w:tbl>
    <w:bookmarkStart w:name="z490" w:id="2"/>
    <w:p>
      <w:pPr>
        <w:spacing w:after="0"/>
        <w:ind w:left="0"/>
        <w:jc w:val="left"/>
      </w:pPr>
      <w:r>
        <w:rPr>
          <w:rFonts w:ascii="Times New Roman"/>
          <w:b/>
          <w:i w:val="false"/>
          <w:color w:val="000000"/>
        </w:rPr>
        <w:t xml:space="preserve"> Subjective criteria according to the "results of previous inspections and preventive </w:t>
      </w:r>
      <w:r>
        <w:br/>
      </w:r>
      <w:r>
        <w:rPr>
          <w:rFonts w:ascii="Times New Roman"/>
          <w:b/>
          <w:i w:val="false"/>
          <w:color w:val="000000"/>
        </w:rPr>
        <w:t xml:space="preserve">control with visits to control subjects carrying out activities in the field of exercising </w:t>
      </w:r>
      <w:r>
        <w:br/>
      </w:r>
      <w:r>
        <w:rPr>
          <w:rFonts w:ascii="Times New Roman"/>
          <w:b/>
          <w:i w:val="false"/>
          <w:color w:val="000000"/>
        </w:rPr>
        <w:t xml:space="preserve">the rights of authors, performers, producers of phonograms and audiovisual works </w:t>
      </w:r>
      <w:r>
        <w:br/>
      </w:r>
      <w:r>
        <w:rPr>
          <w:rFonts w:ascii="Times New Roman"/>
          <w:b/>
          <w:i w:val="false"/>
          <w:color w:val="000000"/>
        </w:rPr>
        <w:t xml:space="preserve">to receive remuneration for the reproduction of phonograms and audiovisual works </w:t>
      </w:r>
      <w:r>
        <w:br/>
      </w:r>
      <w:r>
        <w:rPr>
          <w:rFonts w:ascii="Times New Roman"/>
          <w:b/>
          <w:i w:val="false"/>
          <w:color w:val="000000"/>
        </w:rPr>
        <w:t xml:space="preserve">for personal purposes and without income generation" information source </w:t>
      </w:r>
      <w:r>
        <w:br/>
      </w:r>
      <w:r>
        <w:rPr>
          <w:rFonts w:ascii="Times New Roman"/>
          <w:b/>
          <w:i w:val="false"/>
          <w:color w:val="000000"/>
        </w:rPr>
        <w:t>(the gravity is established when the following requirements are not met)</w:t>
      </w:r>
    </w:p>
    <w:bookmarkEnd w:id="2"/>
    <w:p>
      <w:pPr>
        <w:spacing w:after="0"/>
        <w:ind w:left="0"/>
        <w:jc w:val="both"/>
      </w:pPr>
      <w:r>
        <w:rPr>
          <w:rFonts w:ascii="Times New Roman"/>
          <w:b w:val="false"/>
          <w:i w:val="false"/>
          <w:color w:val="ff0000"/>
          <w:sz w:val="28"/>
        </w:rPr>
        <w:t>
      Footnote. Appendix 3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an annual report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annual report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an audit report to the authorized body, submitted once every two years not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audit report to the authorized body once in two years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publish the audit report and the results of the audit together with the relevant accounting (financial) statements, which should be publicly available to right holders for five years, on the Internet resource of the organization within one month from the date of approval (signing)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publicized reports sent to the authorized body, in mass media distributed throughout the territory of the Republic of Kazakhstan, on its Internet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agreements on the transfer to organizations managing property rights on a collective basis of authority to manage the rights of authors, performers, producers of phonograms, producers of audiovisual works and other right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registers containing information on rights holders, on rights transferred to its management, as well as on objects of copyright and related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an Internet resource for the purpose of informing about the activities of the organization managing property rights on a collective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ensure 24/7 accessibility of the Internet resource, openness of information posted on it, as well as failure to provide such information free of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the rights transferred to the organization for management, including the name of the object of copyright or related rights, the name of the author or other right holder, and in the case of transfer of rights under agreements on mutual representation of interests with an organization managing property rights on a collective basis, the name of such an organization, rates of remuneration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information about the organization's representatives on the Internet resource of the organization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license agreements concluded with users, including the name of the user and its location, as well as the date of conclusion of such an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bilateral and multilateral agreements concluded with foreign organizations managing property rights on a collective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reports submitted by the organization to copyright and related rights holders through their personal accounts on the Internet resource of the organization, containing information on the use of their rights, including the amount of remuneration collected and the amounts withheld from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thirty percent of the total amount of fees collected to cover its actual costs of collection, distribution and disbursement of fees, as well as amounts allocated to special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supporting materials on the measures taken to identify the right holders entitled to remuneration in accordance with the licensing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materials confirming that measures have been taken to search for authors, performers, phonogram producers, producers of audiovisual works and other right holders for the transfer of collected remuneration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consents of members of the organization concerning the allocation of amounts of collected remuneration to special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notify of the general meeting and ensure access to it by a representative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risk assessment criteria</w:t>
            </w:r>
            <w:r>
              <w:br/>
            </w:r>
            <w:r>
              <w:rPr>
                <w:rFonts w:ascii="Times New Roman"/>
                <w:b w:val="false"/>
                <w:i w:val="false"/>
                <w:color w:val="000000"/>
                <w:sz w:val="20"/>
              </w:rPr>
              <w:t>of activities of organizations managing</w:t>
            </w:r>
            <w:r>
              <w:br/>
            </w:r>
            <w:r>
              <w:rPr>
                <w:rFonts w:ascii="Times New Roman"/>
                <w:b w:val="false"/>
                <w:i w:val="false"/>
                <w:color w:val="000000"/>
                <w:sz w:val="20"/>
              </w:rPr>
              <w:t>property rights on a collective basis</w:t>
            </w:r>
          </w:p>
        </w:tc>
      </w:tr>
    </w:tbl>
    <w:bookmarkStart w:name="z491" w:id="3"/>
    <w:p>
      <w:pPr>
        <w:spacing w:after="0"/>
        <w:ind w:left="0"/>
        <w:jc w:val="left"/>
      </w:pPr>
      <w:r>
        <w:rPr>
          <w:rFonts w:ascii="Times New Roman"/>
          <w:b/>
          <w:i w:val="false"/>
          <w:color w:val="000000"/>
        </w:rPr>
        <w:t xml:space="preserve"> Subjective criteria according to the "results of previous inspections and preventive control with</w:t>
      </w:r>
      <w:r>
        <w:br/>
      </w:r>
      <w:r>
        <w:rPr>
          <w:rFonts w:ascii="Times New Roman"/>
          <w:b/>
          <w:i w:val="false"/>
          <w:color w:val="000000"/>
        </w:rPr>
        <w:t xml:space="preserve"> visits of the subjects of control carrying out the activity in the field of copyright and relative rights </w:t>
      </w:r>
      <w:r>
        <w:br/>
      </w:r>
      <w:r>
        <w:rPr>
          <w:rFonts w:ascii="Times New Roman"/>
          <w:b/>
          <w:i w:val="false"/>
          <w:color w:val="000000"/>
        </w:rPr>
        <w:t>management" information source (the gravity is established when below indicated requirements are not met)</w:t>
      </w:r>
    </w:p>
    <w:bookmarkEnd w:id="3"/>
    <w:p>
      <w:pPr>
        <w:spacing w:after="0"/>
        <w:ind w:left="0"/>
        <w:jc w:val="both"/>
      </w:pPr>
      <w:r>
        <w:rPr>
          <w:rFonts w:ascii="Times New Roman"/>
          <w:b w:val="false"/>
          <w:i w:val="false"/>
          <w:color w:val="ff0000"/>
          <w:sz w:val="28"/>
        </w:rPr>
        <w:t>
      Footnote. Appendix 4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provide an annual report to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annual report to the authorized body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submit an audit report to the authorized body, submitted once every two years not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the audit report to the authorized body once in two years later than April 15 following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publish an audit report and the results of the audit together with the relevant accounting (financial) statements which should be publicly available to right holders for five years on the Internet resource of the organization within one month from the date of approval (signing)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publicized reports sent to the authorized body, in mass media distributed throughout the territory of the Republic of Kazakhstan, on its Internet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Exceeding thirty percent of the total amount of fees collected to cover its actual costs of collection, distribution and disbursement of fees, as well as amounts allocated to special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agreements on the transfer to organizations managing property rights on a collective basis of authority to manage the rights of authors, performers, producers of phonograms, producers of audiovisual works and other right holders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registers containing information on rights holders, on rights transferred to its management, as well as on objects of copyright and related rights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Internet resource for the purpose of informing about the activities of the organization managing property rights on a collective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ensure availability of the Internet resource on a 24-hour basis, openness of information posted on it, as well as failure to provide such information free of charge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the rights transferred to the organization for management, including the name of the object of copyright or related rights, the name of the author or other right holder, and in the case of transfer of rights under agreements on mutual representation of interests with an organization managing property rights on a collective basis, the name of such organization, and royalty 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information about the organization's representatives on the organization's Internet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license agreements concluded with users, including the name of the user and its location, as well as the date of conclusion of such an agreement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on the Internet resource of the organization of information on bilateral and multilateral agreements concluded with foreign organizations managing property rights on a collective basis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reports submitted by the organization to copyright and related rights holders through their personal accounts on the Internet resource of the organization, containing information on the use of their rights, including the amount of remuneration collected and the amounts withheld from 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supporting materials on the measures taken to identify the right holders entitled to remuneration in accordance with the licensing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materials confirming that measures have been taken to search for authors, performers, producers of phonograms, producers of audiovisual works and other right holders for the transfer of collected remuneration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Absence of consents of members of the organization concerning the allocation of amounts of collected remuneration to special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Failure to notify of the general meeting and ensure access to it by a representative of the authorized body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use of plays (original dramatic works) through public performance as a percentage of the amount of gross receipts from the sale of tickets for the public performance of one work or program, from the amounts of guaranteed payment under the contract or from other amounts of income is lower than the following:</w:t>
            </w:r>
          </w:p>
          <w:p>
            <w:pPr>
              <w:spacing w:after="20"/>
              <w:ind w:left="20"/>
              <w:jc w:val="both"/>
            </w:pPr>
            <w:r>
              <w:rPr>
                <w:rFonts w:ascii="Times New Roman"/>
                <w:b w:val="false"/>
                <w:i w:val="false"/>
                <w:color w:val="000000"/>
                <w:sz w:val="20"/>
              </w:rPr>
              <w:t>
for multi-act works in prose - 11</w:t>
            </w:r>
          </w:p>
          <w:p>
            <w:pPr>
              <w:spacing w:after="20"/>
              <w:ind w:left="20"/>
              <w:jc w:val="both"/>
            </w:pPr>
            <w:r>
              <w:rPr>
                <w:rFonts w:ascii="Times New Roman"/>
                <w:b w:val="false"/>
                <w:i w:val="false"/>
                <w:color w:val="000000"/>
                <w:sz w:val="20"/>
              </w:rPr>
              <w:t>
for one-act works in prose - 5.5</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for children (original dramatic works) through public performance as a percentage of the gross receipts from the sale of tickets for the public performance of one work or program, from the amounts of guaranteed payment under the contract or from other amounts of income is lower than the following:</w:t>
            </w:r>
          </w:p>
          <w:p>
            <w:pPr>
              <w:spacing w:after="20"/>
              <w:ind w:left="20"/>
              <w:jc w:val="both"/>
            </w:pPr>
            <w:r>
              <w:rPr>
                <w:rFonts w:ascii="Times New Roman"/>
                <w:b w:val="false"/>
                <w:i w:val="false"/>
                <w:color w:val="000000"/>
                <w:sz w:val="20"/>
              </w:rPr>
              <w:t>
for multi-act works in prose - 12</w:t>
            </w:r>
          </w:p>
          <w:p>
            <w:pPr>
              <w:spacing w:after="20"/>
              <w:ind w:left="20"/>
              <w:jc w:val="both"/>
            </w:pPr>
            <w:r>
              <w:rPr>
                <w:rFonts w:ascii="Times New Roman"/>
                <w:b w:val="false"/>
                <w:i w:val="false"/>
                <w:color w:val="000000"/>
                <w:sz w:val="20"/>
              </w:rPr>
              <w:t>
for one-act works in prose - 6</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in puppet performance (original dramatic works) through public performance as a percentage of the amount of gross receipts from the sale of tickets for the public performance of one work or program, from the amounts of guaranteed payment under the contract or from other amounts of income lower than the following:</w:t>
            </w:r>
          </w:p>
          <w:p>
            <w:pPr>
              <w:spacing w:after="20"/>
              <w:ind w:left="20"/>
              <w:jc w:val="both"/>
            </w:pPr>
            <w:r>
              <w:rPr>
                <w:rFonts w:ascii="Times New Roman"/>
                <w:b w:val="false"/>
                <w:i w:val="false"/>
                <w:color w:val="000000"/>
                <w:sz w:val="20"/>
              </w:rPr>
              <w:t>
for multi-act works in prose - 14</w:t>
            </w:r>
          </w:p>
          <w:p>
            <w:pPr>
              <w:spacing w:after="20"/>
              <w:ind w:left="20"/>
              <w:jc w:val="both"/>
            </w:pPr>
            <w:r>
              <w:rPr>
                <w:rFonts w:ascii="Times New Roman"/>
                <w:b w:val="false"/>
                <w:i w:val="false"/>
                <w:color w:val="000000"/>
                <w:sz w:val="20"/>
              </w:rPr>
              <w:t>
for one-act works in prose - 9</w:t>
            </w:r>
          </w:p>
          <w:p>
            <w:pPr>
              <w:spacing w:after="20"/>
              <w:ind w:left="20"/>
              <w:jc w:val="both"/>
            </w:pPr>
            <w:r>
              <w:rPr>
                <w:rFonts w:ascii="Times New Roman"/>
                <w:b w:val="false"/>
                <w:i w:val="false"/>
                <w:color w:val="000000"/>
                <w:sz w:val="20"/>
              </w:rPr>
              <w:t>
for multi-act works in verse - 15</w:t>
            </w:r>
          </w:p>
          <w:p>
            <w:pPr>
              <w:spacing w:after="20"/>
              <w:ind w:left="20"/>
              <w:jc w:val="both"/>
            </w:pPr>
            <w:r>
              <w:rPr>
                <w:rFonts w:ascii="Times New Roman"/>
                <w:b w:val="false"/>
                <w:i w:val="false"/>
                <w:color w:val="000000"/>
                <w:sz w:val="20"/>
              </w:rPr>
              <w:t>
for one-act works in verse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 through public performance as a percentage of the gross receipts from ticket sales for the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staged performances of works not protected by copyright:</w:t>
            </w:r>
          </w:p>
          <w:p>
            <w:pPr>
              <w:spacing w:after="20"/>
              <w:ind w:left="20"/>
              <w:jc w:val="both"/>
            </w:pPr>
            <w:r>
              <w:rPr>
                <w:rFonts w:ascii="Times New Roman"/>
                <w:b w:val="false"/>
                <w:i w:val="false"/>
                <w:color w:val="000000"/>
                <w:sz w:val="20"/>
              </w:rPr>
              <w:t>
for multi-act works - 7.5</w:t>
            </w:r>
          </w:p>
          <w:p>
            <w:pPr>
              <w:spacing w:after="20"/>
              <w:ind w:left="20"/>
              <w:jc w:val="both"/>
            </w:pPr>
            <w:r>
              <w:rPr>
                <w:rFonts w:ascii="Times New Roman"/>
                <w:b w:val="false"/>
                <w:i w:val="false"/>
                <w:color w:val="000000"/>
                <w:sz w:val="20"/>
              </w:rPr>
              <w:t>
for one-act works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stagings through public performance as a percentage of the gross receipts from ticket sales for a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stagings of copyrighted works:</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the gross receipts from ticket sales for a public performance of a single work or program, from amounts guaranteed by contract, or from other amounts of income below the following:</w:t>
            </w:r>
          </w:p>
          <w:p>
            <w:pPr>
              <w:spacing w:after="20"/>
              <w:ind w:left="20"/>
              <w:jc w:val="both"/>
            </w:pPr>
            <w:r>
              <w:rPr>
                <w:rFonts w:ascii="Times New Roman"/>
                <w:b w:val="false"/>
                <w:i w:val="false"/>
                <w:color w:val="000000"/>
                <w:sz w:val="20"/>
              </w:rPr>
              <w:t>
For translations of non-copyrighted plays:</w:t>
            </w:r>
          </w:p>
          <w:p>
            <w:pPr>
              <w:spacing w:after="20"/>
              <w:ind w:left="20"/>
              <w:jc w:val="both"/>
            </w:pPr>
            <w:r>
              <w:rPr>
                <w:rFonts w:ascii="Times New Roman"/>
                <w:b w:val="false"/>
                <w:i w:val="false"/>
                <w:color w:val="000000"/>
                <w:sz w:val="20"/>
              </w:rPr>
              <w:t>
for multi-act works in prose - 6.5</w:t>
            </w:r>
          </w:p>
          <w:p>
            <w:pPr>
              <w:spacing w:after="20"/>
              <w:ind w:left="20"/>
              <w:jc w:val="both"/>
            </w:pPr>
            <w:r>
              <w:rPr>
                <w:rFonts w:ascii="Times New Roman"/>
                <w:b w:val="false"/>
                <w:i w:val="false"/>
                <w:color w:val="000000"/>
                <w:sz w:val="20"/>
              </w:rPr>
              <w:t>
for one-act works in prose - 4</w:t>
            </w:r>
          </w:p>
          <w:p>
            <w:pPr>
              <w:spacing w:after="20"/>
              <w:ind w:left="20"/>
              <w:jc w:val="both"/>
            </w:pPr>
            <w:r>
              <w:rPr>
                <w:rFonts w:ascii="Times New Roman"/>
                <w:b w:val="false"/>
                <w:i w:val="false"/>
                <w:color w:val="000000"/>
                <w:sz w:val="20"/>
              </w:rPr>
              <w:t>
for multi-act works in verse - 7.5</w:t>
            </w:r>
          </w:p>
          <w:p>
            <w:pPr>
              <w:spacing w:after="20"/>
              <w:ind w:left="20"/>
              <w:jc w:val="both"/>
            </w:pPr>
            <w:r>
              <w:rPr>
                <w:rFonts w:ascii="Times New Roman"/>
                <w:b w:val="false"/>
                <w:i w:val="false"/>
                <w:color w:val="000000"/>
                <w:sz w:val="20"/>
              </w:rPr>
              <w:t>
for one-act works in prose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the gross receipts from ticket sales for a public performance of a single work or program, from amounts guaranteed by contract, or from other amounts of income below the following:</w:t>
            </w:r>
          </w:p>
          <w:p>
            <w:pPr>
              <w:spacing w:after="20"/>
              <w:ind w:left="20"/>
              <w:jc w:val="both"/>
            </w:pPr>
            <w:r>
              <w:rPr>
                <w:rFonts w:ascii="Times New Roman"/>
                <w:b w:val="false"/>
                <w:i w:val="false"/>
                <w:color w:val="000000"/>
                <w:sz w:val="20"/>
              </w:rPr>
              <w:t>
for translations of copyrighted plays:</w:t>
            </w:r>
          </w:p>
          <w:p>
            <w:pPr>
              <w:spacing w:after="20"/>
              <w:ind w:left="20"/>
              <w:jc w:val="both"/>
            </w:pPr>
            <w:r>
              <w:rPr>
                <w:rFonts w:ascii="Times New Roman"/>
                <w:b w:val="false"/>
                <w:i w:val="false"/>
                <w:color w:val="000000"/>
                <w:sz w:val="20"/>
              </w:rPr>
              <w:t>
for multi-act works in prose - 9.5</w:t>
            </w:r>
          </w:p>
          <w:p>
            <w:pPr>
              <w:spacing w:after="20"/>
              <w:ind w:left="20"/>
              <w:jc w:val="both"/>
            </w:pPr>
            <w:r>
              <w:rPr>
                <w:rFonts w:ascii="Times New Roman"/>
                <w:b w:val="false"/>
                <w:i w:val="false"/>
                <w:color w:val="000000"/>
                <w:sz w:val="20"/>
              </w:rPr>
              <w:t>
for single-act works in prose - 5.5</w:t>
            </w:r>
          </w:p>
          <w:p>
            <w:pPr>
              <w:spacing w:after="20"/>
              <w:ind w:left="20"/>
              <w:jc w:val="both"/>
            </w:pPr>
            <w:r>
              <w:rPr>
                <w:rFonts w:ascii="Times New Roman"/>
                <w:b w:val="false"/>
                <w:i w:val="false"/>
                <w:color w:val="000000"/>
                <w:sz w:val="20"/>
              </w:rPr>
              <w:t>
for multi-act works in verse - 11.5</w:t>
            </w:r>
          </w:p>
          <w:p>
            <w:pPr>
              <w:spacing w:after="20"/>
              <w:ind w:left="20"/>
              <w:jc w:val="both"/>
            </w:pPr>
            <w:r>
              <w:rPr>
                <w:rFonts w:ascii="Times New Roman"/>
                <w:b w:val="false"/>
                <w:i w:val="false"/>
                <w:color w:val="000000"/>
                <w:sz w:val="20"/>
              </w:rPr>
              <w:t>
for one-act works in verse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the gross receipts from ticket sales for a public performance of a single work or program, from amounts guaranteed payment under a contract, or from other amounts of income below the following:</w:t>
            </w:r>
          </w:p>
          <w:p>
            <w:pPr>
              <w:spacing w:after="20"/>
              <w:ind w:left="20"/>
              <w:jc w:val="both"/>
            </w:pPr>
            <w:r>
              <w:rPr>
                <w:rFonts w:ascii="Times New Roman"/>
                <w:b w:val="false"/>
                <w:i w:val="false"/>
                <w:color w:val="000000"/>
                <w:sz w:val="20"/>
              </w:rPr>
              <w:t>
For a translation of a copyrighted dramatization:</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musical-dramatic works through public performance as a percentage of the gross receipts from ticket sales for a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opera:</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musical-dramatic works through public performance as a percentage of the gross receipts from ticket sales for a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opera when the libretto is translated:</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musical-dramatic works through public performance as a percentage of the gross receipts from ticket sales for the public performance of a single work or program, from guaranteed contractual payment amounts, or from other amounts of income below the following:</w:t>
            </w:r>
          </w:p>
          <w:p>
            <w:pPr>
              <w:spacing w:after="20"/>
              <w:ind w:left="20"/>
              <w:jc w:val="both"/>
            </w:pPr>
            <w:r>
              <w:rPr>
                <w:rFonts w:ascii="Times New Roman"/>
                <w:b w:val="false"/>
                <w:i w:val="false"/>
                <w:color w:val="000000"/>
                <w:sz w:val="20"/>
              </w:rPr>
              <w:t>
for ballet:</w:t>
            </w:r>
          </w:p>
          <w:p>
            <w:pPr>
              <w:spacing w:after="20"/>
              <w:ind w:left="20"/>
              <w:jc w:val="both"/>
            </w:pPr>
            <w:r>
              <w:rPr>
                <w:rFonts w:ascii="Times New Roman"/>
                <w:b w:val="false"/>
                <w:i w:val="false"/>
                <w:color w:val="000000"/>
                <w:sz w:val="20"/>
              </w:rPr>
              <w:t>
for multi-act works - 15</w:t>
            </w:r>
          </w:p>
          <w:p>
            <w:pPr>
              <w:spacing w:after="20"/>
              <w:ind w:left="20"/>
              <w:jc w:val="both"/>
            </w:pPr>
            <w:r>
              <w:rPr>
                <w:rFonts w:ascii="Times New Roman"/>
                <w:b w:val="false"/>
                <w:i w:val="false"/>
                <w:color w:val="000000"/>
                <w:sz w:val="20"/>
              </w:rPr>
              <w:t>
for one-act works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musical-dramatic works through public performance as a percentage of the gross receipts from ticket sales for the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operetta, musical comedy, musical:</w:t>
            </w:r>
          </w:p>
          <w:p>
            <w:pPr>
              <w:spacing w:after="20"/>
              <w:ind w:left="20"/>
              <w:jc w:val="both"/>
            </w:pPr>
            <w:r>
              <w:rPr>
                <w:rFonts w:ascii="Times New Roman"/>
                <w:b w:val="false"/>
                <w:i w:val="false"/>
                <w:color w:val="000000"/>
                <w:sz w:val="20"/>
              </w:rPr>
              <w:t>
for multi-act works - 12</w:t>
            </w:r>
          </w:p>
          <w:p>
            <w:pPr>
              <w:spacing w:after="20"/>
              <w:ind w:left="20"/>
              <w:jc w:val="both"/>
            </w:pPr>
            <w:r>
              <w:rPr>
                <w:rFonts w:ascii="Times New Roman"/>
                <w:b w:val="false"/>
                <w:i w:val="false"/>
                <w:color w:val="000000"/>
                <w:sz w:val="20"/>
              </w:rPr>
              <w:t>
for one-act works - 5.5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musical-dramatic works through public performance as a percentage of the gross receipts from ticket sales for the public performance of a single work or program, from amounts of guaranteed payment under a contract, or from other amounts of income below the following:</w:t>
            </w:r>
          </w:p>
          <w:p>
            <w:pPr>
              <w:spacing w:after="20"/>
              <w:ind w:left="20"/>
              <w:jc w:val="both"/>
            </w:pPr>
            <w:r>
              <w:rPr>
                <w:rFonts w:ascii="Times New Roman"/>
                <w:b w:val="false"/>
                <w:i w:val="false"/>
                <w:color w:val="000000"/>
                <w:sz w:val="20"/>
              </w:rPr>
              <w:t>
for an operetta, musical comedy, or musical when the text is translated:</w:t>
            </w:r>
          </w:p>
          <w:p>
            <w:pPr>
              <w:spacing w:after="20"/>
              <w:ind w:left="20"/>
              <w:jc w:val="both"/>
            </w:pPr>
            <w:r>
              <w:rPr>
                <w:rFonts w:ascii="Times New Roman"/>
                <w:b w:val="false"/>
                <w:i w:val="false"/>
                <w:color w:val="000000"/>
                <w:sz w:val="20"/>
              </w:rPr>
              <w:t>
for multi-act works - 12.5</w:t>
            </w:r>
          </w:p>
          <w:p>
            <w:pPr>
              <w:spacing w:after="20"/>
              <w:ind w:left="20"/>
              <w:jc w:val="both"/>
            </w:pPr>
            <w:r>
              <w:rPr>
                <w:rFonts w:ascii="Times New Roman"/>
                <w:b w:val="false"/>
                <w:i w:val="false"/>
                <w:color w:val="000000"/>
                <w:sz w:val="20"/>
              </w:rPr>
              <w:t>
for one-act works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the gross receipts from the sale of tickets for the public performance of a single work or program, from the amounts of guaranteed payment under a contract, or from other amounts of income below the following:</w:t>
            </w:r>
          </w:p>
          <w:p>
            <w:pPr>
              <w:spacing w:after="20"/>
              <w:ind w:left="20"/>
              <w:jc w:val="both"/>
            </w:pPr>
            <w:r>
              <w:rPr>
                <w:rFonts w:ascii="Times New Roman"/>
                <w:b w:val="false"/>
                <w:i w:val="false"/>
                <w:color w:val="000000"/>
                <w:sz w:val="20"/>
              </w:rPr>
              <w:t>
for music accompanying dramatic works - 1 (for each act accompanied by music)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a concert of symphonic, vocal-symphonic, chamber works for folk instruments, choreographic concert - 7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concerts, including pop concerts, aytises and termes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a circus program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 performance in a circus program of a pantomime, extravaganza, ballet which occupies at least one independent section - 1 (for each section)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 performance in a circus program of a story attraction which occupies at least one independent section - 1 (for each section)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 performance of original music specially written to accompany a circus pantomime, extravaganza, ballet, attraction which occupies at least one independent section - 0.5 (for each section regardless of the charges for the performance of these programs)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theatrical, variety, and New Year's tree performances with a through plot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music accompanying the performance of marionette puppets (without literary text) and performances of artists of original genres (illusionists, psycho-experimenters, psychics) - 0.5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amount of gross receipts from the sale of tickets for the public performance of one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 performance of musical works with or without text (both public performance of works by performing artists and public performance of phonograms) at paid admission:</w:t>
            </w:r>
          </w:p>
          <w:p>
            <w:pPr>
              <w:spacing w:after="20"/>
              <w:ind w:left="20"/>
              <w:jc w:val="both"/>
            </w:pPr>
            <w:r>
              <w:rPr>
                <w:rFonts w:ascii="Times New Roman"/>
                <w:b w:val="false"/>
                <w:i w:val="false"/>
                <w:color w:val="000000"/>
                <w:sz w:val="20"/>
              </w:rPr>
              <w:t>
1) at dance floors, discotheques, clubs, cafes, restaurants, casinos, both at paid entrance and from the sums of guaranteed payment, including the cost of membership fees, club cards and the like - 4</w:t>
            </w:r>
          </w:p>
          <w:p>
            <w:pPr>
              <w:spacing w:after="20"/>
              <w:ind w:left="20"/>
              <w:jc w:val="both"/>
            </w:pPr>
            <w:r>
              <w:rPr>
                <w:rFonts w:ascii="Times New Roman"/>
                <w:b w:val="false"/>
                <w:i w:val="false"/>
                <w:color w:val="000000"/>
                <w:sz w:val="20"/>
              </w:rPr>
              <w:t>
2) on transport (in planes, trains) - 0.001 (from the cost of tickets)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from the sale of tickets for the public performance of a single work or program, from the amounts of guaranteed payment under the contract or from other amounts of income below the following:</w:t>
            </w:r>
          </w:p>
          <w:p>
            <w:pPr>
              <w:spacing w:after="20"/>
              <w:ind w:left="20"/>
              <w:jc w:val="both"/>
            </w:pPr>
            <w:r>
              <w:rPr>
                <w:rFonts w:ascii="Times New Roman"/>
                <w:b w:val="false"/>
                <w:i w:val="false"/>
                <w:color w:val="000000"/>
                <w:sz w:val="20"/>
              </w:rPr>
              <w:t>
for the performance of musical works with or without text as accompaniment to sports competitions, exhibition performances of athletes, game attractions, fashion shows, exhibitions, fairs, festivals, contests and other events performed in mass arenas at paid admission - 1 (for the entire program)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works with or without text in cinemas, video salons and other public places during the demonstration of audiovisual works (cinematographic, television and video films) is as follows:</w:t>
            </w:r>
          </w:p>
          <w:p>
            <w:pPr>
              <w:spacing w:after="20"/>
              <w:ind w:left="20"/>
              <w:jc w:val="both"/>
            </w:pPr>
            <w:r>
              <w:rPr>
                <w:rFonts w:ascii="Times New Roman"/>
                <w:b w:val="false"/>
                <w:i w:val="false"/>
                <w:color w:val="000000"/>
                <w:sz w:val="20"/>
              </w:rPr>
              <w:t>
for the use of musical works with or without text during the demonstration of audiovisual works (cinemas, TV and video films) in cinemas, video salons and other public places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public performance of musical works with or without text, literary works with free admission for listeners:</w:t>
            </w:r>
          </w:p>
          <w:p>
            <w:pPr>
              <w:spacing w:after="20"/>
              <w:ind w:left="20"/>
              <w:jc w:val="both"/>
            </w:pPr>
            <w:r>
              <w:rPr>
                <w:rFonts w:ascii="Times New Roman"/>
                <w:b w:val="false"/>
                <w:i w:val="false"/>
                <w:color w:val="000000"/>
                <w:sz w:val="20"/>
              </w:rPr>
              <w:t>
For the performance of musical works with or without text, literary works both by performing artists and when performed with the help of technical means (players of any sound media) at free admission is lower than the following:</w:t>
            </w:r>
          </w:p>
          <w:p>
            <w:pPr>
              <w:spacing w:after="20"/>
              <w:ind w:left="20"/>
              <w:jc w:val="both"/>
            </w:pPr>
            <w:r>
              <w:rPr>
                <w:rFonts w:ascii="Times New Roman"/>
                <w:b w:val="false"/>
                <w:i w:val="false"/>
                <w:color w:val="000000"/>
                <w:sz w:val="20"/>
              </w:rPr>
              <w:t>
1) at discotheques - 3 monthly calculation indices;</w:t>
            </w:r>
          </w:p>
          <w:p>
            <w:pPr>
              <w:spacing w:after="20"/>
              <w:ind w:left="20"/>
              <w:jc w:val="both"/>
            </w:pPr>
            <w:r>
              <w:rPr>
                <w:rFonts w:ascii="Times New Roman"/>
                <w:b w:val="false"/>
                <w:i w:val="false"/>
                <w:color w:val="000000"/>
                <w:sz w:val="20"/>
              </w:rPr>
              <w:t>
2) in night clubs - 3 monthly calculation indices;</w:t>
            </w:r>
          </w:p>
          <w:p>
            <w:pPr>
              <w:spacing w:after="20"/>
              <w:ind w:left="20"/>
              <w:jc w:val="both"/>
            </w:pPr>
            <w:r>
              <w:rPr>
                <w:rFonts w:ascii="Times New Roman"/>
                <w:b w:val="false"/>
                <w:i w:val="false"/>
                <w:color w:val="000000"/>
                <w:sz w:val="20"/>
              </w:rPr>
              <w:t>
3) in restaurants - 2 monthly calculation indices;</w:t>
            </w:r>
          </w:p>
          <w:p>
            <w:pPr>
              <w:spacing w:after="20"/>
              <w:ind w:left="20"/>
              <w:jc w:val="both"/>
            </w:pPr>
            <w:r>
              <w:rPr>
                <w:rFonts w:ascii="Times New Roman"/>
                <w:b w:val="false"/>
                <w:i w:val="false"/>
                <w:color w:val="000000"/>
                <w:sz w:val="20"/>
              </w:rPr>
              <w:t>
4) in cafes - 1.5 monthly calculation indices;</w:t>
            </w:r>
          </w:p>
          <w:p>
            <w:pPr>
              <w:spacing w:after="20"/>
              <w:ind w:left="20"/>
              <w:jc w:val="both"/>
            </w:pPr>
            <w:r>
              <w:rPr>
                <w:rFonts w:ascii="Times New Roman"/>
                <w:b w:val="false"/>
                <w:i w:val="false"/>
                <w:color w:val="000000"/>
                <w:sz w:val="20"/>
              </w:rPr>
              <w:t>
5) in cinemas, casinos, bars, bistros, canteens, open-air playgrounds, game attractions and other public places - 0.5 monthly calculation indices.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percentages for the use of works through public communication is as follows:</w:t>
            </w:r>
          </w:p>
          <w:p>
            <w:pPr>
              <w:spacing w:after="20"/>
              <w:ind w:left="20"/>
              <w:jc w:val="both"/>
            </w:pPr>
            <w:r>
              <w:rPr>
                <w:rFonts w:ascii="Times New Roman"/>
                <w:b w:val="false"/>
                <w:i w:val="false"/>
                <w:color w:val="000000"/>
                <w:sz w:val="20"/>
              </w:rPr>
              <w:t>
for broadcasting of released works - 1% (of the total amount of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percentages for the use of works through public communication is as follows:</w:t>
            </w:r>
          </w:p>
          <w:p>
            <w:pPr>
              <w:spacing w:after="20"/>
              <w:ind w:left="20"/>
              <w:jc w:val="both"/>
            </w:pPr>
            <w:r>
              <w:rPr>
                <w:rFonts w:ascii="Times New Roman"/>
                <w:b w:val="false"/>
                <w:i w:val="false"/>
                <w:color w:val="000000"/>
                <w:sz w:val="20"/>
              </w:rPr>
              <w:t>
3% (of the total amount of income) for cable communication of released works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through public communication is as follows:</w:t>
            </w:r>
          </w:p>
          <w:p>
            <w:pPr>
              <w:spacing w:after="20"/>
              <w:ind w:left="20"/>
              <w:jc w:val="both"/>
            </w:pPr>
            <w:r>
              <w:rPr>
                <w:rFonts w:ascii="Times New Roman"/>
                <w:b w:val="false"/>
                <w:i w:val="false"/>
                <w:color w:val="000000"/>
                <w:sz w:val="20"/>
              </w:rPr>
              <w:t>
for communication of works by satellite television - 4% (of the total amount of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reproduction and (or) distribution of works is as follows:</w:t>
            </w:r>
          </w:p>
          <w:p>
            <w:pPr>
              <w:spacing w:after="20"/>
              <w:ind w:left="20"/>
              <w:jc w:val="both"/>
            </w:pPr>
            <w:r>
              <w:rPr>
                <w:rFonts w:ascii="Times New Roman"/>
                <w:b w:val="false"/>
                <w:i w:val="false"/>
                <w:color w:val="000000"/>
                <w:sz w:val="20"/>
              </w:rPr>
              <w:t>
for the reproduction (duplication) and (or) distribution of works in sound recording - 3% - of the selling price of each released copy of a sound recording (regardless of the number of works recorded on sound recording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reproduction and (or) distribution of works is lower than the following:</w:t>
            </w:r>
          </w:p>
          <w:p>
            <w:pPr>
              <w:spacing w:after="20"/>
              <w:ind w:left="20"/>
              <w:jc w:val="both"/>
            </w:pPr>
            <w:r>
              <w:rPr>
                <w:rFonts w:ascii="Times New Roman"/>
                <w:b w:val="false"/>
                <w:i w:val="false"/>
                <w:color w:val="000000"/>
                <w:sz w:val="20"/>
              </w:rPr>
              <w:t>
for reproduction and distribution of works as melodies (ringtones) for cellular (mobile) phones - 10% - of the income for the use of the work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is lower than the following:</w:t>
            </w:r>
          </w:p>
          <w:p>
            <w:pPr>
              <w:spacing w:after="20"/>
              <w:ind w:left="20"/>
              <w:jc w:val="both"/>
            </w:pPr>
            <w:r>
              <w:rPr>
                <w:rFonts w:ascii="Times New Roman"/>
                <w:b w:val="false"/>
                <w:i w:val="false"/>
                <w:color w:val="000000"/>
                <w:sz w:val="20"/>
              </w:rPr>
              <w:t>
for renting copies of sound recordings and (or) audiovisual works - 1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are as follows:</w:t>
            </w:r>
          </w:p>
          <w:p>
            <w:pPr>
              <w:spacing w:after="20"/>
              <w:ind w:left="20"/>
              <w:jc w:val="both"/>
            </w:pPr>
            <w:r>
              <w:rPr>
                <w:rFonts w:ascii="Times New Roman"/>
                <w:b w:val="false"/>
                <w:i w:val="false"/>
                <w:color w:val="000000"/>
                <w:sz w:val="20"/>
              </w:rPr>
              <w:t>
in cafes, bars (per month for each seat)</w:t>
            </w:r>
          </w:p>
          <w:p>
            <w:pPr>
              <w:spacing w:after="20"/>
              <w:ind w:left="20"/>
              <w:jc w:val="both"/>
            </w:pPr>
            <w:r>
              <w:rPr>
                <w:rFonts w:ascii="Times New Roman"/>
                <w:b w:val="false"/>
                <w:i w:val="false"/>
                <w:color w:val="000000"/>
                <w:sz w:val="20"/>
              </w:rPr>
              <w:t>
for paid admission - 0.2 of the monthly calculation index</w:t>
            </w:r>
          </w:p>
          <w:p>
            <w:pPr>
              <w:spacing w:after="20"/>
              <w:ind w:left="20"/>
              <w:jc w:val="both"/>
            </w:pPr>
            <w:r>
              <w:rPr>
                <w:rFonts w:ascii="Times New Roman"/>
                <w:b w:val="false"/>
                <w:i w:val="false"/>
                <w:color w:val="000000"/>
                <w:sz w:val="20"/>
              </w:rPr>
              <w:t>
For free admission - 0.1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exhibition, communication and making available to the public are as follows:</w:t>
            </w:r>
          </w:p>
          <w:p>
            <w:pPr>
              <w:spacing w:after="20"/>
              <w:ind w:left="20"/>
              <w:jc w:val="both"/>
            </w:pPr>
            <w:r>
              <w:rPr>
                <w:rFonts w:ascii="Times New Roman"/>
                <w:b w:val="false"/>
                <w:i w:val="false"/>
                <w:color w:val="000000"/>
                <w:sz w:val="20"/>
              </w:rPr>
              <w:t>
in restaurants (per month per seat)</w:t>
            </w:r>
          </w:p>
          <w:p>
            <w:pPr>
              <w:spacing w:after="20"/>
              <w:ind w:left="20"/>
              <w:jc w:val="both"/>
            </w:pPr>
            <w:r>
              <w:rPr>
                <w:rFonts w:ascii="Times New Roman"/>
                <w:b w:val="false"/>
                <w:i w:val="false"/>
                <w:color w:val="000000"/>
                <w:sz w:val="20"/>
              </w:rPr>
              <w:t>
for paid admission - 0.25 of the monthly calculation index</w:t>
            </w:r>
          </w:p>
          <w:p>
            <w:pPr>
              <w:spacing w:after="20"/>
              <w:ind w:left="20"/>
              <w:jc w:val="both"/>
            </w:pPr>
            <w:r>
              <w:rPr>
                <w:rFonts w:ascii="Times New Roman"/>
                <w:b w:val="false"/>
                <w:i w:val="false"/>
                <w:color w:val="000000"/>
                <w:sz w:val="20"/>
              </w:rPr>
              <w:t>
For free admission, 0.15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are as follows:</w:t>
            </w:r>
          </w:p>
          <w:p>
            <w:pPr>
              <w:spacing w:after="20"/>
              <w:ind w:left="20"/>
              <w:jc w:val="both"/>
            </w:pPr>
            <w:r>
              <w:rPr>
                <w:rFonts w:ascii="Times New Roman"/>
                <w:b w:val="false"/>
                <w:i w:val="false"/>
                <w:color w:val="000000"/>
                <w:sz w:val="20"/>
              </w:rPr>
              <w:t>
at public catering facilities (per month for each seat)</w:t>
            </w:r>
          </w:p>
          <w:p>
            <w:pPr>
              <w:spacing w:after="20"/>
              <w:ind w:left="20"/>
              <w:jc w:val="both"/>
            </w:pPr>
            <w:r>
              <w:rPr>
                <w:rFonts w:ascii="Times New Roman"/>
                <w:b w:val="false"/>
                <w:i w:val="false"/>
                <w:color w:val="000000"/>
                <w:sz w:val="20"/>
              </w:rPr>
              <w:t>
at paid entrance - 0.008 of the monthly calculation index</w:t>
            </w:r>
          </w:p>
          <w:p>
            <w:pPr>
              <w:spacing w:after="20"/>
              <w:ind w:left="20"/>
              <w:jc w:val="both"/>
            </w:pPr>
            <w:r>
              <w:rPr>
                <w:rFonts w:ascii="Times New Roman"/>
                <w:b w:val="false"/>
                <w:i w:val="false"/>
                <w:color w:val="000000"/>
                <w:sz w:val="20"/>
              </w:rPr>
              <w:t>
For free admission - 0.004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exhibition, communication and making available to the public is as follows:</w:t>
            </w:r>
          </w:p>
          <w:p>
            <w:pPr>
              <w:spacing w:after="20"/>
              <w:ind w:left="20"/>
              <w:jc w:val="both"/>
            </w:pPr>
            <w:r>
              <w:rPr>
                <w:rFonts w:ascii="Times New Roman"/>
                <w:b w:val="false"/>
                <w:i w:val="false"/>
                <w:color w:val="000000"/>
                <w:sz w:val="20"/>
              </w:rPr>
              <w:t>
in nightclubs (per month per seat)</w:t>
            </w:r>
          </w:p>
          <w:p>
            <w:pPr>
              <w:spacing w:after="20"/>
              <w:ind w:left="20"/>
              <w:jc w:val="both"/>
            </w:pPr>
            <w:r>
              <w:rPr>
                <w:rFonts w:ascii="Times New Roman"/>
                <w:b w:val="false"/>
                <w:i w:val="false"/>
                <w:color w:val="000000"/>
                <w:sz w:val="20"/>
              </w:rPr>
              <w:t>
for paid admission - 1% of the income from ticket sales</w:t>
            </w:r>
          </w:p>
          <w:p>
            <w:pPr>
              <w:spacing w:after="20"/>
              <w:ind w:left="20"/>
              <w:jc w:val="both"/>
            </w:pPr>
            <w:r>
              <w:rPr>
                <w:rFonts w:ascii="Times New Roman"/>
                <w:b w:val="false"/>
                <w:i w:val="false"/>
                <w:color w:val="000000"/>
                <w:sz w:val="20"/>
              </w:rPr>
              <w:t>
for free admission - 0.2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are as follows:</w:t>
            </w:r>
          </w:p>
          <w:p>
            <w:pPr>
              <w:spacing w:after="20"/>
              <w:ind w:left="20"/>
              <w:jc w:val="both"/>
            </w:pPr>
            <w:r>
              <w:rPr>
                <w:rFonts w:ascii="Times New Roman"/>
                <w:b w:val="false"/>
                <w:i w:val="false"/>
                <w:color w:val="000000"/>
                <w:sz w:val="20"/>
              </w:rPr>
              <w:t>
in casinos, gambling establishments (per month for each seat) - 0.4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in cultural and entertainment centers, complexes (per month for each square meter of the sound-covered area) - 0.05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are as follows:</w:t>
            </w:r>
          </w:p>
          <w:p>
            <w:pPr>
              <w:spacing w:after="20"/>
              <w:ind w:left="20"/>
              <w:jc w:val="both"/>
            </w:pPr>
            <w:r>
              <w:rPr>
                <w:rFonts w:ascii="Times New Roman"/>
                <w:b w:val="false"/>
                <w:i w:val="false"/>
                <w:color w:val="000000"/>
                <w:sz w:val="20"/>
              </w:rPr>
              <w:t>
in sports and recreation centers, complexes (per month for each square meter of the sound-covered area)</w:t>
            </w:r>
          </w:p>
          <w:p>
            <w:pPr>
              <w:spacing w:after="20"/>
              <w:ind w:left="20"/>
              <w:jc w:val="both"/>
            </w:pPr>
            <w:r>
              <w:rPr>
                <w:rFonts w:ascii="Times New Roman"/>
                <w:b w:val="false"/>
                <w:i w:val="false"/>
                <w:color w:val="000000"/>
                <w:sz w:val="20"/>
              </w:rPr>
              <w:t>
at paid entrance - 0.01 of the monthly calculation index</w:t>
            </w:r>
          </w:p>
          <w:p>
            <w:pPr>
              <w:spacing w:after="20"/>
              <w:ind w:left="20"/>
              <w:jc w:val="both"/>
            </w:pPr>
            <w:r>
              <w:rPr>
                <w:rFonts w:ascii="Times New Roman"/>
                <w:b w:val="false"/>
                <w:i w:val="false"/>
                <w:color w:val="000000"/>
                <w:sz w:val="20"/>
              </w:rPr>
              <w:t>
at free entrance - 0.001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at fairs, exhibitions, fashion shows, beauty and professional skill contests (per month for each square meter of the sound-covered area)</w:t>
            </w:r>
          </w:p>
          <w:p>
            <w:pPr>
              <w:spacing w:after="20"/>
              <w:ind w:left="20"/>
              <w:jc w:val="both"/>
            </w:pPr>
            <w:r>
              <w:rPr>
                <w:rFonts w:ascii="Times New Roman"/>
                <w:b w:val="false"/>
                <w:i w:val="false"/>
                <w:color w:val="000000"/>
                <w:sz w:val="20"/>
              </w:rPr>
              <w:t>
at paid entrance - 0.02 of the monthly calculation index</w:t>
            </w:r>
          </w:p>
          <w:p>
            <w:pPr>
              <w:spacing w:after="20"/>
              <w:ind w:left="20"/>
              <w:jc w:val="both"/>
            </w:pPr>
            <w:r>
              <w:rPr>
                <w:rFonts w:ascii="Times New Roman"/>
                <w:b w:val="false"/>
                <w:i w:val="false"/>
                <w:color w:val="000000"/>
                <w:sz w:val="20"/>
              </w:rPr>
              <w:t>
for free admission - 0.002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in hotels, sanatoriums, rest homes and boarding houses (per month per unit of technical means used for public performance, display, communication and making available to the public) - 0.2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for means of passenger transportation (from the income derived from the sale of each ticket) - 0.001 %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at sports competitions, exhibition performances of athletes (from the income received at each event)</w:t>
            </w:r>
          </w:p>
          <w:p>
            <w:pPr>
              <w:spacing w:after="20"/>
              <w:ind w:left="20"/>
              <w:jc w:val="both"/>
            </w:pPr>
            <w:r>
              <w:rPr>
                <w:rFonts w:ascii="Times New Roman"/>
                <w:b w:val="false"/>
                <w:i w:val="false"/>
                <w:color w:val="000000"/>
                <w:sz w:val="20"/>
              </w:rPr>
              <w:t>
with paid admission - 0,05 %</w:t>
            </w:r>
          </w:p>
          <w:p>
            <w:pPr>
              <w:spacing w:after="20"/>
              <w:ind w:left="20"/>
              <w:jc w:val="both"/>
            </w:pPr>
            <w:r>
              <w:rPr>
                <w:rFonts w:ascii="Times New Roman"/>
                <w:b w:val="false"/>
                <w:i w:val="false"/>
                <w:color w:val="000000"/>
                <w:sz w:val="20"/>
              </w:rPr>
              <w:t>
with free admission - 0.001 %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in places for mass skating, roller skating (per month for each square meter of premises (territory) used for these purposes)</w:t>
            </w:r>
          </w:p>
          <w:p>
            <w:pPr>
              <w:spacing w:after="20"/>
              <w:ind w:left="20"/>
              <w:jc w:val="both"/>
            </w:pPr>
            <w:r>
              <w:rPr>
                <w:rFonts w:ascii="Times New Roman"/>
                <w:b w:val="false"/>
                <w:i w:val="false"/>
                <w:color w:val="000000"/>
                <w:sz w:val="20"/>
              </w:rPr>
              <w:t>
with paid admission - 0.05 of the monthly calculation index</w:t>
            </w:r>
          </w:p>
          <w:p>
            <w:pPr>
              <w:spacing w:after="20"/>
              <w:ind w:left="20"/>
              <w:jc w:val="both"/>
            </w:pPr>
            <w:r>
              <w:rPr>
                <w:rFonts w:ascii="Times New Roman"/>
                <w:b w:val="false"/>
                <w:i w:val="false"/>
                <w:color w:val="000000"/>
                <w:sz w:val="20"/>
              </w:rPr>
              <w:t>
with free admission - 0.01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in theaters, cinema halls (per month for each square meter of the sounded premises)</w:t>
            </w:r>
          </w:p>
          <w:p>
            <w:pPr>
              <w:spacing w:after="20"/>
              <w:ind w:left="20"/>
              <w:jc w:val="both"/>
            </w:pPr>
            <w:r>
              <w:rPr>
                <w:rFonts w:ascii="Times New Roman"/>
                <w:b w:val="false"/>
                <w:i w:val="false"/>
                <w:color w:val="000000"/>
                <w:sz w:val="20"/>
              </w:rPr>
              <w:t>
with paid admission - 0.01 of the monthly calculation index</w:t>
            </w:r>
          </w:p>
          <w:p>
            <w:pPr>
              <w:spacing w:after="20"/>
              <w:ind w:left="20"/>
              <w:jc w:val="both"/>
            </w:pPr>
            <w:r>
              <w:rPr>
                <w:rFonts w:ascii="Times New Roman"/>
                <w:b w:val="false"/>
                <w:i w:val="false"/>
                <w:color w:val="000000"/>
                <w:sz w:val="20"/>
              </w:rPr>
              <w:t>
with free admission - 0.001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lower than the following:</w:t>
            </w:r>
          </w:p>
          <w:p>
            <w:pPr>
              <w:spacing w:after="20"/>
              <w:ind w:left="20"/>
              <w:jc w:val="both"/>
            </w:pPr>
            <w:r>
              <w:rPr>
                <w:rFonts w:ascii="Times New Roman"/>
                <w:b w:val="false"/>
                <w:i w:val="false"/>
                <w:color w:val="000000"/>
                <w:sz w:val="20"/>
              </w:rPr>
              <w:t>
in cultural and leisure organizations (parks of culture and leisure, houses and palaces of culture, water parks) (per month for each square meter of the sounded territory (room) with paid admission - 0.01 of the monthly calculation index</w:t>
            </w:r>
          </w:p>
          <w:p>
            <w:pPr>
              <w:spacing w:after="20"/>
              <w:ind w:left="20"/>
              <w:jc w:val="both"/>
            </w:pPr>
            <w:r>
              <w:rPr>
                <w:rFonts w:ascii="Times New Roman"/>
                <w:b w:val="false"/>
                <w:i w:val="false"/>
                <w:color w:val="000000"/>
                <w:sz w:val="20"/>
              </w:rPr>
              <w:t>
with free admission - 0.001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lower than the following:</w:t>
            </w:r>
          </w:p>
          <w:p>
            <w:pPr>
              <w:spacing w:after="20"/>
              <w:ind w:left="20"/>
              <w:jc w:val="both"/>
            </w:pPr>
            <w:r>
              <w:rPr>
                <w:rFonts w:ascii="Times New Roman"/>
                <w:b w:val="false"/>
                <w:i w:val="false"/>
                <w:color w:val="000000"/>
                <w:sz w:val="20"/>
              </w:rPr>
              <w:t>
in trading houses, stores, trading markets (per month for each square meter of the sounded territory) - 0.002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for theatrical, concert, circus programs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for mass events, city days, holidays, festivals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through jukebox and karaoke systems (per month for each jukebox and karaoke system)</w:t>
            </w:r>
          </w:p>
          <w:p>
            <w:pPr>
              <w:spacing w:after="20"/>
              <w:ind w:left="20"/>
              <w:jc w:val="both"/>
            </w:pPr>
            <w:r>
              <w:rPr>
                <w:rFonts w:ascii="Times New Roman"/>
                <w:b w:val="false"/>
                <w:i w:val="false"/>
                <w:color w:val="000000"/>
                <w:sz w:val="20"/>
              </w:rPr>
              <w:t>
with paid admission - 0.2 of the monthly calculation index</w:t>
            </w:r>
          </w:p>
          <w:p>
            <w:pPr>
              <w:spacing w:after="20"/>
              <w:ind w:left="20"/>
              <w:jc w:val="both"/>
            </w:pPr>
            <w:r>
              <w:rPr>
                <w:rFonts w:ascii="Times New Roman"/>
                <w:b w:val="false"/>
                <w:i w:val="false"/>
                <w:color w:val="000000"/>
                <w:sz w:val="20"/>
              </w:rPr>
              <w:t>
with free admission 0.1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by terrestrial television broadcasters (from income received from advertising) - 0.1%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by terrestrial radio broadcasting organizations (from income received from advertising) - 0.1%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by cable (wire), satellite television broadcasting organizations (per month from the subscriber fee received for cable, satellite television services) - 0.1%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is as follows:</w:t>
            </w:r>
          </w:p>
          <w:p>
            <w:pPr>
              <w:spacing w:after="20"/>
              <w:ind w:left="20"/>
              <w:jc w:val="both"/>
            </w:pPr>
            <w:r>
              <w:rPr>
                <w:rFonts w:ascii="Times New Roman"/>
                <w:b w:val="false"/>
                <w:i w:val="false"/>
                <w:color w:val="000000"/>
                <w:sz w:val="20"/>
              </w:rPr>
              <w:t>
by cable (wire), satellite radio broadcasting organizations (per month from the subscriber payment received for cable, satellite radio broadcasting services) - 0.1%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by reproduction (duplication) and (or) distribution for profit is lower than the following:</w:t>
            </w:r>
          </w:p>
          <w:p>
            <w:pPr>
              <w:spacing w:after="20"/>
              <w:ind w:left="20"/>
              <w:jc w:val="both"/>
            </w:pPr>
            <w:r>
              <w:rPr>
                <w:rFonts w:ascii="Times New Roman"/>
                <w:b w:val="false"/>
                <w:i w:val="false"/>
                <w:color w:val="000000"/>
                <w:sz w:val="20"/>
              </w:rPr>
              <w:t>
for reproduction (duplication) and (or) distribution of performances in sound and audiovisual recordings (from the selling price of each released copy, regardless of the number of performances) - 0.3 %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by reproduction (replication) and (or) distribution for profit is lower than the following:</w:t>
            </w:r>
          </w:p>
          <w:p>
            <w:pPr>
              <w:spacing w:after="20"/>
              <w:ind w:left="20"/>
              <w:jc w:val="both"/>
            </w:pPr>
            <w:r>
              <w:rPr>
                <w:rFonts w:ascii="Times New Roman"/>
                <w:b w:val="false"/>
                <w:i w:val="false"/>
                <w:color w:val="000000"/>
                <w:sz w:val="20"/>
              </w:rPr>
              <w:t>
for reproduction and (or) distribution of performances and phonograms as music, melodies (ringtones, realtones) and ring tones (ringback tones) for telephones (cell phones, smartphones, pocket personal computers), music apparatus systems, automata and karaoke (per month for each work used for each time of use) - 0.03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by reproduction (duplication) and (or) distribution for profit is lower than the following:</w:t>
            </w:r>
          </w:p>
          <w:p>
            <w:pPr>
              <w:spacing w:after="20"/>
              <w:ind w:left="20"/>
              <w:jc w:val="both"/>
            </w:pPr>
            <w:r>
              <w:rPr>
                <w:rFonts w:ascii="Times New Roman"/>
                <w:b w:val="false"/>
                <w:i w:val="false"/>
                <w:color w:val="000000"/>
                <w:sz w:val="20"/>
              </w:rPr>
              <w:t>
for renting copies of performances in the form of sound recordings and (or) audiovisual recordings (per month for each copy used) - 0.01 of the monthly calculation index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risk assessment criteria</w:t>
            </w:r>
            <w:r>
              <w:br/>
            </w:r>
            <w:r>
              <w:rPr>
                <w:rFonts w:ascii="Times New Roman"/>
                <w:b w:val="false"/>
                <w:i w:val="false"/>
                <w:color w:val="000000"/>
                <w:sz w:val="20"/>
              </w:rPr>
              <w:t>of activities of organizations managing</w:t>
            </w:r>
            <w:r>
              <w:br/>
            </w:r>
            <w:r>
              <w:rPr>
                <w:rFonts w:ascii="Times New Roman"/>
                <w:b w:val="false"/>
                <w:i w:val="false"/>
                <w:color w:val="000000"/>
                <w:sz w:val="20"/>
              </w:rPr>
              <w:t>property rights on a collective basis</w:t>
            </w:r>
          </w:p>
        </w:tc>
      </w:tr>
    </w:tbl>
    <w:bookmarkStart w:name="z492" w:id="4"/>
    <w:p>
      <w:pPr>
        <w:spacing w:after="0"/>
        <w:ind w:left="0"/>
        <w:jc w:val="left"/>
      </w:pPr>
      <w:r>
        <w:rPr>
          <w:rFonts w:ascii="Times New Roman"/>
          <w:b/>
          <w:i w:val="false"/>
          <w:color w:val="000000"/>
        </w:rPr>
        <w:t xml:space="preserve"> Subjective criteria according to the "analysis of official </w:t>
      </w:r>
      <w:r>
        <w:br/>
      </w:r>
      <w:r>
        <w:rPr>
          <w:rFonts w:ascii="Times New Roman"/>
          <w:b/>
          <w:i w:val="false"/>
          <w:color w:val="000000"/>
        </w:rPr>
        <w:t>Internet resources of state bodies, mass media" information resource</w:t>
      </w:r>
    </w:p>
    <w:bookmarkEnd w:id="4"/>
    <w:p>
      <w:pPr>
        <w:spacing w:after="0"/>
        <w:ind w:left="0"/>
        <w:jc w:val="both"/>
      </w:pPr>
      <w:r>
        <w:rPr>
          <w:rFonts w:ascii="Times New Roman"/>
          <w:b w:val="false"/>
          <w:i w:val="false"/>
          <w:color w:val="ff0000"/>
          <w:sz w:val="28"/>
        </w:rPr>
        <w:t>
      Footnote. Appendix 5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 of violations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an informational article, message or other form of information transfer on the confirmed fact of violation of copyright and related rights legislation by the subject of control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three informational articles, messages and other forms of information transfer on confirmed facts of violation of copyright and related rights legislation by the subject of control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five informational articles, messages and other forms of information transfer on confirmed facts of violation of copyright and related rights legislation by the subject of control within one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to the joint </w:t>
            </w:r>
            <w:r>
              <w:br/>
            </w:r>
            <w:r>
              <w:rPr>
                <w:rFonts w:ascii="Times New Roman"/>
                <w:b w:val="false"/>
                <w:i w:val="false"/>
                <w:color w:val="000000"/>
                <w:sz w:val="20"/>
              </w:rPr>
              <w:t>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April 22, 2019 № 218</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 №31</w:t>
            </w:r>
          </w:p>
        </w:tc>
      </w:tr>
    </w:tbl>
    <w:bookmarkStart w:name="z223" w:id="5"/>
    <w:p>
      <w:pPr>
        <w:spacing w:after="0"/>
        <w:ind w:left="0"/>
        <w:jc w:val="left"/>
      </w:pPr>
      <w:r>
        <w:rPr>
          <w:rFonts w:ascii="Times New Roman"/>
          <w:b/>
          <w:i w:val="false"/>
          <w:color w:val="000000"/>
        </w:rPr>
        <w:t xml:space="preserve"> Checklist for the activities of organizations managing </w:t>
      </w:r>
      <w:r>
        <w:br/>
      </w:r>
      <w:r>
        <w:rPr>
          <w:rFonts w:ascii="Times New Roman"/>
          <w:b/>
          <w:i w:val="false"/>
          <w:color w:val="000000"/>
        </w:rPr>
        <w:t>property rights on a collective basis in the areas of copyright management</w:t>
      </w:r>
    </w:p>
    <w:bookmarkEnd w:id="5"/>
    <w:p>
      <w:pPr>
        <w:spacing w:after="0"/>
        <w:ind w:left="0"/>
        <w:jc w:val="both"/>
      </w:pPr>
      <w:r>
        <w:rPr>
          <w:rFonts w:ascii="Times New Roman"/>
          <w:b w:val="false"/>
          <w:i w:val="false"/>
          <w:color w:val="ff0000"/>
          <w:sz w:val="28"/>
        </w:rPr>
        <w:t>
      Footnote. Checklist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p>
      <w:pPr>
        <w:spacing w:after="0"/>
        <w:ind w:left="0"/>
        <w:jc w:val="both"/>
      </w:pPr>
      <w:r>
        <w:rPr>
          <w:rFonts w:ascii="Times New Roman"/>
          <w:b w:val="false"/>
          <w:i w:val="false"/>
          <w:color w:val="000000"/>
          <w:sz w:val="28"/>
        </w:rPr>
        <w:t>
      with regard to organizations managing property rights on a collective basis  in the field of copyright management</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homogenous group of subjects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The state body that assigned the inspection/preventive control with </w:t>
      </w:r>
    </w:p>
    <w:p>
      <w:pPr>
        <w:spacing w:after="0"/>
        <w:ind w:left="0"/>
        <w:jc w:val="both"/>
      </w:pPr>
      <w:r>
        <w:rPr>
          <w:rFonts w:ascii="Times New Roman"/>
          <w:b w:val="false"/>
          <w:i w:val="false"/>
          <w:color w:val="000000"/>
          <w:sz w:val="28"/>
        </w:rPr>
        <w:t xml:space="preserve">
      a visit to the subject of control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assignment of inspection/preventive control with a visit to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of control________________________________________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 no later than April 15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 not later than April 15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thirty percent of the total amount of fees collected to cover its actual costs of collection, distribution and disbursement of fees, as well as amounts allocated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agreements on transferring to organizations managing property rights on a collective basis the authority to manage the rights of authors and other right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reports submitted by the organization to copyright holders through their personal accounts on the Internet resource of the organization, containing information on the use of their rights, including the amount of remuneration collected and the amounts withheld from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registers containing information on rights holders, on rights transferred to it for management, as well as on copyright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materials on measures taken to identify right holders entitled to remuneration in accordance with license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materials confirming that measures have been taken to search for authors and other right holders for remittance of collected copyright royalties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consents of members of the organization on allocation of amounts of collected remuneration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on the Internet resource of the organization within one month from the date of approval (signing) of the auditor's report and the results of the audit together with the relevant accounting (financial) statements, which should be publicly available to right holders for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publicized reports sent to the authorized body, in mass media distributed throughout the territory of the Republic of Kazakhstan, on its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Internet resource to inform about the activities of the organization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Internet resource is available 24 hours a day, that the information posted on it is open, and that such information is provided free of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the rights transferred to the organization for management, including the name of the copyright object, the name of the author or other right holder, and in case of transfer of rights under mutual representation of interests agreements with an organization managing property rights on a collective basis, the name of such an organization, and royalty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license agreements concluded with users, including the name of the user and its location, as well as the date of conclusion of such an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concluded bilateral and multilateral agreements with foreign organizations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about the organization's representatives on the Internet resource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notice of the general meeting and ensuring access to it by a representative of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(original dramatic works) through public performance as a percentage of the gross receipts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11</w:t>
            </w:r>
          </w:p>
          <w:p>
            <w:pPr>
              <w:spacing w:after="20"/>
              <w:ind w:left="20"/>
              <w:jc w:val="both"/>
            </w:pPr>
            <w:r>
              <w:rPr>
                <w:rFonts w:ascii="Times New Roman"/>
                <w:b w:val="false"/>
                <w:i w:val="false"/>
                <w:color w:val="000000"/>
                <w:sz w:val="20"/>
              </w:rPr>
              <w:t>
for one-act works in prose – 5,5</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for children (original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12</w:t>
            </w:r>
          </w:p>
          <w:p>
            <w:pPr>
              <w:spacing w:after="20"/>
              <w:ind w:left="20"/>
              <w:jc w:val="both"/>
            </w:pPr>
            <w:r>
              <w:rPr>
                <w:rFonts w:ascii="Times New Roman"/>
                <w:b w:val="false"/>
                <w:i w:val="false"/>
                <w:color w:val="000000"/>
                <w:sz w:val="20"/>
              </w:rPr>
              <w:t>
for one-act works in prose – 6</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puppet plays (original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14</w:t>
            </w:r>
          </w:p>
          <w:p>
            <w:pPr>
              <w:spacing w:after="20"/>
              <w:ind w:left="20"/>
              <w:jc w:val="both"/>
            </w:pPr>
            <w:r>
              <w:rPr>
                <w:rFonts w:ascii="Times New Roman"/>
                <w:b w:val="false"/>
                <w:i w:val="false"/>
                <w:color w:val="000000"/>
                <w:sz w:val="20"/>
              </w:rPr>
              <w:t>
for one-act works in prose – 9</w:t>
            </w:r>
          </w:p>
          <w:p>
            <w:pPr>
              <w:spacing w:after="20"/>
              <w:ind w:left="20"/>
              <w:jc w:val="both"/>
            </w:pPr>
            <w:r>
              <w:rPr>
                <w:rFonts w:ascii="Times New Roman"/>
                <w:b w:val="false"/>
                <w:i w:val="false"/>
                <w:color w:val="000000"/>
                <w:sz w:val="20"/>
              </w:rPr>
              <w:t>
for multi-act works in verse – 15</w:t>
            </w:r>
          </w:p>
          <w:p>
            <w:pPr>
              <w:spacing w:after="20"/>
              <w:ind w:left="20"/>
              <w:jc w:val="both"/>
            </w:pPr>
            <w:r>
              <w:rPr>
                <w:rFonts w:ascii="Times New Roman"/>
                <w:b w:val="false"/>
                <w:i w:val="false"/>
                <w:color w:val="000000"/>
                <w:sz w:val="20"/>
              </w:rPr>
              <w:t>
for one-act works in verse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stagings through public performance as a percentage of the amount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stagings not protected by copyright:</w:t>
            </w:r>
          </w:p>
          <w:p>
            <w:pPr>
              <w:spacing w:after="20"/>
              <w:ind w:left="20"/>
              <w:jc w:val="both"/>
            </w:pPr>
            <w:r>
              <w:rPr>
                <w:rFonts w:ascii="Times New Roman"/>
                <w:b w:val="false"/>
                <w:i w:val="false"/>
                <w:color w:val="000000"/>
                <w:sz w:val="20"/>
              </w:rPr>
              <w:t>
for multi-act works – 7,5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stagings through public performance as a percentage of the amount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stagings of works protected by copyright:</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translations of plays not protected by copyright:</w:t>
            </w:r>
          </w:p>
          <w:p>
            <w:pPr>
              <w:spacing w:after="20"/>
              <w:ind w:left="20"/>
              <w:jc w:val="both"/>
            </w:pPr>
            <w:r>
              <w:rPr>
                <w:rFonts w:ascii="Times New Roman"/>
                <w:b w:val="false"/>
                <w:i w:val="false"/>
                <w:color w:val="000000"/>
                <w:sz w:val="20"/>
              </w:rPr>
              <w:t>
for multi-act works in prose – 6,5</w:t>
            </w:r>
          </w:p>
          <w:p>
            <w:pPr>
              <w:spacing w:after="20"/>
              <w:ind w:left="20"/>
              <w:jc w:val="both"/>
            </w:pPr>
            <w:r>
              <w:rPr>
                <w:rFonts w:ascii="Times New Roman"/>
                <w:b w:val="false"/>
                <w:i w:val="false"/>
                <w:color w:val="000000"/>
                <w:sz w:val="20"/>
              </w:rPr>
              <w:t>
for one-act works in prose – 4</w:t>
            </w:r>
          </w:p>
          <w:p>
            <w:pPr>
              <w:spacing w:after="20"/>
              <w:ind w:left="20"/>
              <w:jc w:val="both"/>
            </w:pPr>
            <w:r>
              <w:rPr>
                <w:rFonts w:ascii="Times New Roman"/>
                <w:b w:val="false"/>
                <w:i w:val="false"/>
                <w:color w:val="000000"/>
                <w:sz w:val="20"/>
              </w:rPr>
              <w:t>
for multi-act works in verse – 7,5</w:t>
            </w:r>
          </w:p>
          <w:p>
            <w:pPr>
              <w:spacing w:after="20"/>
              <w:ind w:left="20"/>
              <w:jc w:val="both"/>
            </w:pPr>
            <w:r>
              <w:rPr>
                <w:rFonts w:ascii="Times New Roman"/>
                <w:b w:val="false"/>
                <w:i w:val="false"/>
                <w:color w:val="000000"/>
                <w:sz w:val="20"/>
              </w:rPr>
              <w:t>
for one-act works in prose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translations of plays protected by copyright:</w:t>
            </w:r>
          </w:p>
          <w:p>
            <w:pPr>
              <w:spacing w:after="20"/>
              <w:ind w:left="20"/>
              <w:jc w:val="both"/>
            </w:pPr>
            <w:r>
              <w:rPr>
                <w:rFonts w:ascii="Times New Roman"/>
                <w:b w:val="false"/>
                <w:i w:val="false"/>
                <w:color w:val="000000"/>
                <w:sz w:val="20"/>
              </w:rPr>
              <w:t>
for multi-act works in prose – 9,5</w:t>
            </w:r>
          </w:p>
          <w:p>
            <w:pPr>
              <w:spacing w:after="20"/>
              <w:ind w:left="20"/>
              <w:jc w:val="both"/>
            </w:pPr>
            <w:r>
              <w:rPr>
                <w:rFonts w:ascii="Times New Roman"/>
                <w:b w:val="false"/>
                <w:i w:val="false"/>
                <w:color w:val="000000"/>
                <w:sz w:val="20"/>
              </w:rPr>
              <w:t>
for one-act works in prose – 5,5</w:t>
            </w:r>
          </w:p>
          <w:p>
            <w:pPr>
              <w:spacing w:after="20"/>
              <w:ind w:left="20"/>
              <w:jc w:val="both"/>
            </w:pPr>
            <w:r>
              <w:rPr>
                <w:rFonts w:ascii="Times New Roman"/>
                <w:b w:val="false"/>
                <w:i w:val="false"/>
                <w:color w:val="000000"/>
                <w:sz w:val="20"/>
              </w:rPr>
              <w:t>
for multi-act works in verse – 11,5</w:t>
            </w:r>
          </w:p>
          <w:p>
            <w:pPr>
              <w:spacing w:after="20"/>
              <w:ind w:left="20"/>
              <w:jc w:val="both"/>
            </w:pPr>
            <w:r>
              <w:rPr>
                <w:rFonts w:ascii="Times New Roman"/>
                <w:b w:val="false"/>
                <w:i w:val="false"/>
                <w:color w:val="000000"/>
                <w:sz w:val="20"/>
              </w:rPr>
              <w:t>
for one-act works in verse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translation of a staging, protected by copyright:</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opera :</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opera when translating a libretto:</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ballet:</w:t>
            </w:r>
          </w:p>
          <w:p>
            <w:pPr>
              <w:spacing w:after="20"/>
              <w:ind w:left="20"/>
              <w:jc w:val="both"/>
            </w:pPr>
            <w:r>
              <w:rPr>
                <w:rFonts w:ascii="Times New Roman"/>
                <w:b w:val="false"/>
                <w:i w:val="false"/>
                <w:color w:val="000000"/>
                <w:sz w:val="20"/>
              </w:rPr>
              <w:t>
for multi-act works – 15</w:t>
            </w:r>
          </w:p>
          <w:p>
            <w:pPr>
              <w:spacing w:after="20"/>
              <w:ind w:left="20"/>
              <w:jc w:val="both"/>
            </w:pPr>
            <w:r>
              <w:rPr>
                <w:rFonts w:ascii="Times New Roman"/>
                <w:b w:val="false"/>
                <w:i w:val="false"/>
                <w:color w:val="000000"/>
                <w:sz w:val="20"/>
              </w:rPr>
              <w:t>
for one-act works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operetta, musical comedy, musical:</w:t>
            </w:r>
          </w:p>
          <w:p>
            <w:pPr>
              <w:spacing w:after="20"/>
              <w:ind w:left="20"/>
              <w:jc w:val="both"/>
            </w:pPr>
            <w:r>
              <w:rPr>
                <w:rFonts w:ascii="Times New Roman"/>
                <w:b w:val="false"/>
                <w:i w:val="false"/>
                <w:color w:val="000000"/>
                <w:sz w:val="20"/>
              </w:rPr>
              <w:t>
for multi-act works – 12</w:t>
            </w:r>
          </w:p>
          <w:p>
            <w:pPr>
              <w:spacing w:after="20"/>
              <w:ind w:left="20"/>
              <w:jc w:val="both"/>
            </w:pPr>
            <w:r>
              <w:rPr>
                <w:rFonts w:ascii="Times New Roman"/>
                <w:b w:val="false"/>
                <w:i w:val="false"/>
                <w:color w:val="000000"/>
                <w:sz w:val="20"/>
              </w:rPr>
              <w:t>
for one-act works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operetta, musical comedy, musical when translating a text:</w:t>
            </w:r>
          </w:p>
          <w:p>
            <w:pPr>
              <w:spacing w:after="20"/>
              <w:ind w:left="20"/>
              <w:jc w:val="both"/>
            </w:pPr>
            <w:r>
              <w:rPr>
                <w:rFonts w:ascii="Times New Roman"/>
                <w:b w:val="false"/>
                <w:i w:val="false"/>
                <w:color w:val="000000"/>
                <w:sz w:val="20"/>
              </w:rPr>
              <w:t>
for multi-act works – 12,5</w:t>
            </w:r>
          </w:p>
          <w:p>
            <w:pPr>
              <w:spacing w:after="20"/>
              <w:ind w:left="20"/>
              <w:jc w:val="both"/>
            </w:pPr>
            <w:r>
              <w:rPr>
                <w:rFonts w:ascii="Times New Roman"/>
                <w:b w:val="false"/>
                <w:i w:val="false"/>
                <w:color w:val="000000"/>
                <w:sz w:val="20"/>
              </w:rPr>
              <w:t>
for one-act works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music accompanying dramatic works - 1 (for each act accompanied by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a concert of symphonic, vocal-symphonic, chamber works for folk instruments, a choreographic concert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concerts, including pop concerts, aitises and termes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circus program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in the circus program of pantomime, extravaganza, ballet, which occupies at least one independent section – 1 (for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in the circus program of a plot attraction which occupies at least one independent section  – 1 (for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original music specially written to accompany a circus pantomime, extravaganza, ballet, attraction, occupying at least one independent section – 0,5 (for each section regardless of the accruals for the execution of these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theatricalized, variety, New Year's tree performances with a cross-cutting plot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music accompanying the performance of marionette puppets (without literary text) and performances of artists of original genres (illusionists, psycho-experimentalists, psychics)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musical works with or without text (both public performance of works by performing artists and public performance of phonograms) with paid admission:</w:t>
            </w:r>
          </w:p>
          <w:p>
            <w:pPr>
              <w:spacing w:after="20"/>
              <w:ind w:left="20"/>
              <w:jc w:val="both"/>
            </w:pPr>
            <w:r>
              <w:rPr>
                <w:rFonts w:ascii="Times New Roman"/>
                <w:b w:val="false"/>
                <w:i w:val="false"/>
                <w:color w:val="000000"/>
                <w:sz w:val="20"/>
              </w:rPr>
              <w:t>
1) at dance floors, discos, clubs, cafes, restaurants, casinos, both with paid admission and from sums of guaranteed payment, including the cost of membership fees, club cards and the like – 4</w:t>
            </w:r>
          </w:p>
          <w:p>
            <w:pPr>
              <w:spacing w:after="20"/>
              <w:ind w:left="20"/>
              <w:jc w:val="both"/>
            </w:pPr>
            <w:r>
              <w:rPr>
                <w:rFonts w:ascii="Times New Roman"/>
                <w:b w:val="false"/>
                <w:i w:val="false"/>
                <w:color w:val="000000"/>
                <w:sz w:val="20"/>
              </w:rPr>
              <w:t>
2) in transportation (on planes, trains) – 0,001 (of the ticket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musical works with or without lyrics as an accompaniment to sports competitions, exhibition performances of athletes, game attractions, показа мод, exhibitions, fairs, festivals, contests and other events performed in mass arenas with paid admission – 1 (for the entire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works with or without text in cinemas, video salons and other public places during the demonstration of audiovisual works (cinema, TV and video films) not lower than:</w:t>
            </w:r>
          </w:p>
          <w:p>
            <w:pPr>
              <w:spacing w:after="20"/>
              <w:ind w:left="20"/>
              <w:jc w:val="both"/>
            </w:pPr>
            <w:r>
              <w:rPr>
                <w:rFonts w:ascii="Times New Roman"/>
                <w:b w:val="false"/>
                <w:i w:val="false"/>
                <w:color w:val="000000"/>
                <w:sz w:val="20"/>
              </w:rPr>
              <w:t>
for the use of musical works with or without lyrics when showing audiovisual works (cinema, television and video films) in cinemas, video salons and other public places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public performance of musical works with or without lyrics, literary works with free admission for listeners:</w:t>
            </w:r>
          </w:p>
          <w:p>
            <w:pPr>
              <w:spacing w:after="20"/>
              <w:ind w:left="20"/>
              <w:jc w:val="both"/>
            </w:pPr>
            <w:r>
              <w:rPr>
                <w:rFonts w:ascii="Times New Roman"/>
                <w:b w:val="false"/>
                <w:i w:val="false"/>
                <w:color w:val="000000"/>
                <w:sz w:val="20"/>
              </w:rPr>
              <w:t>
for the performance of musical works with or without text, literary works both by artists-performers and when performed with the help of technical means (players of any sound media) with free admission not lower than:</w:t>
            </w:r>
          </w:p>
          <w:p>
            <w:pPr>
              <w:spacing w:after="20"/>
              <w:ind w:left="20"/>
              <w:jc w:val="both"/>
            </w:pPr>
            <w:r>
              <w:rPr>
                <w:rFonts w:ascii="Times New Roman"/>
                <w:b w:val="false"/>
                <w:i w:val="false"/>
                <w:color w:val="000000"/>
                <w:sz w:val="20"/>
              </w:rPr>
              <w:t>
1) at discotheques – 3 monthly calculated indices</w:t>
            </w:r>
          </w:p>
          <w:p>
            <w:pPr>
              <w:spacing w:after="20"/>
              <w:ind w:left="20"/>
              <w:jc w:val="both"/>
            </w:pPr>
            <w:r>
              <w:rPr>
                <w:rFonts w:ascii="Times New Roman"/>
                <w:b w:val="false"/>
                <w:i w:val="false"/>
                <w:color w:val="000000"/>
                <w:sz w:val="20"/>
              </w:rPr>
              <w:t>
2) in nightclubs – 3 monthly calculated indices</w:t>
            </w:r>
          </w:p>
          <w:p>
            <w:pPr>
              <w:spacing w:after="20"/>
              <w:ind w:left="20"/>
              <w:jc w:val="both"/>
            </w:pPr>
            <w:r>
              <w:rPr>
                <w:rFonts w:ascii="Times New Roman"/>
                <w:b w:val="false"/>
                <w:i w:val="false"/>
                <w:color w:val="000000"/>
                <w:sz w:val="20"/>
              </w:rPr>
              <w:t>
3) in restaurants  – 2 monthly calculated indices</w:t>
            </w:r>
          </w:p>
          <w:p>
            <w:pPr>
              <w:spacing w:after="20"/>
              <w:ind w:left="20"/>
              <w:jc w:val="both"/>
            </w:pPr>
            <w:r>
              <w:rPr>
                <w:rFonts w:ascii="Times New Roman"/>
                <w:b w:val="false"/>
                <w:i w:val="false"/>
                <w:color w:val="000000"/>
                <w:sz w:val="20"/>
              </w:rPr>
              <w:t>
4) in cafes   – 1,5 monthly calculated indices</w:t>
            </w:r>
          </w:p>
          <w:p>
            <w:pPr>
              <w:spacing w:after="20"/>
              <w:ind w:left="20"/>
              <w:jc w:val="both"/>
            </w:pPr>
            <w:r>
              <w:rPr>
                <w:rFonts w:ascii="Times New Roman"/>
                <w:b w:val="false"/>
                <w:i w:val="false"/>
                <w:color w:val="000000"/>
                <w:sz w:val="20"/>
              </w:rPr>
              <w:t>
5) in movie theaters, casinos, bars, bistros, canteens, outdoor areas, amusement arcades and other public places – 0,5 monthly calculated indices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broadcasting works that have been published – 1%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the cablecasting of works that have been published – 3%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the communication of works by satellite television – 4%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reproduction (duplication) and (or) distribution of works in sound recordings – 3% - of the selling price of each record produced (regardless of the number of works recorded on sound recording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reproduction and distribution of works as melodies (ringtones) for cellular (mobile) phones – 10% - of income for the use of the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renting copies of sound recordings and (or) audiovisual works for rent (hire) – 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(s) (а)___________________________________________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Head of the subject of control________________________________________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to the joint </w:t>
            </w:r>
            <w:r>
              <w:br/>
            </w:r>
            <w:r>
              <w:rPr>
                <w:rFonts w:ascii="Times New Roman"/>
                <w:b w:val="false"/>
                <w:i w:val="false"/>
                <w:color w:val="000000"/>
                <w:sz w:val="20"/>
              </w:rPr>
              <w:t>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April 22, 2019 № 218</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 № 31</w:t>
            </w:r>
          </w:p>
        </w:tc>
      </w:tr>
    </w:tbl>
    <w:p>
      <w:pPr>
        <w:spacing w:after="0"/>
        <w:ind w:left="0"/>
        <w:jc w:val="left"/>
      </w:pPr>
      <w:r>
        <w:rPr>
          <w:rFonts w:ascii="Times New Roman"/>
          <w:b/>
          <w:i w:val="false"/>
          <w:color w:val="000000"/>
        </w:rPr>
        <w:t xml:space="preserve"> Checklist for the activities of organizations managing деятельностью </w:t>
      </w:r>
      <w:r>
        <w:br/>
      </w:r>
      <w:r>
        <w:rPr>
          <w:rFonts w:ascii="Times New Roman"/>
          <w:b/>
          <w:i w:val="false"/>
          <w:color w:val="000000"/>
        </w:rPr>
        <w:t>property rights on a collective basis in the fields of related rights management</w:t>
      </w:r>
    </w:p>
    <w:p>
      <w:pPr>
        <w:spacing w:after="0"/>
        <w:ind w:left="0"/>
        <w:jc w:val="both"/>
      </w:pPr>
      <w:r>
        <w:rPr>
          <w:rFonts w:ascii="Times New Roman"/>
          <w:b w:val="false"/>
          <w:i w:val="false"/>
          <w:color w:val="ff0000"/>
          <w:sz w:val="28"/>
        </w:rPr>
        <w:t>
      Footnote. Checklist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p>
      <w:pPr>
        <w:spacing w:after="0"/>
        <w:ind w:left="0"/>
        <w:jc w:val="both"/>
      </w:pPr>
      <w:r>
        <w:rPr>
          <w:rFonts w:ascii="Times New Roman"/>
          <w:b w:val="false"/>
          <w:i w:val="false"/>
          <w:color w:val="000000"/>
          <w:sz w:val="28"/>
        </w:rPr>
        <w:t>
      with regard to organizations managing property rights on a collective basis  в сферах управления смежными правами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homogenous group of subjects of control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The state body that assigned the inspection/preventive control with </w:t>
      </w:r>
    </w:p>
    <w:p>
      <w:pPr>
        <w:spacing w:after="0"/>
        <w:ind w:left="0"/>
        <w:jc w:val="both"/>
      </w:pPr>
      <w:r>
        <w:rPr>
          <w:rFonts w:ascii="Times New Roman"/>
          <w:b w:val="false"/>
          <w:i w:val="false"/>
          <w:color w:val="000000"/>
          <w:sz w:val="28"/>
        </w:rPr>
        <w:t xml:space="preserve">
      a visit to the subject of control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assignment of inspection/preventive control with a visit to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of control________________________________________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Location address______________________________________________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 no later than April 15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 no later than April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thirty percent of the total amount of fees collected to cover its actual costs of collection, distribution and disbursement of fees, as well as amounts allocated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agreements on the transfer to organizations managing property rights on a collective basis of authority to manage the rights of performers, producers of phonograms, producers of audiovisual works and other rights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reports submitted by the organization to holders of related rights through their personal accounts on the Internet resource of the organization, containing information on the use of their rights, including the amount of remuneration collected and the amounts withheld from it, as well as the amount of remuneration sent to the special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registers containing information on rights holders, on rights transferred to it for management, as well as on objects of related rights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materials on measures taken to identify right holders entitled to remuneration in accordance with license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materials confirming that measures have been taken to search for performers, phonogram producers, producers of audiovisual works and other right holders for the transfer of collected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consents of members of the organization on allocation of amounts of collected remuneration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on the Internet resource of the organization within one month from the date of approval of the audit report and the results of the audit together with the relevant accounting (financial) statements, which must be publicly available to right holders for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publicized reports sent to the authorized body, in mass media distributed throughout the territory of the Republic of Kazakhstan, on its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Internet resource to inform about the activities of the organization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Internet resource is available 24 hours a day, that the information posted on it is open, and that such information is provided free of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the rights transferred to the organization for management, including the name of the object of related rights, the name of the performer, producer of a phonogram, producer of an audiovisual work or other right holder, and, in the case of transfer of rights under agreements on mutual representation of interests with an organization managing property rights on a collective basis, the name of such an organization, and rates of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license agreements concluded with users, including the name of the user and its location, as well as the date of conclusion of such an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concluded bilateral and multilateral agreements with foreign organizations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about the organization's representatives on the Internet resource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notice of the general meeting and ensuring access to it by a representative of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cafes, bars (per month for each seat))</w:t>
            </w:r>
          </w:p>
          <w:p>
            <w:pPr>
              <w:spacing w:after="20"/>
              <w:ind w:left="20"/>
              <w:jc w:val="both"/>
            </w:pPr>
            <w:r>
              <w:rPr>
                <w:rFonts w:ascii="Times New Roman"/>
                <w:b w:val="false"/>
                <w:i w:val="false"/>
                <w:color w:val="000000"/>
                <w:sz w:val="20"/>
              </w:rPr>
              <w:t>
with paid admission – 0,2 monthly calculated index</w:t>
            </w:r>
          </w:p>
          <w:p>
            <w:pPr>
              <w:spacing w:after="20"/>
              <w:ind w:left="20"/>
              <w:jc w:val="both"/>
            </w:pPr>
            <w:r>
              <w:rPr>
                <w:rFonts w:ascii="Times New Roman"/>
                <w:b w:val="false"/>
                <w:i w:val="false"/>
                <w:color w:val="000000"/>
                <w:sz w:val="20"/>
              </w:rPr>
              <w:t>
with free  admission – 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restaurants  (per month for each seat)</w:t>
            </w:r>
          </w:p>
          <w:p>
            <w:pPr>
              <w:spacing w:after="20"/>
              <w:ind w:left="20"/>
              <w:jc w:val="both"/>
            </w:pPr>
            <w:r>
              <w:rPr>
                <w:rFonts w:ascii="Times New Roman"/>
                <w:b w:val="false"/>
                <w:i w:val="false"/>
                <w:color w:val="000000"/>
                <w:sz w:val="20"/>
              </w:rPr>
              <w:t>
with paid admission – 0,25 monthly calculated index</w:t>
            </w:r>
          </w:p>
          <w:p>
            <w:pPr>
              <w:spacing w:after="20"/>
              <w:ind w:left="20"/>
              <w:jc w:val="both"/>
            </w:pPr>
            <w:r>
              <w:rPr>
                <w:rFonts w:ascii="Times New Roman"/>
                <w:b w:val="false"/>
                <w:i w:val="false"/>
                <w:color w:val="000000"/>
                <w:sz w:val="20"/>
              </w:rPr>
              <w:t>
with free  admission – 0,15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catering facilities (per month for each seat)</w:t>
            </w:r>
          </w:p>
          <w:p>
            <w:pPr>
              <w:spacing w:after="20"/>
              <w:ind w:left="20"/>
              <w:jc w:val="both"/>
            </w:pPr>
            <w:r>
              <w:rPr>
                <w:rFonts w:ascii="Times New Roman"/>
                <w:b w:val="false"/>
                <w:i w:val="false"/>
                <w:color w:val="000000"/>
                <w:sz w:val="20"/>
              </w:rPr>
              <w:t>
with paid admission – 0,008 monthly calculated index</w:t>
            </w:r>
          </w:p>
          <w:p>
            <w:pPr>
              <w:spacing w:after="20"/>
              <w:ind w:left="20"/>
              <w:jc w:val="both"/>
            </w:pPr>
            <w:r>
              <w:rPr>
                <w:rFonts w:ascii="Times New Roman"/>
                <w:b w:val="false"/>
                <w:i w:val="false"/>
                <w:color w:val="000000"/>
                <w:sz w:val="20"/>
              </w:rPr>
              <w:t>
with free  admission – 0,004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nightclubs (per month for each seat)</w:t>
            </w:r>
          </w:p>
          <w:p>
            <w:pPr>
              <w:spacing w:after="20"/>
              <w:ind w:left="20"/>
              <w:jc w:val="both"/>
            </w:pPr>
            <w:r>
              <w:rPr>
                <w:rFonts w:ascii="Times New Roman"/>
                <w:b w:val="false"/>
                <w:i w:val="false"/>
                <w:color w:val="000000"/>
                <w:sz w:val="20"/>
              </w:rPr>
              <w:t>
with paid admission – 1 % from ticket sales income</w:t>
            </w:r>
          </w:p>
          <w:p>
            <w:pPr>
              <w:spacing w:after="20"/>
              <w:ind w:left="20"/>
              <w:jc w:val="both"/>
            </w:pPr>
            <w:r>
              <w:rPr>
                <w:rFonts w:ascii="Times New Roman"/>
                <w:b w:val="false"/>
                <w:i w:val="false"/>
                <w:color w:val="000000"/>
                <w:sz w:val="20"/>
              </w:rPr>
              <w:t>
with free  admission – 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casinos, gambling establishments (per month for each seat) – 0,4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cultural and entertainment centers, complexes (per month for each square meter of the sound-covered area) – 0,05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sports and recreation centers, complexes (per month for each square meter of sound-covered area)</w:t>
            </w:r>
          </w:p>
          <w:p>
            <w:pPr>
              <w:spacing w:after="20"/>
              <w:ind w:left="20"/>
              <w:jc w:val="both"/>
            </w:pPr>
            <w:r>
              <w:rPr>
                <w:rFonts w:ascii="Times New Roman"/>
                <w:b w:val="false"/>
                <w:i w:val="false"/>
                <w:color w:val="000000"/>
                <w:sz w:val="20"/>
              </w:rPr>
              <w:t>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at fairs, exhibitions, fashion shows, beauty and professional skill contests (per month for each square meter of sound-covered area)</w:t>
            </w:r>
          </w:p>
          <w:p>
            <w:pPr>
              <w:spacing w:after="20"/>
              <w:ind w:left="20"/>
              <w:jc w:val="both"/>
            </w:pPr>
            <w:r>
              <w:rPr>
                <w:rFonts w:ascii="Times New Roman"/>
                <w:b w:val="false"/>
                <w:i w:val="false"/>
                <w:color w:val="000000"/>
                <w:sz w:val="20"/>
              </w:rPr>
              <w:t>
with paid admission – 0,02 monthly calculated index</w:t>
            </w:r>
          </w:p>
          <w:p>
            <w:pPr>
              <w:spacing w:after="20"/>
              <w:ind w:left="20"/>
              <w:jc w:val="both"/>
            </w:pPr>
            <w:r>
              <w:rPr>
                <w:rFonts w:ascii="Times New Roman"/>
                <w:b w:val="false"/>
                <w:i w:val="false"/>
                <w:color w:val="000000"/>
                <w:sz w:val="20"/>
              </w:rPr>
              <w:t>
with free  admission – 0,002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hotels, sanatoriums, rest homes and boarding houses (per month per unit of technical means used for public performance, display, communication and making available to the public) – 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passenger transport means (of the income received from the sale of each ticket) –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at sporting events, exhibition performances of athletes (of the income received from each event)</w:t>
            </w:r>
          </w:p>
          <w:p>
            <w:pPr>
              <w:spacing w:after="20"/>
              <w:ind w:left="20"/>
              <w:jc w:val="both"/>
            </w:pPr>
            <w:r>
              <w:rPr>
                <w:rFonts w:ascii="Times New Roman"/>
                <w:b w:val="false"/>
                <w:i w:val="false"/>
                <w:color w:val="000000"/>
                <w:sz w:val="20"/>
              </w:rPr>
              <w:t>
with paid admission – 0,05 %</w:t>
            </w:r>
          </w:p>
          <w:p>
            <w:pPr>
              <w:spacing w:after="20"/>
              <w:ind w:left="20"/>
              <w:jc w:val="both"/>
            </w:pPr>
            <w:r>
              <w:rPr>
                <w:rFonts w:ascii="Times New Roman"/>
                <w:b w:val="false"/>
                <w:i w:val="false"/>
                <w:color w:val="000000"/>
                <w:sz w:val="20"/>
              </w:rPr>
              <w:t>
with free  admission –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places for mass skating, roller skating (per month for each square meter of premises (territory), used for these purposes)</w:t>
            </w:r>
          </w:p>
          <w:p>
            <w:pPr>
              <w:spacing w:after="20"/>
              <w:ind w:left="20"/>
              <w:jc w:val="both"/>
            </w:pPr>
            <w:r>
              <w:rPr>
                <w:rFonts w:ascii="Times New Roman"/>
                <w:b w:val="false"/>
                <w:i w:val="false"/>
                <w:color w:val="000000"/>
                <w:sz w:val="20"/>
              </w:rPr>
              <w:t>
with paid admission – 0,05 monthly calculated index</w:t>
            </w:r>
          </w:p>
          <w:p>
            <w:pPr>
              <w:spacing w:after="20"/>
              <w:ind w:left="20"/>
              <w:jc w:val="both"/>
            </w:pPr>
            <w:r>
              <w:rPr>
                <w:rFonts w:ascii="Times New Roman"/>
                <w:b w:val="false"/>
                <w:i w:val="false"/>
                <w:color w:val="000000"/>
                <w:sz w:val="20"/>
              </w:rPr>
              <w:t>
with free  admission – 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theaters, movie theaters (per month for each square meter of the sound-covered premise)</w:t>
            </w:r>
          </w:p>
          <w:p>
            <w:pPr>
              <w:spacing w:after="20"/>
              <w:ind w:left="20"/>
              <w:jc w:val="both"/>
            </w:pPr>
            <w:r>
              <w:rPr>
                <w:rFonts w:ascii="Times New Roman"/>
                <w:b w:val="false"/>
                <w:i w:val="false"/>
                <w:color w:val="000000"/>
                <w:sz w:val="20"/>
              </w:rPr>
              <w:t>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cultural and leisure organizations (parks of culture and leisure, houses and palaces of culture, water parks) (per month for each square meter of the sound-covered territory (premises)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trading houses, stores, trade markets (per month for each square meter of the sound-covered area) – 0,002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theatrical, concert, circus programs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mass events, city days, holidays, festivals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using jukebox and karaoke systems (per month per jukebox and karaoke)</w:t>
            </w:r>
          </w:p>
          <w:p>
            <w:pPr>
              <w:spacing w:after="20"/>
              <w:ind w:left="20"/>
              <w:jc w:val="both"/>
            </w:pPr>
            <w:r>
              <w:rPr>
                <w:rFonts w:ascii="Times New Roman"/>
                <w:b w:val="false"/>
                <w:i w:val="false"/>
                <w:color w:val="000000"/>
                <w:sz w:val="20"/>
              </w:rPr>
              <w:t>
with paid admission – 0,2 monthly calculated index</w:t>
            </w:r>
          </w:p>
          <w:p>
            <w:pPr>
              <w:spacing w:after="20"/>
              <w:ind w:left="20"/>
              <w:jc w:val="both"/>
            </w:pPr>
            <w:r>
              <w:rPr>
                <w:rFonts w:ascii="Times New Roman"/>
                <w:b w:val="false"/>
                <w:i w:val="false"/>
                <w:color w:val="000000"/>
                <w:sz w:val="20"/>
              </w:rPr>
              <w:t>
with free  admission 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on-air television broadcasting organizations, (from income received from advertising)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broadcasting organizations, (from income received from advertising)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cable (wire), satellite TV broadcasting organizations (per month from the received subscription fee for cable, satellite TV services)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cable (wire), satellite radio broadcasting organizations, (per month from the received subscription fee for cable, satellite radio broadcasting services)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by reproduction (duplication) and (or) distribution for profit shall not be lower:</w:t>
            </w:r>
          </w:p>
          <w:p>
            <w:pPr>
              <w:spacing w:after="20"/>
              <w:ind w:left="20"/>
              <w:jc w:val="both"/>
            </w:pPr>
            <w:r>
              <w:rPr>
                <w:rFonts w:ascii="Times New Roman"/>
                <w:b w:val="false"/>
                <w:i w:val="false"/>
                <w:color w:val="000000"/>
                <w:sz w:val="20"/>
              </w:rPr>
              <w:t>
for reproduction (duplication) and (or) distribution of performances in sound and audiovisual recordings (from the selling price of each released copy, regardless of the number of performances) - 0.3%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reproduction (duplication) and (or) distribution for the purpose of making profit not lower than:</w:t>
            </w:r>
          </w:p>
          <w:p>
            <w:pPr>
              <w:spacing w:after="20"/>
              <w:ind w:left="20"/>
              <w:jc w:val="both"/>
            </w:pPr>
            <w:r>
              <w:rPr>
                <w:rFonts w:ascii="Times New Roman"/>
                <w:b w:val="false"/>
                <w:i w:val="false"/>
                <w:color w:val="000000"/>
                <w:sz w:val="20"/>
              </w:rPr>
              <w:t>
for reproduction and (or) distribution of performances and phonograms as music, melodies (ringtones, realtones) and beeps (ringback tones) for telephones (cell phones, smartphones, pocket personal computers), Music, jukebox and karaoke systems (per month for each piece of music used for each time of use) – 0,03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reproduction (duplication) and (or) distribution for the purpose of making profit not lower than:</w:t>
            </w:r>
          </w:p>
          <w:p>
            <w:pPr>
              <w:spacing w:after="20"/>
              <w:ind w:left="20"/>
              <w:jc w:val="both"/>
            </w:pPr>
            <w:r>
              <w:rPr>
                <w:rFonts w:ascii="Times New Roman"/>
                <w:b w:val="false"/>
                <w:i w:val="false"/>
                <w:color w:val="000000"/>
                <w:sz w:val="20"/>
              </w:rPr>
              <w:t>
for renting or leasing copies of performances in the form of sound recordings and (or) audiovisual recordings (per month for each copy used) – 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(s) (а)___________________________________________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Head of the subject of control________________________________________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to the joint </w:t>
            </w:r>
            <w:r>
              <w:br/>
            </w:r>
            <w:r>
              <w:rPr>
                <w:rFonts w:ascii="Times New Roman"/>
                <w:b w:val="false"/>
                <w:i w:val="false"/>
                <w:color w:val="000000"/>
                <w:sz w:val="20"/>
              </w:rPr>
              <w:t>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April 22, 2019 № 218</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 №31</w:t>
            </w:r>
          </w:p>
        </w:tc>
      </w:tr>
    </w:tbl>
    <w:bookmarkStart w:name="z356" w:id="6"/>
    <w:p>
      <w:pPr>
        <w:spacing w:after="0"/>
        <w:ind w:left="0"/>
        <w:jc w:val="left"/>
      </w:pPr>
      <w:r>
        <w:rPr>
          <w:rFonts w:ascii="Times New Roman"/>
          <w:b/>
          <w:i w:val="false"/>
          <w:color w:val="000000"/>
        </w:rPr>
        <w:t xml:space="preserve"> Checklist for the activities of organizations managing property rights on a collective basis in the field </w:t>
      </w:r>
      <w:r>
        <w:br/>
      </w:r>
      <w:r>
        <w:rPr>
          <w:rFonts w:ascii="Times New Roman"/>
          <w:b/>
          <w:i w:val="false"/>
          <w:color w:val="000000"/>
        </w:rPr>
        <w:t xml:space="preserve">of exercising the rights of authors, performers, producers of phonograms and audiovisual works to receive </w:t>
      </w:r>
      <w:r>
        <w:br/>
      </w:r>
      <w:r>
        <w:rPr>
          <w:rFonts w:ascii="Times New Roman"/>
          <w:b/>
          <w:i w:val="false"/>
          <w:color w:val="000000"/>
        </w:rPr>
        <w:t xml:space="preserve">remuneration for the reproduction of phonograms and audiovisual works for personal purposes </w:t>
      </w:r>
      <w:r>
        <w:br/>
      </w:r>
      <w:r>
        <w:rPr>
          <w:rFonts w:ascii="Times New Roman"/>
          <w:b/>
          <w:i w:val="false"/>
          <w:color w:val="000000"/>
        </w:rPr>
        <w:t>and without gaining profit</w:t>
      </w:r>
    </w:p>
    <w:bookmarkEnd w:id="6"/>
    <w:p>
      <w:pPr>
        <w:spacing w:after="0"/>
        <w:ind w:left="0"/>
        <w:jc w:val="both"/>
      </w:pPr>
      <w:r>
        <w:rPr>
          <w:rFonts w:ascii="Times New Roman"/>
          <w:b w:val="false"/>
          <w:i w:val="false"/>
          <w:color w:val="ff0000"/>
          <w:sz w:val="28"/>
        </w:rPr>
        <w:t>
      Footnote. Checklist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p>
      <w:pPr>
        <w:spacing w:after="0"/>
        <w:ind w:left="0"/>
        <w:jc w:val="both"/>
      </w:pPr>
      <w:r>
        <w:rPr>
          <w:rFonts w:ascii="Times New Roman"/>
          <w:b w:val="false"/>
          <w:i w:val="false"/>
          <w:color w:val="000000"/>
          <w:sz w:val="28"/>
        </w:rPr>
        <w:t>
      with regard to organizations managing property rights on a collective basis  in the field of exercising the rights of authors, performers, producers of phonograms and audiovisual works to receive remuneration for the reproduction of phonograms and audiovisual works for personal purposes and without gaining profit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name of the homogenous group of subjects of control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The state body that assigned the inspection/preventive control with </w:t>
      </w:r>
    </w:p>
    <w:p>
      <w:pPr>
        <w:spacing w:after="0"/>
        <w:ind w:left="0"/>
        <w:jc w:val="both"/>
      </w:pPr>
      <w:r>
        <w:rPr>
          <w:rFonts w:ascii="Times New Roman"/>
          <w:b w:val="false"/>
          <w:i w:val="false"/>
          <w:color w:val="000000"/>
          <w:sz w:val="28"/>
        </w:rPr>
        <w:t xml:space="preserve">
      a visit to the subject of control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assignment of inspection/preventive control with a visit to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of control_____________________________________________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subject of control</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Location address_________________________________________________________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 no later than April 15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 no later than April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thirty percent of the total amount of fees collected to cover its actual costs of collection, distribution and disbursement of fees, as well as amounts allocated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agreements on transferring to organizations managing property rights on a collective basis the authority to manage the rights of authors, performers, producers of phonograms, producers of audiovisual works and other right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reports submitted by the organization to holders of copyright and related rights through their personal accounts on the Internet resource of the organization, containing information on the use of their rights, including the amount of remuneration collected and the amounts withheld from it, as well as the amount of remuneration sent to the special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registers containing information on rights holders, on rights transferred to it for management, as well as on objects of copyright and related rights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materials on measures taken to identify right holders entitled to remuneration in accordance with license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materials confirming that measures have been taken to search for authors, performers, phonogram producers, producers of audiovisual works and other right holders for the transfer of collected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consents of members of the organization on allocation of amounts of collected remuneration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on the Internet resource of the organization within one month from the date of approval of the audit report and the results of the audit together with the relevant accounting (financial) statements, which must be publicly available to right holders for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publicized reports sent to the authorized body, in mass media distributed throughout the territory of the Republic of Kazakhstan, on its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Internet resource to inform about the activities of the organization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Internet resource is available 24 hours a day, that the information posted on it is open, and that such information is provided free of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the rights transferred to the organization for management, including the name of the object of copyright or related rights, the name of the author or other right holder, and in the case of transfer of rights under agreements on mutual representation of interests with an organization managing property rights on a collective basis, the name of such organization, and remuneration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license agreements concluded with users, including the name of the user and its location, as well as the date of conclusion of such an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concluded bilateral and multilateral agreements with foreign organizations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about the organization's representatives on the Internet resource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notice of the general meeting and ensuring access to it by a representative of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(s) (а)___________________________________________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Head of the subject of control________________________________________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to the joint </w:t>
            </w:r>
            <w:r>
              <w:br/>
            </w:r>
            <w:r>
              <w:rPr>
                <w:rFonts w:ascii="Times New Roman"/>
                <w:b w:val="false"/>
                <w:i w:val="false"/>
                <w:color w:val="000000"/>
                <w:sz w:val="20"/>
              </w:rPr>
              <w:t>order of the Minister of Justice</w:t>
            </w:r>
            <w:r>
              <w:br/>
            </w:r>
            <w:r>
              <w:rPr>
                <w:rFonts w:ascii="Times New Roman"/>
                <w:b w:val="false"/>
                <w:i w:val="false"/>
                <w:color w:val="000000"/>
                <w:sz w:val="20"/>
              </w:rPr>
              <w:t>of the Republic of Kazakhstan</w:t>
            </w:r>
            <w:r>
              <w:br/>
            </w:r>
            <w:r>
              <w:rPr>
                <w:rFonts w:ascii="Times New Roman"/>
                <w:b w:val="false"/>
                <w:i w:val="false"/>
                <w:color w:val="000000"/>
                <w:sz w:val="20"/>
              </w:rPr>
              <w:t>dated April 22, 2019 № 218</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April 29, 2019 №31</w:t>
            </w:r>
          </w:p>
        </w:tc>
      </w:tr>
    </w:tbl>
    <w:bookmarkStart w:name="z362" w:id="7"/>
    <w:p>
      <w:pPr>
        <w:spacing w:after="0"/>
        <w:ind w:left="0"/>
        <w:jc w:val="left"/>
      </w:pPr>
      <w:r>
        <w:rPr>
          <w:rFonts w:ascii="Times New Roman"/>
          <w:b/>
          <w:i w:val="false"/>
          <w:color w:val="000000"/>
        </w:rPr>
        <w:t xml:space="preserve"> Checklist for the activities of organizations managing property rights </w:t>
      </w:r>
      <w:r>
        <w:br/>
      </w:r>
      <w:r>
        <w:rPr>
          <w:rFonts w:ascii="Times New Roman"/>
          <w:b/>
          <w:i w:val="false"/>
          <w:color w:val="000000"/>
        </w:rPr>
        <w:t>on a collective basis in the field of copyright management and related rights</w:t>
      </w:r>
    </w:p>
    <w:bookmarkEnd w:id="7"/>
    <w:p>
      <w:pPr>
        <w:spacing w:after="0"/>
        <w:ind w:left="0"/>
        <w:jc w:val="both"/>
      </w:pPr>
      <w:r>
        <w:rPr>
          <w:rFonts w:ascii="Times New Roman"/>
          <w:b w:val="false"/>
          <w:i w:val="false"/>
          <w:color w:val="ff0000"/>
          <w:sz w:val="28"/>
        </w:rPr>
        <w:t>
      Footnote. Checklist in the wording of the joint order of the Minister of Justice of the Republic of Kazakhstan dated 30.09.2022 № 822 and the Minister of National Economy of the Republic of Kazakhstan dated 30.09.2022 № 68 (shall be enforced upon expiry of ten calendar days after the day of its first official publication).</w:t>
      </w:r>
    </w:p>
    <w:p>
      <w:pPr>
        <w:spacing w:after="0"/>
        <w:ind w:left="0"/>
        <w:jc w:val="both"/>
      </w:pPr>
      <w:r>
        <w:rPr>
          <w:rFonts w:ascii="Times New Roman"/>
          <w:b w:val="false"/>
          <w:i w:val="false"/>
          <w:color w:val="000000"/>
          <w:sz w:val="28"/>
        </w:rPr>
        <w:t>
      with regard to organizations managing property rights on a collective basis  in the field of copyright management and related rights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name of the homogenous group of subjects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The state body that assigned the inspection/preventive control with </w:t>
      </w:r>
    </w:p>
    <w:p>
      <w:pPr>
        <w:spacing w:after="0"/>
        <w:ind w:left="0"/>
        <w:jc w:val="both"/>
      </w:pPr>
      <w:r>
        <w:rPr>
          <w:rFonts w:ascii="Times New Roman"/>
          <w:b w:val="false"/>
          <w:i w:val="false"/>
          <w:color w:val="000000"/>
          <w:sz w:val="28"/>
        </w:rPr>
        <w:t xml:space="preserve">
      a visit to the subject of control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Act on assignment of inspection/preventive control with a visit to the subject of control</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 date</w:t>
      </w:r>
    </w:p>
    <w:p>
      <w:pPr>
        <w:spacing w:after="0"/>
        <w:ind w:left="0"/>
        <w:jc w:val="both"/>
      </w:pPr>
      <w:r>
        <w:rPr>
          <w:rFonts w:ascii="Times New Roman"/>
          <w:b w:val="false"/>
          <w:i w:val="false"/>
          <w:color w:val="000000"/>
          <w:sz w:val="28"/>
        </w:rPr>
        <w:t>
      Name of the subject of control________________________________________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(Individual identification number), business identification number of the subject of control</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Location address______________________________________________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Meets the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the requirements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annual report to the authorized body no later than April 15 following the reporting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of an audit report to the authorized body at least once every two years no later than April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exceeding thirty percent of the total amount of fees collected to cover its actual costs of collection, distribution and disbursement of fees, as well as amounts allocated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agreements on transferring to organizations managing property rights on a collective basis the authority to manage the rights of authors, performers, phonogram producers, producers of audiovisual works and other right holders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reports submitted by the organization to holders of copyright and related rights through their personal accounts on the Internet resource of the organization, containing information on the use of their rights, including the amount of remuneration collected and the amounts withheld from it, as well as the amount of remuneration sent to the special fund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registers containing information on rights holders, on rights transferred to it for management, as well as on objects of copyright and related rights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supporting materials on measures taken to identify right holders entitled to remuneration in accordance with license and remuneration agreements concluded by this organization, including the use for this purpose of information received from other organizations managing property rights on a collective basis, mass media distributed throughout the territory of the Republic of Kazakhstan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materials confirming that measures have been taken to search for authors, performers, phonogram producers, producers of audiovisual works and other right holders for the transfer of collected remuneration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consents of members of the organization on allocation of amounts of collected remuneration to special funds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on the Internet resource of the organization within one month from the date of approval of the audit report and the results of the audit together with the relevant accounting (financial) statements, which must be publicly available to right holders for five years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publicized reports sent to the authorized body, in mass media distributed throughout the territory of the Republic of Kazakhstan, on its Internet resource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an Internet resource to inform about the activities of the organization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Ensuring that the Internet resource is available 24 hours a day, that the information posted on it is open, and that such information is provided free of charge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the rights transferred to the organization for management, including the name of the object of copyright or related rights, the name of the author or other right holder, and in the case of transfer of rights under agreements on mutual representation of interests with an organization managing property rights on a collective basis, the name of such organization, and remuneration rates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license agreements concluded with users, including the name of the user and its location, as well as the date of conclusion of such an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on the Internet resource of the organization of information on concluded bilateral and multilateral agreements with foreign organizations managing property rights on a collective basis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information about the organization's representatives on the Internet resource of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a notice of the general meeting and ensuring access to it by a representative of the authorized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(original dramatic works) through public performance as a percentage of the gross receipts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11</w:t>
            </w:r>
          </w:p>
          <w:p>
            <w:pPr>
              <w:spacing w:after="20"/>
              <w:ind w:left="20"/>
              <w:jc w:val="both"/>
            </w:pPr>
            <w:r>
              <w:rPr>
                <w:rFonts w:ascii="Times New Roman"/>
                <w:b w:val="false"/>
                <w:i w:val="false"/>
                <w:color w:val="000000"/>
                <w:sz w:val="20"/>
              </w:rPr>
              <w:t>
for one-act works in prose – 5,5</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plays for children (original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12</w:t>
            </w:r>
          </w:p>
          <w:p>
            <w:pPr>
              <w:spacing w:after="20"/>
              <w:ind w:left="20"/>
              <w:jc w:val="both"/>
            </w:pPr>
            <w:r>
              <w:rPr>
                <w:rFonts w:ascii="Times New Roman"/>
                <w:b w:val="false"/>
                <w:i w:val="false"/>
                <w:color w:val="000000"/>
                <w:sz w:val="20"/>
              </w:rPr>
              <w:t>
for one-act works in prose – 6</w:t>
            </w:r>
          </w:p>
          <w:p>
            <w:pPr>
              <w:spacing w:after="20"/>
              <w:ind w:left="20"/>
              <w:jc w:val="both"/>
            </w:pPr>
            <w:r>
              <w:rPr>
                <w:rFonts w:ascii="Times New Roman"/>
                <w:b w:val="false"/>
                <w:i w:val="false"/>
                <w:color w:val="000000"/>
                <w:sz w:val="20"/>
              </w:rPr>
              <w:t>
for multi-act works in verse – 13</w:t>
            </w:r>
          </w:p>
          <w:p>
            <w:pPr>
              <w:spacing w:after="20"/>
              <w:ind w:left="20"/>
              <w:jc w:val="both"/>
            </w:pPr>
            <w:r>
              <w:rPr>
                <w:rFonts w:ascii="Times New Roman"/>
                <w:b w:val="false"/>
                <w:i w:val="false"/>
                <w:color w:val="000000"/>
                <w:sz w:val="20"/>
              </w:rPr>
              <w:t>
for one-act works in verse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puppet plays (original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multi-act works in prose – 14</w:t>
            </w:r>
          </w:p>
          <w:p>
            <w:pPr>
              <w:spacing w:after="20"/>
              <w:ind w:left="20"/>
              <w:jc w:val="both"/>
            </w:pPr>
            <w:r>
              <w:rPr>
                <w:rFonts w:ascii="Times New Roman"/>
                <w:b w:val="false"/>
                <w:i w:val="false"/>
                <w:color w:val="000000"/>
                <w:sz w:val="20"/>
              </w:rPr>
              <w:t>
for one-act works in prose – 9</w:t>
            </w:r>
          </w:p>
          <w:p>
            <w:pPr>
              <w:spacing w:after="20"/>
              <w:ind w:left="20"/>
              <w:jc w:val="both"/>
            </w:pPr>
            <w:r>
              <w:rPr>
                <w:rFonts w:ascii="Times New Roman"/>
                <w:b w:val="false"/>
                <w:i w:val="false"/>
                <w:color w:val="000000"/>
                <w:sz w:val="20"/>
              </w:rPr>
              <w:t>
for multi-act works in verse – 15</w:t>
            </w:r>
          </w:p>
          <w:p>
            <w:pPr>
              <w:spacing w:after="20"/>
              <w:ind w:left="20"/>
              <w:jc w:val="both"/>
            </w:pPr>
            <w:r>
              <w:rPr>
                <w:rFonts w:ascii="Times New Roman"/>
                <w:b w:val="false"/>
                <w:i w:val="false"/>
                <w:color w:val="000000"/>
                <w:sz w:val="20"/>
              </w:rPr>
              <w:t>
for one-act works in verse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stagings through public performance as a percentage of the amount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stagings not protected by copyright:</w:t>
            </w:r>
          </w:p>
          <w:p>
            <w:pPr>
              <w:spacing w:after="20"/>
              <w:ind w:left="20"/>
              <w:jc w:val="both"/>
            </w:pPr>
            <w:r>
              <w:rPr>
                <w:rFonts w:ascii="Times New Roman"/>
                <w:b w:val="false"/>
                <w:i w:val="false"/>
                <w:color w:val="000000"/>
                <w:sz w:val="20"/>
              </w:rPr>
              <w:t>
for multi-act works – 7,5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stagings through public performance as a percentage of the amount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stagings of works protected by copyright:</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за перевод пьес, не охраняемых авторским правом:</w:t>
            </w:r>
          </w:p>
          <w:p>
            <w:pPr>
              <w:spacing w:after="20"/>
              <w:ind w:left="20"/>
              <w:jc w:val="both"/>
            </w:pPr>
            <w:r>
              <w:rPr>
                <w:rFonts w:ascii="Times New Roman"/>
                <w:b w:val="false"/>
                <w:i w:val="false"/>
                <w:color w:val="000000"/>
                <w:sz w:val="20"/>
              </w:rPr>
              <w:t>
for multi-act works in prose – 6,5</w:t>
            </w:r>
          </w:p>
          <w:p>
            <w:pPr>
              <w:spacing w:after="20"/>
              <w:ind w:left="20"/>
              <w:jc w:val="both"/>
            </w:pPr>
            <w:r>
              <w:rPr>
                <w:rFonts w:ascii="Times New Roman"/>
                <w:b w:val="false"/>
                <w:i w:val="false"/>
                <w:color w:val="000000"/>
                <w:sz w:val="20"/>
              </w:rPr>
              <w:t>
for one-act works in prose – 4</w:t>
            </w:r>
          </w:p>
          <w:p>
            <w:pPr>
              <w:spacing w:after="20"/>
              <w:ind w:left="20"/>
              <w:jc w:val="both"/>
            </w:pPr>
            <w:r>
              <w:rPr>
                <w:rFonts w:ascii="Times New Roman"/>
                <w:b w:val="false"/>
                <w:i w:val="false"/>
                <w:color w:val="000000"/>
                <w:sz w:val="20"/>
              </w:rPr>
              <w:t>
for multi-act works in verse – 7,5</w:t>
            </w:r>
          </w:p>
          <w:p>
            <w:pPr>
              <w:spacing w:after="20"/>
              <w:ind w:left="20"/>
              <w:jc w:val="both"/>
            </w:pPr>
            <w:r>
              <w:rPr>
                <w:rFonts w:ascii="Times New Roman"/>
                <w:b w:val="false"/>
                <w:i w:val="false"/>
                <w:color w:val="000000"/>
                <w:sz w:val="20"/>
              </w:rPr>
              <w:t>
for one-act works in prose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translations of plays protected by copyright:</w:t>
            </w:r>
          </w:p>
          <w:p>
            <w:pPr>
              <w:spacing w:after="20"/>
              <w:ind w:left="20"/>
              <w:jc w:val="both"/>
            </w:pPr>
            <w:r>
              <w:rPr>
                <w:rFonts w:ascii="Times New Roman"/>
                <w:b w:val="false"/>
                <w:i w:val="false"/>
                <w:color w:val="000000"/>
                <w:sz w:val="20"/>
              </w:rPr>
              <w:t>
for multi-act works in prose – 9,5</w:t>
            </w:r>
          </w:p>
          <w:p>
            <w:pPr>
              <w:spacing w:after="20"/>
              <w:ind w:left="20"/>
              <w:jc w:val="both"/>
            </w:pPr>
            <w:r>
              <w:rPr>
                <w:rFonts w:ascii="Times New Roman"/>
                <w:b w:val="false"/>
                <w:i w:val="false"/>
                <w:color w:val="000000"/>
                <w:sz w:val="20"/>
              </w:rPr>
              <w:t>
for one-act works in prose – 5,5</w:t>
            </w:r>
          </w:p>
          <w:p>
            <w:pPr>
              <w:spacing w:after="20"/>
              <w:ind w:left="20"/>
              <w:jc w:val="both"/>
            </w:pPr>
            <w:r>
              <w:rPr>
                <w:rFonts w:ascii="Times New Roman"/>
                <w:b w:val="false"/>
                <w:i w:val="false"/>
                <w:color w:val="000000"/>
                <w:sz w:val="20"/>
              </w:rPr>
              <w:t>
for multi-act works in verse – 11,5</w:t>
            </w:r>
          </w:p>
          <w:p>
            <w:pPr>
              <w:spacing w:after="20"/>
              <w:ind w:left="20"/>
              <w:jc w:val="both"/>
            </w:pPr>
            <w:r>
              <w:rPr>
                <w:rFonts w:ascii="Times New Roman"/>
                <w:b w:val="false"/>
                <w:i w:val="false"/>
                <w:color w:val="000000"/>
                <w:sz w:val="20"/>
              </w:rPr>
              <w:t>
for one-act works in verse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translated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translation of a staging, protected by copyright:</w:t>
            </w:r>
          </w:p>
          <w:p>
            <w:pPr>
              <w:spacing w:after="20"/>
              <w:ind w:left="20"/>
              <w:jc w:val="both"/>
            </w:pPr>
            <w:r>
              <w:rPr>
                <w:rFonts w:ascii="Times New Roman"/>
                <w:b w:val="false"/>
                <w:i w:val="false"/>
                <w:color w:val="000000"/>
                <w:sz w:val="20"/>
              </w:rPr>
              <w:t>
for multi-act works – 10,5</w:t>
            </w:r>
          </w:p>
          <w:p>
            <w:pPr>
              <w:spacing w:after="20"/>
              <w:ind w:left="20"/>
              <w:jc w:val="both"/>
            </w:pPr>
            <w:r>
              <w:rPr>
                <w:rFonts w:ascii="Times New Roman"/>
                <w:b w:val="false"/>
                <w:i w:val="false"/>
                <w:color w:val="000000"/>
                <w:sz w:val="20"/>
              </w:rPr>
              <w:t>
for one-act works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opera :</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opera when translating a libretto:</w:t>
            </w:r>
          </w:p>
          <w:p>
            <w:pPr>
              <w:spacing w:after="20"/>
              <w:ind w:left="20"/>
              <w:jc w:val="both"/>
            </w:pPr>
            <w:r>
              <w:rPr>
                <w:rFonts w:ascii="Times New Roman"/>
                <w:b w:val="false"/>
                <w:i w:val="false"/>
                <w:color w:val="000000"/>
                <w:sz w:val="20"/>
              </w:rPr>
              <w:t>
for multi-act works – 18,5</w:t>
            </w:r>
          </w:p>
          <w:p>
            <w:pPr>
              <w:spacing w:after="20"/>
              <w:ind w:left="20"/>
              <w:jc w:val="both"/>
            </w:pPr>
            <w:r>
              <w:rPr>
                <w:rFonts w:ascii="Times New Roman"/>
                <w:b w:val="false"/>
                <w:i w:val="false"/>
                <w:color w:val="000000"/>
                <w:sz w:val="20"/>
              </w:rPr>
              <w:t>
for one-act works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ballet:</w:t>
            </w:r>
          </w:p>
          <w:p>
            <w:pPr>
              <w:spacing w:after="20"/>
              <w:ind w:left="20"/>
              <w:jc w:val="both"/>
            </w:pPr>
            <w:r>
              <w:rPr>
                <w:rFonts w:ascii="Times New Roman"/>
                <w:b w:val="false"/>
                <w:i w:val="false"/>
                <w:color w:val="000000"/>
                <w:sz w:val="20"/>
              </w:rPr>
              <w:t>
for multi-act works – 15</w:t>
            </w:r>
          </w:p>
          <w:p>
            <w:pPr>
              <w:spacing w:after="20"/>
              <w:ind w:left="20"/>
              <w:jc w:val="both"/>
            </w:pPr>
            <w:r>
              <w:rPr>
                <w:rFonts w:ascii="Times New Roman"/>
                <w:b w:val="false"/>
                <w:i w:val="false"/>
                <w:color w:val="000000"/>
                <w:sz w:val="20"/>
              </w:rPr>
              <w:t>
for one-act works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operetta, musical comedy, musical:</w:t>
            </w:r>
          </w:p>
          <w:p>
            <w:pPr>
              <w:spacing w:after="20"/>
              <w:ind w:left="20"/>
              <w:jc w:val="both"/>
            </w:pPr>
            <w:r>
              <w:rPr>
                <w:rFonts w:ascii="Times New Roman"/>
                <w:b w:val="false"/>
                <w:i w:val="false"/>
                <w:color w:val="000000"/>
                <w:sz w:val="20"/>
              </w:rPr>
              <w:t>
for multi-act works – 12</w:t>
            </w:r>
          </w:p>
          <w:p>
            <w:pPr>
              <w:spacing w:after="20"/>
              <w:ind w:left="20"/>
              <w:jc w:val="both"/>
            </w:pPr>
            <w:r>
              <w:rPr>
                <w:rFonts w:ascii="Times New Roman"/>
                <w:b w:val="false"/>
                <w:i w:val="false"/>
                <w:color w:val="000000"/>
                <w:sz w:val="20"/>
              </w:rPr>
              <w:t>
for one-act works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operetta, musical comedy, musical when translating a text:</w:t>
            </w:r>
          </w:p>
          <w:p>
            <w:pPr>
              <w:spacing w:after="20"/>
              <w:ind w:left="20"/>
              <w:jc w:val="both"/>
            </w:pPr>
            <w:r>
              <w:rPr>
                <w:rFonts w:ascii="Times New Roman"/>
                <w:b w:val="false"/>
                <w:i w:val="false"/>
                <w:color w:val="000000"/>
                <w:sz w:val="20"/>
              </w:rPr>
              <w:t>
for multi-act works – 12,5</w:t>
            </w:r>
          </w:p>
          <w:p>
            <w:pPr>
              <w:spacing w:after="20"/>
              <w:ind w:left="20"/>
              <w:jc w:val="both"/>
            </w:pPr>
            <w:r>
              <w:rPr>
                <w:rFonts w:ascii="Times New Roman"/>
                <w:b w:val="false"/>
                <w:i w:val="false"/>
                <w:color w:val="000000"/>
                <w:sz w:val="20"/>
              </w:rPr>
              <w:t>
for one-act works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and dramatic works through public performance as a percentage of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music accompanying dramatic works - 1 (for each act accompanied by music)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a concert of symphonic, vocal-symphonic, chamber works for folk instruments, a choreographic concert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concerts, including pop concerts, aitises and termes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circus program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in the circus program of pantomime, extravaganza, ballet, which occupies at least one independent section – 1 (for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in the circus program of a plot attraction which occupies at least one independent section  – 1 (for each section)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original music specially written to accompany a circus pantomime, extravaganza, ballet, attraction, occupying at least one independent section – 0,5 (for each section regardless of the accruals for the execution of these programs)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theatricalized, variety, New Year's tree performances with a cross-cutting plot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music accompanying the performance of marionette puppets (without literary text) and performances of artists of original genres (illusionists, psycho-experimentalists, psychics)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musical works with or without text (both public performance of works by performing artists and public performance of phonograms) with paid admission:</w:t>
            </w:r>
          </w:p>
          <w:p>
            <w:pPr>
              <w:spacing w:after="20"/>
              <w:ind w:left="20"/>
              <w:jc w:val="both"/>
            </w:pPr>
            <w:r>
              <w:rPr>
                <w:rFonts w:ascii="Times New Roman"/>
                <w:b w:val="false"/>
                <w:i w:val="false"/>
                <w:color w:val="000000"/>
                <w:sz w:val="20"/>
              </w:rPr>
              <w:t>
1) at dance floors, discos, clubs, cafes, restaurants, casinos, both with paid admission and from sums of guaranteed payment, including the cost of membership fees, club cards and the like – 4</w:t>
            </w:r>
          </w:p>
          <w:p>
            <w:pPr>
              <w:spacing w:after="20"/>
              <w:ind w:left="20"/>
              <w:jc w:val="both"/>
            </w:pPr>
            <w:r>
              <w:rPr>
                <w:rFonts w:ascii="Times New Roman"/>
                <w:b w:val="false"/>
                <w:i w:val="false"/>
                <w:color w:val="000000"/>
                <w:sz w:val="20"/>
              </w:rPr>
              <w:t>
2) in transportation (on planes, trains) – 0,001 (of the ticket price)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concert, variety, circus, dance programs through public performance as a percentage of the gross receipts, received from ticket sales for the public performance of one work or program, from the amounts of guaranteed payment under the contract or from other amounts of income not lower than:</w:t>
            </w:r>
          </w:p>
          <w:p>
            <w:pPr>
              <w:spacing w:after="20"/>
              <w:ind w:left="20"/>
              <w:jc w:val="both"/>
            </w:pPr>
            <w:r>
              <w:rPr>
                <w:rFonts w:ascii="Times New Roman"/>
                <w:b w:val="false"/>
                <w:i w:val="false"/>
                <w:color w:val="000000"/>
                <w:sz w:val="20"/>
              </w:rPr>
              <w:t>
for the performance of musical works with or without lyrics as an accompaniment to sports competitions, exhibition performances of athletes, game attractions, показа мод, exhibitions, fairs, festivals, contests and other events performed in mass arenas with paid admission – 1 (for the entire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copyright royalties for the use of musical works with or without text in cinemas, video salons and other public places during the demonstration of audiovisual works (cinema, TV and video films) not lower than:</w:t>
            </w:r>
          </w:p>
          <w:p>
            <w:pPr>
              <w:spacing w:after="20"/>
              <w:ind w:left="20"/>
              <w:jc w:val="both"/>
            </w:pPr>
            <w:r>
              <w:rPr>
                <w:rFonts w:ascii="Times New Roman"/>
                <w:b w:val="false"/>
                <w:i w:val="false"/>
                <w:color w:val="000000"/>
                <w:sz w:val="20"/>
              </w:rPr>
              <w:t>
for the use of musical works with or without lyrics when showing audiovisual works (cinema, television and video films) in cinemas, video salons and other public places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public performance of musical works with or without lyrics, literary works with free admission for listeners:</w:t>
            </w:r>
          </w:p>
          <w:p>
            <w:pPr>
              <w:spacing w:after="20"/>
              <w:ind w:left="20"/>
              <w:jc w:val="both"/>
            </w:pPr>
            <w:r>
              <w:rPr>
                <w:rFonts w:ascii="Times New Roman"/>
                <w:b w:val="false"/>
                <w:i w:val="false"/>
                <w:color w:val="000000"/>
                <w:sz w:val="20"/>
              </w:rPr>
              <w:t>
for the performance of musical works with or without text, literary works both by artists-performers and when performed with the help of technical means (players of any sound media) with free admission not lower than:</w:t>
            </w:r>
          </w:p>
          <w:p>
            <w:pPr>
              <w:spacing w:after="20"/>
              <w:ind w:left="20"/>
              <w:jc w:val="both"/>
            </w:pPr>
            <w:r>
              <w:rPr>
                <w:rFonts w:ascii="Times New Roman"/>
                <w:b w:val="false"/>
                <w:i w:val="false"/>
                <w:color w:val="000000"/>
                <w:sz w:val="20"/>
              </w:rPr>
              <w:t>
1) at discotheques – 3 monthly calculated indices</w:t>
            </w:r>
          </w:p>
          <w:p>
            <w:pPr>
              <w:spacing w:after="20"/>
              <w:ind w:left="20"/>
              <w:jc w:val="both"/>
            </w:pPr>
            <w:r>
              <w:rPr>
                <w:rFonts w:ascii="Times New Roman"/>
                <w:b w:val="false"/>
                <w:i w:val="false"/>
                <w:color w:val="000000"/>
                <w:sz w:val="20"/>
              </w:rPr>
              <w:t>
2) in nightclubs – 3 monthly calculated indices</w:t>
            </w:r>
          </w:p>
          <w:p>
            <w:pPr>
              <w:spacing w:after="20"/>
              <w:ind w:left="20"/>
              <w:jc w:val="both"/>
            </w:pPr>
            <w:r>
              <w:rPr>
                <w:rFonts w:ascii="Times New Roman"/>
                <w:b w:val="false"/>
                <w:i w:val="false"/>
                <w:color w:val="000000"/>
                <w:sz w:val="20"/>
              </w:rPr>
              <w:t>
3) in restaurants  – 2 monthly calculated indices</w:t>
            </w:r>
          </w:p>
          <w:p>
            <w:pPr>
              <w:spacing w:after="20"/>
              <w:ind w:left="20"/>
              <w:jc w:val="both"/>
            </w:pPr>
            <w:r>
              <w:rPr>
                <w:rFonts w:ascii="Times New Roman"/>
                <w:b w:val="false"/>
                <w:i w:val="false"/>
                <w:color w:val="000000"/>
                <w:sz w:val="20"/>
              </w:rPr>
              <w:t>
4) in cafes   – 1,5 monthly calculated indices</w:t>
            </w:r>
          </w:p>
          <w:p>
            <w:pPr>
              <w:spacing w:after="20"/>
              <w:ind w:left="20"/>
              <w:jc w:val="both"/>
            </w:pPr>
            <w:r>
              <w:rPr>
                <w:rFonts w:ascii="Times New Roman"/>
                <w:b w:val="false"/>
                <w:i w:val="false"/>
                <w:color w:val="000000"/>
                <w:sz w:val="20"/>
              </w:rPr>
              <w:t>
5) in movie theaters, casinos, bars, bistros, canteens, outdoor areas, game attractions – 0,5 monthly calculated indices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broadcasting works that have been published – 1%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the cablecasting of works that have been published – 3%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as a percentage for the use of works by public communication not lower than:</w:t>
            </w:r>
          </w:p>
          <w:p>
            <w:pPr>
              <w:spacing w:after="20"/>
              <w:ind w:left="20"/>
              <w:jc w:val="both"/>
            </w:pPr>
            <w:r>
              <w:rPr>
                <w:rFonts w:ascii="Times New Roman"/>
                <w:b w:val="false"/>
                <w:i w:val="false"/>
                <w:color w:val="000000"/>
                <w:sz w:val="20"/>
              </w:rPr>
              <w:t>
for the communication of works by satellite television – 4% (of the total amount of income)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reproduction (duplication) and (or) distribution of works in sound recordings – 3% - of the selling price of each record produced (regardless of the number of works recorded on sound recording 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reproduction and distribution of works as melodies (ringtones) for cellular (mobile) phones – 10% - of income for the use of the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the copyright royalties for the reproduction and (or) distribution of works not lower than:</w:t>
            </w:r>
          </w:p>
          <w:p>
            <w:pPr>
              <w:spacing w:after="20"/>
              <w:ind w:left="20"/>
              <w:jc w:val="both"/>
            </w:pPr>
            <w:r>
              <w:rPr>
                <w:rFonts w:ascii="Times New Roman"/>
                <w:b w:val="false"/>
                <w:i w:val="false"/>
                <w:color w:val="000000"/>
                <w:sz w:val="20"/>
              </w:rPr>
              <w:t>
for renting copies of sound recordings and (or) audiovisual works for rent (hire) – 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cafes, bars (per month for each seat)</w:t>
            </w:r>
          </w:p>
          <w:p>
            <w:pPr>
              <w:spacing w:after="20"/>
              <w:ind w:left="20"/>
              <w:jc w:val="both"/>
            </w:pPr>
            <w:r>
              <w:rPr>
                <w:rFonts w:ascii="Times New Roman"/>
                <w:b w:val="false"/>
                <w:i w:val="false"/>
                <w:color w:val="000000"/>
                <w:sz w:val="20"/>
              </w:rPr>
              <w:t>
with paid admission – 0,2 monthly calculated index</w:t>
            </w:r>
          </w:p>
          <w:p>
            <w:pPr>
              <w:spacing w:after="20"/>
              <w:ind w:left="20"/>
              <w:jc w:val="both"/>
            </w:pPr>
            <w:r>
              <w:rPr>
                <w:rFonts w:ascii="Times New Roman"/>
                <w:b w:val="false"/>
                <w:i w:val="false"/>
                <w:color w:val="000000"/>
                <w:sz w:val="20"/>
              </w:rPr>
              <w:t>
with free  admission – 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restaurants  (per month for each seat)</w:t>
            </w:r>
          </w:p>
          <w:p>
            <w:pPr>
              <w:spacing w:after="20"/>
              <w:ind w:left="20"/>
              <w:jc w:val="both"/>
            </w:pPr>
            <w:r>
              <w:rPr>
                <w:rFonts w:ascii="Times New Roman"/>
                <w:b w:val="false"/>
                <w:i w:val="false"/>
                <w:color w:val="000000"/>
                <w:sz w:val="20"/>
              </w:rPr>
              <w:t>
with paid admission – 0,25 monthly calculated index</w:t>
            </w:r>
          </w:p>
          <w:p>
            <w:pPr>
              <w:spacing w:after="20"/>
              <w:ind w:left="20"/>
              <w:jc w:val="both"/>
            </w:pPr>
            <w:r>
              <w:rPr>
                <w:rFonts w:ascii="Times New Roman"/>
                <w:b w:val="false"/>
                <w:i w:val="false"/>
                <w:color w:val="000000"/>
                <w:sz w:val="20"/>
              </w:rPr>
              <w:t>
with free  admission – 0,15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catering facilities (per month for each seat)</w:t>
            </w:r>
          </w:p>
          <w:p>
            <w:pPr>
              <w:spacing w:after="20"/>
              <w:ind w:left="20"/>
              <w:jc w:val="both"/>
            </w:pPr>
            <w:r>
              <w:rPr>
                <w:rFonts w:ascii="Times New Roman"/>
                <w:b w:val="false"/>
                <w:i w:val="false"/>
                <w:color w:val="000000"/>
                <w:sz w:val="20"/>
              </w:rPr>
              <w:t>
with paid admission – 0,008 monthly calculated index</w:t>
            </w:r>
          </w:p>
          <w:p>
            <w:pPr>
              <w:spacing w:after="20"/>
              <w:ind w:left="20"/>
              <w:jc w:val="both"/>
            </w:pPr>
            <w:r>
              <w:rPr>
                <w:rFonts w:ascii="Times New Roman"/>
                <w:b w:val="false"/>
                <w:i w:val="false"/>
                <w:color w:val="000000"/>
                <w:sz w:val="20"/>
              </w:rPr>
              <w:t>
with free  admission – 0,004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nightclubs (per month for each seat)</w:t>
            </w:r>
          </w:p>
          <w:p>
            <w:pPr>
              <w:spacing w:after="20"/>
              <w:ind w:left="20"/>
              <w:jc w:val="both"/>
            </w:pPr>
            <w:r>
              <w:rPr>
                <w:rFonts w:ascii="Times New Roman"/>
                <w:b w:val="false"/>
                <w:i w:val="false"/>
                <w:color w:val="000000"/>
                <w:sz w:val="20"/>
              </w:rPr>
              <w:t>
with paid admission – 1 % from ticket sales income</w:t>
            </w:r>
          </w:p>
          <w:p>
            <w:pPr>
              <w:spacing w:after="20"/>
              <w:ind w:left="20"/>
              <w:jc w:val="both"/>
            </w:pPr>
            <w:r>
              <w:rPr>
                <w:rFonts w:ascii="Times New Roman"/>
                <w:b w:val="false"/>
                <w:i w:val="false"/>
                <w:color w:val="000000"/>
                <w:sz w:val="20"/>
              </w:rPr>
              <w:t>
with free  admission – 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casinos, gambling establishments (per month for each seat) – 0,4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cultural and entertainment centers, complexes (per month for each square meter of the sound-covered area) – 0,05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sports and recreation centers, complexes (per month for each square meter of sound-covered area)</w:t>
            </w:r>
          </w:p>
          <w:p>
            <w:pPr>
              <w:spacing w:after="20"/>
              <w:ind w:left="20"/>
              <w:jc w:val="both"/>
            </w:pPr>
            <w:r>
              <w:rPr>
                <w:rFonts w:ascii="Times New Roman"/>
                <w:b w:val="false"/>
                <w:i w:val="false"/>
                <w:color w:val="000000"/>
                <w:sz w:val="20"/>
              </w:rPr>
              <w:t>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at fairs, exhibitions, fashion shows, beauty and professional skill contests (per month for each square meter of sound-covered area)</w:t>
            </w:r>
          </w:p>
          <w:p>
            <w:pPr>
              <w:spacing w:after="20"/>
              <w:ind w:left="20"/>
              <w:jc w:val="both"/>
            </w:pPr>
            <w:r>
              <w:rPr>
                <w:rFonts w:ascii="Times New Roman"/>
                <w:b w:val="false"/>
                <w:i w:val="false"/>
                <w:color w:val="000000"/>
                <w:sz w:val="20"/>
              </w:rPr>
              <w:t>
with paid admission – 0,02 monthly calculated index</w:t>
            </w:r>
          </w:p>
          <w:p>
            <w:pPr>
              <w:spacing w:after="20"/>
              <w:ind w:left="20"/>
              <w:jc w:val="both"/>
            </w:pPr>
            <w:r>
              <w:rPr>
                <w:rFonts w:ascii="Times New Roman"/>
                <w:b w:val="false"/>
                <w:i w:val="false"/>
                <w:color w:val="000000"/>
                <w:sz w:val="20"/>
              </w:rPr>
              <w:t>
with free  admission – 0,002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hotels, sanatoriums, rest homes and boarding houses (per month per unit of technical means used for public performance, display, communication and making available to the public) – 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passenger transport means (of the income received from the sale of each ticket) –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at sports events, exhibition performances of athletes(of the income received from each event)</w:t>
            </w:r>
          </w:p>
          <w:p>
            <w:pPr>
              <w:spacing w:after="20"/>
              <w:ind w:left="20"/>
              <w:jc w:val="both"/>
            </w:pPr>
            <w:r>
              <w:rPr>
                <w:rFonts w:ascii="Times New Roman"/>
                <w:b w:val="false"/>
                <w:i w:val="false"/>
                <w:color w:val="000000"/>
                <w:sz w:val="20"/>
              </w:rPr>
              <w:t>
with paid admission – 0,05 %</w:t>
            </w:r>
          </w:p>
          <w:p>
            <w:pPr>
              <w:spacing w:after="20"/>
              <w:ind w:left="20"/>
              <w:jc w:val="both"/>
            </w:pPr>
            <w:r>
              <w:rPr>
                <w:rFonts w:ascii="Times New Roman"/>
                <w:b w:val="false"/>
                <w:i w:val="false"/>
                <w:color w:val="000000"/>
                <w:sz w:val="20"/>
              </w:rPr>
              <w:t>
with free  admission – 0,001 %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places for mass skating, roller skating (per month for each square meter of premises (territory), used for these purposes)</w:t>
            </w:r>
          </w:p>
          <w:p>
            <w:pPr>
              <w:spacing w:after="20"/>
              <w:ind w:left="20"/>
              <w:jc w:val="both"/>
            </w:pPr>
            <w:r>
              <w:rPr>
                <w:rFonts w:ascii="Times New Roman"/>
                <w:b w:val="false"/>
                <w:i w:val="false"/>
                <w:color w:val="000000"/>
                <w:sz w:val="20"/>
              </w:rPr>
              <w:t>
with paid admission – 0,05 monthly calculated index</w:t>
            </w:r>
          </w:p>
          <w:p>
            <w:pPr>
              <w:spacing w:after="20"/>
              <w:ind w:left="20"/>
              <w:jc w:val="both"/>
            </w:pPr>
            <w:r>
              <w:rPr>
                <w:rFonts w:ascii="Times New Roman"/>
                <w:b w:val="false"/>
                <w:i w:val="false"/>
                <w:color w:val="000000"/>
                <w:sz w:val="20"/>
              </w:rPr>
              <w:t>
with free  admission – 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theaters, movie theaters (per month for each square meter of the sound-covered premise)</w:t>
            </w:r>
          </w:p>
          <w:p>
            <w:pPr>
              <w:spacing w:after="20"/>
              <w:ind w:left="20"/>
              <w:jc w:val="both"/>
            </w:pPr>
            <w:r>
              <w:rPr>
                <w:rFonts w:ascii="Times New Roman"/>
                <w:b w:val="false"/>
                <w:i w:val="false"/>
                <w:color w:val="000000"/>
                <w:sz w:val="20"/>
              </w:rPr>
              <w:t>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cultural and leisure organizations (parks of culture and leisure, houses and palaces of culture, water parks) (per month for each square meter of the sound-covered territory (premises) with paid admission – 0,01 monthly calculated index</w:t>
            </w:r>
          </w:p>
          <w:p>
            <w:pPr>
              <w:spacing w:after="20"/>
              <w:ind w:left="20"/>
              <w:jc w:val="both"/>
            </w:pPr>
            <w:r>
              <w:rPr>
                <w:rFonts w:ascii="Times New Roman"/>
                <w:b w:val="false"/>
                <w:i w:val="false"/>
                <w:color w:val="000000"/>
                <w:sz w:val="20"/>
              </w:rPr>
              <w:t>
with free  admission – 0,001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in trading houses, stores, trade markets (per month for each square meter of the sound-covered area) – 0,002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theatrical, concert, circus programs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for mass events, city days, holidays, festivals (from the income received as a result of the event)</w:t>
            </w:r>
          </w:p>
          <w:p>
            <w:pPr>
              <w:spacing w:after="20"/>
              <w:ind w:left="20"/>
              <w:jc w:val="both"/>
            </w:pPr>
            <w:r>
              <w:rPr>
                <w:rFonts w:ascii="Times New Roman"/>
                <w:b w:val="false"/>
                <w:i w:val="false"/>
                <w:color w:val="000000"/>
                <w:sz w:val="20"/>
              </w:rPr>
              <w:t>
with paid admission – 0,02 %</w:t>
            </w:r>
          </w:p>
          <w:p>
            <w:pPr>
              <w:spacing w:after="20"/>
              <w:ind w:left="20"/>
              <w:jc w:val="both"/>
            </w:pPr>
            <w:r>
              <w:rPr>
                <w:rFonts w:ascii="Times New Roman"/>
                <w:b w:val="false"/>
                <w:i w:val="false"/>
                <w:color w:val="000000"/>
                <w:sz w:val="20"/>
              </w:rPr>
              <w:t>
with free  admission – 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using jukebox and karaoke systems (per month per jukebox and karaoke)</w:t>
            </w:r>
          </w:p>
          <w:p>
            <w:pPr>
              <w:spacing w:after="20"/>
              <w:ind w:left="20"/>
              <w:jc w:val="both"/>
            </w:pPr>
            <w:r>
              <w:rPr>
                <w:rFonts w:ascii="Times New Roman"/>
                <w:b w:val="false"/>
                <w:i w:val="false"/>
                <w:color w:val="000000"/>
                <w:sz w:val="20"/>
              </w:rPr>
              <w:t>
with paid admission – 0,2 monthly calculated index</w:t>
            </w:r>
          </w:p>
          <w:p>
            <w:pPr>
              <w:spacing w:after="20"/>
              <w:ind w:left="20"/>
              <w:jc w:val="both"/>
            </w:pPr>
            <w:r>
              <w:rPr>
                <w:rFonts w:ascii="Times New Roman"/>
                <w:b w:val="false"/>
                <w:i w:val="false"/>
                <w:color w:val="000000"/>
                <w:sz w:val="20"/>
              </w:rPr>
              <w:t>
with free  admission 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on-air television broadcasting organizations (from income received from advertising))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air broadcasting organizations (from income received from advertising))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cable (wireline), satellite television broadcasting organizations (per month from the subscriber fee received for cable, satellite television services)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public performance, display, communication and making available to the public not lower than:</w:t>
            </w:r>
          </w:p>
          <w:p>
            <w:pPr>
              <w:spacing w:after="20"/>
              <w:ind w:left="20"/>
              <w:jc w:val="both"/>
            </w:pPr>
            <w:r>
              <w:rPr>
                <w:rFonts w:ascii="Times New Roman"/>
                <w:b w:val="false"/>
                <w:i w:val="false"/>
                <w:color w:val="000000"/>
                <w:sz w:val="20"/>
              </w:rPr>
              <w:t>
cable (wire), satellite radio broadcasting organizations (per month from the received subscription fee for cable, satellite radio broadcasting services)) – 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reproduction (duplication) and (or) distribution for the purpose of making profit not lower than:</w:t>
            </w:r>
          </w:p>
          <w:p>
            <w:pPr>
              <w:spacing w:after="20"/>
              <w:ind w:left="20"/>
              <w:jc w:val="both"/>
            </w:pPr>
            <w:r>
              <w:rPr>
                <w:rFonts w:ascii="Times New Roman"/>
                <w:b w:val="false"/>
                <w:i w:val="false"/>
                <w:color w:val="000000"/>
                <w:sz w:val="20"/>
              </w:rPr>
              <w:t>
for reproduction (duplication) and (or) distribution of performances in sound and audiovisual recordings (from the selling price of each released copy, regardless of the number of performances) –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reproduction (duplication) and (or) distribution for the purpose of making profit not lower than:</w:t>
            </w:r>
          </w:p>
          <w:p>
            <w:pPr>
              <w:spacing w:after="20"/>
              <w:ind w:left="20"/>
              <w:jc w:val="both"/>
            </w:pPr>
            <w:r>
              <w:rPr>
                <w:rFonts w:ascii="Times New Roman"/>
                <w:b w:val="false"/>
                <w:i w:val="false"/>
                <w:color w:val="000000"/>
                <w:sz w:val="20"/>
              </w:rPr>
              <w:t>
for reproduction and (or) distribution of performances and phonograms as music, melodies (ringtones, realtones) and beeps (ringback tones) for telephones (cell phones, smartphones, pocket personal computers), Music, jukebox and karaoke systems (per month for each piece of music used for each time of use) – 0,03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application of royalty rates for the use of performances and phonograms through reproduction (duplication) and (or) distribution for the purpose of making profit not lower than:</w:t>
            </w:r>
          </w:p>
          <w:p>
            <w:pPr>
              <w:spacing w:after="20"/>
              <w:ind w:left="20"/>
              <w:jc w:val="both"/>
            </w:pPr>
            <w:r>
              <w:rPr>
                <w:rFonts w:ascii="Times New Roman"/>
                <w:b w:val="false"/>
                <w:i w:val="false"/>
                <w:color w:val="000000"/>
                <w:sz w:val="20"/>
              </w:rPr>
              <w:t>
for renting or leasing copies of performances in the form of sound recordings and (or) audiovisual recordings (per month for each copy used) – 0,01 monthly calculated index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Official (s) (а)___________________________________________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xml:space="preserve">
      Head of the subject of control________________________________________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position, signature</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surname, name, patronymic (if any)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