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11df" w14:textId="f351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marginal tariffs for electric energy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14, 2018 No. 514. Registered with the Ministry of Justice of the Republic of Kazakhstan on December 14, 2018 No. 17956.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70-1) of Article 5 of the Law of the Republic of Kazakhstan “On Electric Power Industry”,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order of the acting Minister of Energy of the Republic of Kazakhstan dated 24.06.2021 № 211 (shall be enforced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marginal tariffs for electric energy. </w:t>
      </w:r>
    </w:p>
    <w:p>
      <w:pPr>
        <w:spacing w:after="0"/>
        <w:ind w:left="0"/>
        <w:jc w:val="both"/>
      </w:pPr>
      <w:r>
        <w:rPr>
          <w:rFonts w:ascii="Times New Roman"/>
          <w:b w:val="false"/>
          <w:i w:val="false"/>
          <w:color w:val="000000"/>
          <w:sz w:val="28"/>
        </w:rPr>
        <w:t xml:space="preserve">
      2. The Department for Implementation of the State Policy in the Field of Electric Power Industry of the Ministry of Energy in accordance with the legislation of the Republic of Kazakhstan shall: </w:t>
      </w:r>
    </w:p>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from the date of state registration of this order, send its copy both in the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place this order on the Internet resource of the Ministry of Energy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with the Ministry of Justice of the Republic of Kazakhstan, submit the information to the Department of Legal Service of the Ministry of Energy of the Republic of Kazakhstan on execution of the measures provided for by subparagraphs 1), 2) and 3) of this paragraph. </w:t>
      </w:r>
    </w:p>
    <w:p>
      <w:pPr>
        <w:spacing w:after="0"/>
        <w:ind w:left="0"/>
        <w:jc w:val="both"/>
      </w:pPr>
      <w:r>
        <w:rPr>
          <w:rFonts w:ascii="Times New Roman"/>
          <w:b w:val="false"/>
          <w:i w:val="false"/>
          <w:color w:val="000000"/>
          <w:sz w:val="28"/>
        </w:rPr>
        <w:t>
      3. the supervising Vice-Minister of Energy of the Republic of Kazakhstan shall be authorized to oversee the implementation of this order.</w:t>
      </w:r>
    </w:p>
    <w:p>
      <w:pPr>
        <w:spacing w:after="0"/>
        <w:ind w:left="0"/>
        <w:jc w:val="both"/>
      </w:pPr>
      <w:r>
        <w:rPr>
          <w:rFonts w:ascii="Times New Roman"/>
          <w:b w:val="false"/>
          <w:i w:val="false"/>
          <w:color w:val="000000"/>
          <w:sz w:val="28"/>
        </w:rPr>
        <w:t xml:space="preserve">
      4. this order shall be enforced since January 1, 2019 and be subjected to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Bozumbayev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December14, 2018 года № 514 </w:t>
            </w:r>
          </w:p>
        </w:tc>
      </w:tr>
    </w:tbl>
    <w:p>
      <w:pPr>
        <w:spacing w:after="0"/>
        <w:ind w:left="0"/>
        <w:jc w:val="left"/>
      </w:pPr>
      <w:r>
        <w:rPr>
          <w:rFonts w:ascii="Times New Roman"/>
          <w:b/>
          <w:i w:val="false"/>
          <w:color w:val="000000"/>
        </w:rPr>
        <w:t xml:space="preserve"> Marginal tariffs for electric power</w:t>
      </w:r>
    </w:p>
    <w:p>
      <w:pPr>
        <w:spacing w:after="0"/>
        <w:ind w:left="0"/>
        <w:jc w:val="both"/>
      </w:pPr>
      <w:r>
        <w:rPr>
          <w:rFonts w:ascii="Times New Roman"/>
          <w:b w:val="false"/>
          <w:i w:val="false"/>
          <w:color w:val="ff0000"/>
          <w:sz w:val="28"/>
        </w:rPr>
        <w:t>
      Footnote. Limit tariffs - in the wording of the order of the Minister of Energy of the RK dated 27.01.2025 № 42-н/қ (shall enter into force dated 01.02.2025).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KZT/ kWh</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energy producing organizations selling electricity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 tariffs for electric power by years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