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02c5" w14:textId="ccb0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educational programs implemented in the military, special educational institutions of the Ministry of Internal Affairs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November 14, 2018 № 764. Registered with the Ministry of Justice of the Republic of Kazakhstan on November 16, 2018 № 17755.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subparagraph 16) of Article 5-1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Internal Affairs of the Republic of Kazakhstan dated 21.06.2024 № 507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appended list of educational programs implemented in the military, special educational institutions of the Ministry of Internal Affairs of the Republic of Kazakhstan. </w:t>
      </w:r>
    </w:p>
    <w:p>
      <w:pPr>
        <w:spacing w:after="0"/>
        <w:ind w:left="0"/>
        <w:jc w:val="both"/>
      </w:pPr>
      <w:r>
        <w:rPr>
          <w:rFonts w:ascii="Times New Roman"/>
          <w:b w:val="false"/>
          <w:i w:val="false"/>
          <w:color w:val="000000"/>
          <w:sz w:val="28"/>
        </w:rPr>
        <w:t xml:space="preserve">
      2. To invalidate Order № 78 of the Minister of Internal Affairs of the Republic of Kazakhstan as of January 26, 2016 “On Approval of the List of Specialties and Qualifications in Educational Programs Implemented in the Military, Special Educational Institutions of the Ministry of Internal Affairs of the Republic of Kazakhstan” (registered in the Register of State Registration of Regulatory Legal Acts under № 13200, published on March 4, 2016 in the “Adilet” Information and Legal System). </w:t>
      </w:r>
    </w:p>
    <w:p>
      <w:pPr>
        <w:spacing w:after="0"/>
        <w:ind w:left="0"/>
        <w:jc w:val="both"/>
      </w:pPr>
      <w:r>
        <w:rPr>
          <w:rFonts w:ascii="Times New Roman"/>
          <w:b w:val="false"/>
          <w:i w:val="false"/>
          <w:color w:val="000000"/>
          <w:sz w:val="28"/>
        </w:rPr>
        <w:t xml:space="preserve">
      3. In accordance with the procedure established by the legislation of the Republic of Kazakhstan, the Personnel Department of the Ministry of Internal Affairs of the Republic of Kazakhstan (A.D. Darmenov) shall: </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send it in Kazakh and Russian to the Republican State Enterprise with the Right of Economic Management “Republican Center of Legal Information”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3) place this order on the website of the Ministry of Internal Affairs of the Republic of Kazakhstan;</w:t>
      </w:r>
    </w:p>
    <w:p>
      <w:pPr>
        <w:spacing w:after="0"/>
        <w:ind w:left="0"/>
        <w:jc w:val="both"/>
      </w:pPr>
      <w:r>
        <w:rPr>
          <w:rFonts w:ascii="Times New Roman"/>
          <w:b w:val="false"/>
          <w:i w:val="false"/>
          <w:color w:val="000000"/>
          <w:sz w:val="28"/>
        </w:rPr>
        <w:t xml:space="preserve">
      4) within ten working days of the state registration of this order with the Ministry of Justice of the Republic of Kazakhstan, submit information on the implementation of measures, provided for in subparagraphs 1), 2) and 3) of this paragraph, to the Legal Department of the Ministry of Internal Affairs of the Republic of Kazakhstan. </w:t>
      </w:r>
    </w:p>
    <w:p>
      <w:pPr>
        <w:spacing w:after="0"/>
        <w:ind w:left="0"/>
        <w:jc w:val="both"/>
      </w:pPr>
      <w:r>
        <w:rPr>
          <w:rFonts w:ascii="Times New Roman"/>
          <w:b w:val="false"/>
          <w:i w:val="false"/>
          <w:color w:val="000000"/>
          <w:sz w:val="28"/>
        </w:rPr>
        <w:t>
      4. Control over execution of this order shall be entrusted to the supervising vice-minister of Internal Affairs of the Republic of Kazakhstan and the Personnel Department of the Ministry of Internal Affairs of the Republic of Kazakhstan (A.D.Darmenov).</w:t>
      </w:r>
    </w:p>
    <w:p>
      <w:pPr>
        <w:spacing w:after="0"/>
        <w:ind w:left="0"/>
        <w:jc w:val="both"/>
      </w:pPr>
      <w:r>
        <w:rPr>
          <w:rFonts w:ascii="Times New Roman"/>
          <w:b w:val="false"/>
          <w:i w:val="false"/>
          <w:color w:val="000000"/>
          <w:sz w:val="28"/>
        </w:rPr>
        <w:t>
      5. This order shall take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Internal Affairs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Police Colonel-General</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Kassymov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Order № 764 of the Minister </w:t>
            </w:r>
            <w:r>
              <w:br/>
            </w:r>
            <w:r>
              <w:rPr>
                <w:rFonts w:ascii="Times New Roman"/>
                <w:b w:val="false"/>
                <w:i w:val="false"/>
                <w:color w:val="000000"/>
                <w:sz w:val="20"/>
              </w:rPr>
              <w:t xml:space="preserve">of Internal Affairs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as of November 14, 2018</w:t>
            </w:r>
          </w:p>
        </w:tc>
      </w:tr>
    </w:tbl>
    <w:p>
      <w:pPr>
        <w:spacing w:after="0"/>
        <w:ind w:left="0"/>
        <w:jc w:val="left"/>
      </w:pPr>
      <w:r>
        <w:rPr>
          <w:rFonts w:ascii="Times New Roman"/>
          <w:b/>
          <w:i w:val="false"/>
          <w:color w:val="000000"/>
        </w:rPr>
        <w:t xml:space="preserve"> The list </w:t>
      </w:r>
      <w:r>
        <w:br/>
      </w:r>
      <w:r>
        <w:rPr>
          <w:rFonts w:ascii="Times New Roman"/>
          <w:b/>
          <w:i w:val="false"/>
          <w:color w:val="000000"/>
        </w:rPr>
        <w:t xml:space="preserve">of educational programs implemented in the military, special educational </w:t>
      </w:r>
      <w:r>
        <w:br/>
      </w:r>
      <w:r>
        <w:rPr>
          <w:rFonts w:ascii="Times New Roman"/>
          <w:b/>
          <w:i w:val="false"/>
          <w:color w:val="000000"/>
        </w:rPr>
        <w:t>institutions of the Ministry of Internal Affairs of the Republic of Kazakhstan</w:t>
      </w:r>
    </w:p>
    <w:p>
      <w:pPr>
        <w:spacing w:after="0"/>
        <w:ind w:left="0"/>
        <w:jc w:val="both"/>
      </w:pPr>
      <w:r>
        <w:rPr>
          <w:rFonts w:ascii="Times New Roman"/>
          <w:b w:val="false"/>
          <w:i w:val="false"/>
          <w:color w:val="ff0000"/>
          <w:sz w:val="28"/>
        </w:rPr>
        <w:t>
      Footnote. The List - as amended by the order of the Minister of Internal Affairs of the Republic of Kazakhstan dated 21.06.2024 № 507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education organization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and classification of the education field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and classification of training areas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education programs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awarded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study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Academy of the Ministry of Internal Affairs of the Republic of Kazakhstan named after Makan Esbulatov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 </w:t>
            </w:r>
          </w:p>
          <w:p>
            <w:pPr>
              <w:spacing w:after="20"/>
              <w:ind w:left="20"/>
              <w:jc w:val="both"/>
            </w:pPr>
            <w:r>
              <w:rPr>
                <w:rFonts w:ascii="Times New Roman"/>
                <w:b w:val="false"/>
                <w:i w:val="false"/>
                <w:color w:val="000000"/>
                <w:sz w:val="20"/>
              </w:rPr>
              <w:t>
National security and military science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6В123 </w:t>
            </w:r>
          </w:p>
          <w:p>
            <w:pPr>
              <w:spacing w:after="20"/>
              <w:ind w:left="20"/>
              <w:jc w:val="both"/>
            </w:pPr>
            <w:r>
              <w:rPr>
                <w:rFonts w:ascii="Times New Roman"/>
                <w:b w:val="false"/>
                <w:i w:val="false"/>
                <w:color w:val="000000"/>
                <w:sz w:val="20"/>
              </w:rPr>
              <w:t xml:space="preserve">
Public security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w:t>
            </w:r>
          </w:p>
          <w:p>
            <w:pPr>
              <w:spacing w:after="20"/>
              <w:ind w:left="20"/>
              <w:jc w:val="both"/>
            </w:pPr>
            <w:r>
              <w:rPr>
                <w:rFonts w:ascii="Times New Roman"/>
                <w:b w:val="false"/>
                <w:i w:val="false"/>
                <w:color w:val="000000"/>
                <w:sz w:val="20"/>
              </w:rPr>
              <w:t>
Law enforcement”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Science in the educational program “6B12301 Law Enforcement”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w:t>
            </w:r>
          </w:p>
          <w:p>
            <w:pPr>
              <w:spacing w:after="20"/>
              <w:ind w:left="20"/>
              <w:jc w:val="both"/>
            </w:pPr>
            <w:r>
              <w:rPr>
                <w:rFonts w:ascii="Times New Roman"/>
                <w:b w:val="false"/>
                <w:i w:val="false"/>
                <w:color w:val="000000"/>
                <w:sz w:val="20"/>
              </w:rPr>
              <w:t>
 National security and military science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w:t>
            </w:r>
          </w:p>
          <w:p>
            <w:pPr>
              <w:spacing w:after="20"/>
              <w:ind w:left="20"/>
              <w:jc w:val="both"/>
            </w:pPr>
            <w:r>
              <w:rPr>
                <w:rFonts w:ascii="Times New Roman"/>
                <w:b w:val="false"/>
                <w:i w:val="false"/>
                <w:color w:val="000000"/>
                <w:sz w:val="20"/>
              </w:rPr>
              <w:t xml:space="preserve">
 Public security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“6В12302 IT- </w:t>
            </w:r>
          </w:p>
          <w:p>
            <w:pPr>
              <w:spacing w:after="20"/>
              <w:ind w:left="20"/>
              <w:jc w:val="both"/>
            </w:pPr>
            <w:r>
              <w:rPr>
                <w:rFonts w:ascii="Times New Roman"/>
                <w:b w:val="false"/>
                <w:i w:val="false"/>
                <w:color w:val="000000"/>
                <w:sz w:val="20"/>
              </w:rPr>
              <w:t xml:space="preserve">
forensic support for internal affairs bodies’ activity” (Digital forensics)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Science in the educational program “6В12302</w:t>
            </w:r>
          </w:p>
          <w:p>
            <w:pPr>
              <w:spacing w:after="20"/>
              <w:ind w:left="20"/>
              <w:jc w:val="both"/>
            </w:pPr>
            <w:r>
              <w:rPr>
                <w:rFonts w:ascii="Times New Roman"/>
                <w:b w:val="false"/>
                <w:i w:val="false"/>
                <w:color w:val="000000"/>
                <w:sz w:val="20"/>
              </w:rPr>
              <w:t>IT- forensic support for internal affairs bodies’ activity” (Digital forensics)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w:t>
            </w:r>
          </w:p>
          <w:p>
            <w:pPr>
              <w:spacing w:after="20"/>
              <w:ind w:left="20"/>
              <w:jc w:val="both"/>
            </w:pPr>
            <w:r>
              <w:rPr>
                <w:rFonts w:ascii="Times New Roman"/>
                <w:b w:val="false"/>
                <w:i w:val="false"/>
                <w:color w:val="000000"/>
                <w:sz w:val="20"/>
              </w:rPr>
              <w:t>
 National security and military science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w:t>
            </w:r>
          </w:p>
          <w:p>
            <w:pPr>
              <w:spacing w:after="20"/>
              <w:ind w:left="20"/>
              <w:jc w:val="both"/>
            </w:pPr>
            <w:r>
              <w:rPr>
                <w:rFonts w:ascii="Times New Roman"/>
                <w:b w:val="false"/>
                <w:i w:val="false"/>
                <w:color w:val="000000"/>
                <w:sz w:val="20"/>
              </w:rPr>
              <w:t>
 Public security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“6В12303  Countering cybercrime”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Science in the educational program “6В12303 Countering cybercrime”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w:t>
            </w:r>
          </w:p>
          <w:p>
            <w:pPr>
              <w:spacing w:after="20"/>
              <w:ind w:left="20"/>
              <w:jc w:val="both"/>
            </w:pPr>
            <w:r>
              <w:rPr>
                <w:rFonts w:ascii="Times New Roman"/>
                <w:b w:val="false"/>
                <w:i w:val="false"/>
                <w:color w:val="000000"/>
                <w:sz w:val="20"/>
              </w:rPr>
              <w:t>
 National security and military science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w:t>
            </w:r>
          </w:p>
          <w:p>
            <w:pPr>
              <w:spacing w:after="20"/>
              <w:ind w:left="20"/>
              <w:jc w:val="both"/>
            </w:pPr>
            <w:r>
              <w:rPr>
                <w:rFonts w:ascii="Times New Roman"/>
                <w:b w:val="false"/>
                <w:i w:val="false"/>
                <w:color w:val="000000"/>
                <w:sz w:val="20"/>
              </w:rPr>
              <w:t>
 Public security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“6В12304 IT support for internal affairs bodies’ activities”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Science in the educational program “6В12304 IT support for internal affairs bodies’ activity”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 </w:t>
            </w:r>
          </w:p>
          <w:p>
            <w:pPr>
              <w:spacing w:after="20"/>
              <w:ind w:left="20"/>
              <w:jc w:val="both"/>
            </w:pPr>
            <w:r>
              <w:rPr>
                <w:rFonts w:ascii="Times New Roman"/>
                <w:b w:val="false"/>
                <w:i w:val="false"/>
                <w:color w:val="000000"/>
                <w:sz w:val="20"/>
              </w:rPr>
              <w:t>
National security and military science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7M123 </w:t>
            </w:r>
          </w:p>
          <w:p>
            <w:pPr>
              <w:spacing w:after="20"/>
              <w:ind w:left="20"/>
              <w:jc w:val="both"/>
            </w:pPr>
            <w:r>
              <w:rPr>
                <w:rFonts w:ascii="Times New Roman"/>
                <w:b w:val="false"/>
                <w:i w:val="false"/>
                <w:color w:val="000000"/>
                <w:sz w:val="20"/>
              </w:rPr>
              <w:t xml:space="preserve">
Public security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“7М12301</w:t>
            </w:r>
          </w:p>
          <w:p>
            <w:pPr>
              <w:spacing w:after="20"/>
              <w:ind w:left="20"/>
              <w:jc w:val="both"/>
            </w:pPr>
            <w:r>
              <w:rPr>
                <w:rFonts w:ascii="Times New Roman"/>
                <w:b w:val="false"/>
                <w:i w:val="false"/>
                <w:color w:val="000000"/>
                <w:sz w:val="20"/>
              </w:rPr>
              <w:t>
Law enforcement" (scientific and pedagogical direction)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Master of National Security and Military Science in the educational program “7М12301 – </w:t>
            </w:r>
          </w:p>
          <w:p>
            <w:pPr>
              <w:spacing w:after="20"/>
              <w:ind w:left="20"/>
              <w:jc w:val="both"/>
            </w:pPr>
            <w:r>
              <w:rPr>
                <w:rFonts w:ascii="Times New Roman"/>
                <w:b w:val="false"/>
                <w:i w:val="false"/>
                <w:color w:val="000000"/>
                <w:sz w:val="20"/>
              </w:rPr>
              <w:t>
Law enforcement”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 </w:t>
            </w:r>
          </w:p>
          <w:p>
            <w:pPr>
              <w:spacing w:after="20"/>
              <w:ind w:left="20"/>
              <w:jc w:val="both"/>
            </w:pPr>
            <w:r>
              <w:rPr>
                <w:rFonts w:ascii="Times New Roman"/>
                <w:b w:val="false"/>
                <w:i w:val="false"/>
                <w:color w:val="000000"/>
                <w:sz w:val="20"/>
              </w:rPr>
              <w:t>
National security and military science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7M123 </w:t>
            </w:r>
          </w:p>
          <w:p>
            <w:pPr>
              <w:spacing w:after="20"/>
              <w:ind w:left="20"/>
              <w:jc w:val="both"/>
            </w:pPr>
            <w:r>
              <w:rPr>
                <w:rFonts w:ascii="Times New Roman"/>
                <w:b w:val="false"/>
                <w:i w:val="false"/>
                <w:color w:val="000000"/>
                <w:sz w:val="20"/>
              </w:rPr>
              <w:t>
Public security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“7М12302 </w:t>
            </w:r>
          </w:p>
          <w:p>
            <w:pPr>
              <w:spacing w:after="20"/>
              <w:ind w:left="20"/>
              <w:jc w:val="both"/>
            </w:pPr>
            <w:r>
              <w:rPr>
                <w:rFonts w:ascii="Times New Roman"/>
                <w:b w:val="false"/>
                <w:i w:val="false"/>
                <w:color w:val="000000"/>
                <w:sz w:val="20"/>
              </w:rPr>
              <w:t>
Law enforcement” (profile direction)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Master of National Security and Military Science in the educational program “7М12302 </w:t>
            </w:r>
          </w:p>
          <w:p>
            <w:pPr>
              <w:spacing w:after="20"/>
              <w:ind w:left="20"/>
              <w:jc w:val="both"/>
            </w:pPr>
            <w:r>
              <w:rPr>
                <w:rFonts w:ascii="Times New Roman"/>
                <w:b w:val="false"/>
                <w:i w:val="false"/>
                <w:color w:val="000000"/>
                <w:sz w:val="20"/>
              </w:rPr>
              <w:t>
Law enforcement”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 </w:t>
            </w:r>
          </w:p>
          <w:p>
            <w:pPr>
              <w:spacing w:after="20"/>
              <w:ind w:left="20"/>
              <w:jc w:val="both"/>
            </w:pPr>
            <w:r>
              <w:rPr>
                <w:rFonts w:ascii="Times New Roman"/>
                <w:b w:val="false"/>
                <w:i w:val="false"/>
                <w:color w:val="000000"/>
                <w:sz w:val="20"/>
              </w:rPr>
              <w:t>
National security and military science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7M123 </w:t>
            </w:r>
          </w:p>
          <w:p>
            <w:pPr>
              <w:spacing w:after="20"/>
              <w:ind w:left="20"/>
              <w:jc w:val="both"/>
            </w:pPr>
            <w:r>
              <w:rPr>
                <w:rFonts w:ascii="Times New Roman"/>
                <w:b w:val="false"/>
                <w:i w:val="false"/>
                <w:color w:val="000000"/>
                <w:sz w:val="20"/>
              </w:rPr>
              <w:t>
Public security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“7М12303 Countering cybercrime” (scientific and pedagogical direction)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National Security and Military Science in the educational program “7М12303 Countering cybercrime”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8D123 </w:t>
            </w:r>
          </w:p>
          <w:p>
            <w:pPr>
              <w:spacing w:after="20"/>
              <w:ind w:left="20"/>
              <w:jc w:val="both"/>
            </w:pPr>
            <w:r>
              <w:rPr>
                <w:rFonts w:ascii="Times New Roman"/>
                <w:b w:val="false"/>
                <w:i w:val="false"/>
                <w:color w:val="000000"/>
                <w:sz w:val="20"/>
              </w:rPr>
              <w:t xml:space="preserve">
Public security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“8D12301 </w:t>
            </w:r>
          </w:p>
          <w:p>
            <w:pPr>
              <w:spacing w:after="20"/>
              <w:ind w:left="20"/>
              <w:jc w:val="both"/>
            </w:pPr>
            <w:r>
              <w:rPr>
                <w:rFonts w:ascii="Times New Roman"/>
                <w:b w:val="false"/>
                <w:i w:val="false"/>
                <w:color w:val="000000"/>
                <w:sz w:val="20"/>
              </w:rPr>
              <w:t>
Law enforcement”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of philosophy (PhD)/ doctor of National Security and Military Science in the educational program “8D12301 Law enforcement”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8D123 </w:t>
            </w:r>
          </w:p>
          <w:p>
            <w:pPr>
              <w:spacing w:after="20"/>
              <w:ind w:left="20"/>
              <w:jc w:val="both"/>
            </w:pPr>
            <w:r>
              <w:rPr>
                <w:rFonts w:ascii="Times New Roman"/>
                <w:b w:val="false"/>
                <w:i w:val="false"/>
                <w:color w:val="000000"/>
                <w:sz w:val="20"/>
              </w:rPr>
              <w:t xml:space="preserve">
Public security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“8D12302 Countering cybercrime”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of philosophy (PhD)/ doctor of National Security and Military Science in the educational program “8D12302 Countering cybercrime”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Karaganda Academy of the Ministry of Internal Affairs of the Republic of Kazakhstan named after Barimbek Beisenov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6В123 </w:t>
            </w:r>
          </w:p>
          <w:p>
            <w:pPr>
              <w:spacing w:after="20"/>
              <w:ind w:left="20"/>
              <w:jc w:val="both"/>
            </w:pPr>
            <w:r>
              <w:rPr>
                <w:rFonts w:ascii="Times New Roman"/>
                <w:b w:val="false"/>
                <w:i w:val="false"/>
                <w:color w:val="000000"/>
                <w:sz w:val="20"/>
              </w:rPr>
              <w:t xml:space="preserve">
Public security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“6В12301 </w:t>
            </w:r>
          </w:p>
          <w:p>
            <w:pPr>
              <w:spacing w:after="20"/>
              <w:ind w:left="20"/>
              <w:jc w:val="both"/>
            </w:pPr>
            <w:r>
              <w:rPr>
                <w:rFonts w:ascii="Times New Roman"/>
                <w:b w:val="false"/>
                <w:i w:val="false"/>
                <w:color w:val="000000"/>
                <w:sz w:val="20"/>
              </w:rPr>
              <w:t>
Law enforcement”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Science in the educational program “6В12301</w:t>
            </w:r>
          </w:p>
          <w:p>
            <w:pPr>
              <w:spacing w:after="20"/>
              <w:ind w:left="20"/>
              <w:jc w:val="both"/>
            </w:pPr>
            <w:r>
              <w:rPr>
                <w:rFonts w:ascii="Times New Roman"/>
                <w:b w:val="false"/>
                <w:i w:val="false"/>
                <w:color w:val="000000"/>
                <w:sz w:val="20"/>
              </w:rPr>
              <w:t>
 Law enforcement”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7M123 </w:t>
            </w:r>
          </w:p>
          <w:p>
            <w:pPr>
              <w:spacing w:after="20"/>
              <w:ind w:left="20"/>
              <w:jc w:val="both"/>
            </w:pPr>
            <w:r>
              <w:rPr>
                <w:rFonts w:ascii="Times New Roman"/>
                <w:b w:val="false"/>
                <w:i w:val="false"/>
                <w:color w:val="000000"/>
                <w:sz w:val="20"/>
              </w:rPr>
              <w:t xml:space="preserve">
Public security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“7М12301</w:t>
            </w:r>
          </w:p>
          <w:p>
            <w:pPr>
              <w:spacing w:after="20"/>
              <w:ind w:left="20"/>
              <w:jc w:val="both"/>
            </w:pPr>
            <w:r>
              <w:rPr>
                <w:rFonts w:ascii="Times New Roman"/>
                <w:b w:val="false"/>
                <w:i w:val="false"/>
                <w:color w:val="000000"/>
                <w:sz w:val="20"/>
              </w:rPr>
              <w:t>
 Law enforcement” (scientific and pedagogical direction)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National Security and Military Science in the educational program “7М12301</w:t>
            </w:r>
          </w:p>
          <w:p>
            <w:pPr>
              <w:spacing w:after="20"/>
              <w:ind w:left="20"/>
              <w:jc w:val="both"/>
            </w:pPr>
            <w:r>
              <w:rPr>
                <w:rFonts w:ascii="Times New Roman"/>
                <w:b w:val="false"/>
                <w:i w:val="false"/>
                <w:color w:val="000000"/>
                <w:sz w:val="20"/>
              </w:rPr>
              <w:t>
 Law enforcement”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7M123 </w:t>
            </w:r>
          </w:p>
          <w:p>
            <w:pPr>
              <w:spacing w:after="20"/>
              <w:ind w:left="20"/>
              <w:jc w:val="both"/>
            </w:pPr>
            <w:r>
              <w:rPr>
                <w:rFonts w:ascii="Times New Roman"/>
                <w:b w:val="false"/>
                <w:i w:val="false"/>
                <w:color w:val="000000"/>
                <w:sz w:val="20"/>
              </w:rPr>
              <w:t xml:space="preserve">
Public security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“7М12302 </w:t>
            </w:r>
          </w:p>
          <w:p>
            <w:pPr>
              <w:spacing w:after="20"/>
              <w:ind w:left="20"/>
              <w:jc w:val="both"/>
            </w:pPr>
            <w:r>
              <w:rPr>
                <w:rFonts w:ascii="Times New Roman"/>
                <w:b w:val="false"/>
                <w:i w:val="false"/>
                <w:color w:val="000000"/>
                <w:sz w:val="20"/>
              </w:rPr>
              <w:t>
Law enforcement” (profile direction)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National Security and Military Science in the educational program “7М12302</w:t>
            </w:r>
          </w:p>
          <w:p>
            <w:pPr>
              <w:spacing w:after="20"/>
              <w:ind w:left="20"/>
              <w:jc w:val="both"/>
            </w:pPr>
            <w:r>
              <w:rPr>
                <w:rFonts w:ascii="Times New Roman"/>
                <w:b w:val="false"/>
                <w:i w:val="false"/>
                <w:color w:val="000000"/>
                <w:sz w:val="20"/>
              </w:rPr>
              <w:t>
 Law enforcement”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8D123 </w:t>
            </w:r>
          </w:p>
          <w:p>
            <w:pPr>
              <w:spacing w:after="20"/>
              <w:ind w:left="20"/>
              <w:jc w:val="both"/>
            </w:pPr>
            <w:r>
              <w:rPr>
                <w:rFonts w:ascii="Times New Roman"/>
                <w:b w:val="false"/>
                <w:i w:val="false"/>
                <w:color w:val="000000"/>
                <w:sz w:val="20"/>
              </w:rPr>
              <w:t xml:space="preserve">
Public security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“8D12301 </w:t>
            </w:r>
          </w:p>
          <w:p>
            <w:pPr>
              <w:spacing w:after="20"/>
              <w:ind w:left="20"/>
              <w:jc w:val="both"/>
            </w:pPr>
            <w:r>
              <w:rPr>
                <w:rFonts w:ascii="Times New Roman"/>
                <w:b w:val="false"/>
                <w:i w:val="false"/>
                <w:color w:val="000000"/>
                <w:sz w:val="20"/>
              </w:rPr>
              <w:t>
Law enforcement”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Doctor of philosophy (PhD)/ doctor of National Security and Military Science in the educational program “8D12301 </w:t>
            </w:r>
          </w:p>
          <w:p>
            <w:pPr>
              <w:spacing w:after="20"/>
              <w:ind w:left="20"/>
              <w:jc w:val="both"/>
            </w:pPr>
            <w:r>
              <w:rPr>
                <w:rFonts w:ascii="Times New Roman"/>
                <w:b w:val="false"/>
                <w:i w:val="false"/>
                <w:color w:val="000000"/>
                <w:sz w:val="20"/>
              </w:rPr>
              <w:t>
Law enforcement”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Kostanai Academy of the Ministry of Internal Affairs of the Republic of Kazakhstan named after Shrakbek Kabylbaev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6В123 </w:t>
            </w:r>
          </w:p>
          <w:p>
            <w:pPr>
              <w:spacing w:after="20"/>
              <w:ind w:left="20"/>
              <w:jc w:val="both"/>
            </w:pPr>
            <w:r>
              <w:rPr>
                <w:rFonts w:ascii="Times New Roman"/>
                <w:b w:val="false"/>
                <w:i w:val="false"/>
                <w:color w:val="000000"/>
                <w:sz w:val="20"/>
              </w:rPr>
              <w:t xml:space="preserve">
Public security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“6В12301 </w:t>
            </w:r>
          </w:p>
          <w:p>
            <w:pPr>
              <w:spacing w:after="20"/>
              <w:ind w:left="20"/>
              <w:jc w:val="both"/>
            </w:pPr>
            <w:r>
              <w:rPr>
                <w:rFonts w:ascii="Times New Roman"/>
                <w:b w:val="false"/>
                <w:i w:val="false"/>
                <w:color w:val="000000"/>
                <w:sz w:val="20"/>
              </w:rPr>
              <w:t>
Law enforcement”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Science in the educational program “6В12301 Law enforcement”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6В123 </w:t>
            </w:r>
          </w:p>
          <w:p>
            <w:pPr>
              <w:spacing w:after="20"/>
              <w:ind w:left="20"/>
              <w:jc w:val="both"/>
            </w:pPr>
            <w:r>
              <w:rPr>
                <w:rFonts w:ascii="Times New Roman"/>
                <w:b w:val="false"/>
                <w:i w:val="false"/>
                <w:color w:val="000000"/>
                <w:sz w:val="20"/>
              </w:rPr>
              <w:t xml:space="preserve">
Public security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“6В12305 Pedagogy and psychology in the internal affairs bodies’ activity”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Bachelor  of National Security and Military Science in the educational program “6В12305 </w:t>
            </w:r>
          </w:p>
          <w:p>
            <w:pPr>
              <w:spacing w:after="20"/>
              <w:ind w:left="20"/>
              <w:jc w:val="both"/>
            </w:pPr>
            <w:r>
              <w:rPr>
                <w:rFonts w:ascii="Times New Roman"/>
                <w:b w:val="false"/>
                <w:i w:val="false"/>
                <w:color w:val="000000"/>
                <w:sz w:val="20"/>
              </w:rPr>
              <w:t>
Pedagogy and psychology in the internal affairs bodies’ activity”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7M123 </w:t>
            </w:r>
          </w:p>
          <w:p>
            <w:pPr>
              <w:spacing w:after="20"/>
              <w:ind w:left="20"/>
              <w:jc w:val="both"/>
            </w:pPr>
            <w:r>
              <w:rPr>
                <w:rFonts w:ascii="Times New Roman"/>
                <w:b w:val="false"/>
                <w:i w:val="false"/>
                <w:color w:val="000000"/>
                <w:sz w:val="20"/>
              </w:rPr>
              <w:t xml:space="preserve">
Public security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“7М12301 </w:t>
            </w:r>
          </w:p>
          <w:p>
            <w:pPr>
              <w:spacing w:after="20"/>
              <w:ind w:left="20"/>
              <w:jc w:val="both"/>
            </w:pPr>
            <w:r>
              <w:rPr>
                <w:rFonts w:ascii="Times New Roman"/>
                <w:b w:val="false"/>
                <w:i w:val="false"/>
                <w:color w:val="000000"/>
                <w:sz w:val="20"/>
              </w:rPr>
              <w:t>
Law enforcement” (scientific and pedagogical direction)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National Security and Military Science in the educational program “7М12301</w:t>
            </w:r>
          </w:p>
          <w:p>
            <w:pPr>
              <w:spacing w:after="20"/>
              <w:ind w:left="20"/>
              <w:jc w:val="both"/>
            </w:pPr>
            <w:r>
              <w:rPr>
                <w:rFonts w:ascii="Times New Roman"/>
                <w:b w:val="false"/>
                <w:i w:val="false"/>
                <w:color w:val="000000"/>
                <w:sz w:val="20"/>
              </w:rPr>
              <w:t>
 Law enforcement”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8D123 </w:t>
            </w:r>
          </w:p>
          <w:p>
            <w:pPr>
              <w:spacing w:after="20"/>
              <w:ind w:left="20"/>
              <w:jc w:val="both"/>
            </w:pPr>
            <w:r>
              <w:rPr>
                <w:rFonts w:ascii="Times New Roman"/>
                <w:b w:val="false"/>
                <w:i w:val="false"/>
                <w:color w:val="000000"/>
                <w:sz w:val="20"/>
              </w:rPr>
              <w:t xml:space="preserve">
Public security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“8D12301 </w:t>
            </w:r>
          </w:p>
          <w:p>
            <w:pPr>
              <w:spacing w:after="20"/>
              <w:ind w:left="20"/>
              <w:jc w:val="both"/>
            </w:pPr>
            <w:r>
              <w:rPr>
                <w:rFonts w:ascii="Times New Roman"/>
                <w:b w:val="false"/>
                <w:i w:val="false"/>
                <w:color w:val="000000"/>
                <w:sz w:val="20"/>
              </w:rPr>
              <w:t>
Law enforcement”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Doctor of philosophy (PhD)/ doctor of National Security and Military Science in the educational program “8D12301 </w:t>
            </w:r>
          </w:p>
          <w:p>
            <w:pPr>
              <w:spacing w:after="20"/>
              <w:ind w:left="20"/>
              <w:jc w:val="both"/>
            </w:pPr>
            <w:r>
              <w:rPr>
                <w:rFonts w:ascii="Times New Roman"/>
                <w:b w:val="false"/>
                <w:i w:val="false"/>
                <w:color w:val="000000"/>
                <w:sz w:val="20"/>
              </w:rPr>
              <w:t>
Law enforcement”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Aktobe Law Institute of the Ministry of Internal Affairs of the Republic of Kazakhstan named after Malkedzhar Bukenbaev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6В123 </w:t>
            </w:r>
          </w:p>
          <w:p>
            <w:pPr>
              <w:spacing w:after="20"/>
              <w:ind w:left="20"/>
              <w:jc w:val="both"/>
            </w:pPr>
            <w:r>
              <w:rPr>
                <w:rFonts w:ascii="Times New Roman"/>
                <w:b w:val="false"/>
                <w:i w:val="false"/>
                <w:color w:val="000000"/>
                <w:sz w:val="20"/>
              </w:rPr>
              <w:t xml:space="preserve">
Public security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“6В12301 </w:t>
            </w:r>
          </w:p>
          <w:p>
            <w:pPr>
              <w:spacing w:after="20"/>
              <w:ind w:left="20"/>
              <w:jc w:val="both"/>
            </w:pPr>
            <w:r>
              <w:rPr>
                <w:rFonts w:ascii="Times New Roman"/>
                <w:b w:val="false"/>
                <w:i w:val="false"/>
                <w:color w:val="000000"/>
                <w:sz w:val="20"/>
              </w:rPr>
              <w:t>
Law enforcement”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Bachelor  of National Security and Military Science in the educational program “6В12301 </w:t>
            </w:r>
          </w:p>
          <w:p>
            <w:pPr>
              <w:spacing w:after="20"/>
              <w:ind w:left="20"/>
              <w:jc w:val="both"/>
            </w:pPr>
            <w:r>
              <w:rPr>
                <w:rFonts w:ascii="Times New Roman"/>
                <w:b w:val="false"/>
                <w:i w:val="false"/>
                <w:color w:val="000000"/>
                <w:sz w:val="20"/>
              </w:rPr>
              <w:t>
Law enforcement”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w:t>
            </w:r>
          </w:p>
          <w:p>
            <w:pPr>
              <w:spacing w:after="20"/>
              <w:ind w:left="20"/>
              <w:jc w:val="both"/>
            </w:pPr>
            <w:r>
              <w:rPr>
                <w:rFonts w:ascii="Times New Roman"/>
                <w:b w:val="false"/>
                <w:i w:val="false"/>
                <w:color w:val="000000"/>
                <w:sz w:val="20"/>
              </w:rPr>
              <w:t>
 Public security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“7М12301 </w:t>
            </w:r>
          </w:p>
          <w:p>
            <w:pPr>
              <w:spacing w:after="20"/>
              <w:ind w:left="20"/>
              <w:jc w:val="both"/>
            </w:pPr>
            <w:r>
              <w:rPr>
                <w:rFonts w:ascii="Times New Roman"/>
                <w:b w:val="false"/>
                <w:i w:val="false"/>
                <w:color w:val="000000"/>
                <w:sz w:val="20"/>
              </w:rPr>
              <w:t>
Law enforcement” (scientific and pedagogical direction)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Master of National Security and Military Science in the educational program “7М12301 </w:t>
            </w:r>
          </w:p>
          <w:p>
            <w:pPr>
              <w:spacing w:after="20"/>
              <w:ind w:left="20"/>
              <w:jc w:val="both"/>
            </w:pPr>
            <w:r>
              <w:rPr>
                <w:rFonts w:ascii="Times New Roman"/>
                <w:b w:val="false"/>
                <w:i w:val="false"/>
                <w:color w:val="000000"/>
                <w:sz w:val="20"/>
              </w:rPr>
              <w:t>
Law enforcement”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Academy of the National Guard of the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6B121 </w:t>
            </w:r>
          </w:p>
          <w:p>
            <w:pPr>
              <w:spacing w:after="20"/>
              <w:ind w:left="20"/>
              <w:jc w:val="both"/>
            </w:pPr>
            <w:r>
              <w:rPr>
                <w:rFonts w:ascii="Times New Roman"/>
                <w:b w:val="false"/>
                <w:i w:val="false"/>
                <w:color w:val="000000"/>
                <w:sz w:val="20"/>
              </w:rPr>
              <w:t xml:space="preserve">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“6В12101 Command tactical  combat intelligence”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Science in the educational program “6В12101 Command tactical  combat intelligence”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Military science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“6В12102 Command tactical  combat psychology”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Science in the educational program “6В12102 Command tactical  combat psychology”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Military science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“6В12192 National Guard Command tactical”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Science in the educational program “6В12192 National Guard Command tactical”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Military science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“6В12193 Command tactics of morale-building and socio-legal  work”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Science in the educational program “6В12193 Command tactics of morale-building and socio-legal  work”</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Military science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“6В12194 Command tactical  engineering and technical support of troops”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Science in the educational program “6В12194 Command tactics of engineering and technical support of troops”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 </w:t>
            </w:r>
          </w:p>
          <w:p>
            <w:pPr>
              <w:spacing w:after="20"/>
              <w:ind w:left="20"/>
              <w:jc w:val="both"/>
            </w:pPr>
            <w:r>
              <w:rPr>
                <w:rFonts w:ascii="Times New Roman"/>
                <w:b w:val="false"/>
                <w:i w:val="false"/>
                <w:color w:val="000000"/>
                <w:sz w:val="20"/>
              </w:rPr>
              <w:t>
National security and military science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Military science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“6В12195 Command tactical missile and artillery support of troops”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Science in the educational program “6В12195 Command tactical missile and artillery support of troops”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Military science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“6В12196 Command Tactical Vehicle Support of the National Guard”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Science in the educational program “6В12196 Command Tactical Vehicle Support of the National Guard”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Military science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“6В12197 Command tactical logistics of the National Guard”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Science in the educational program “6В12197 Command tactical logistics of the National Guard”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Military science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“6В12198 Command Tactical of Communications Troops”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National Security and Military Science in the educational program “6В12198 Command Tactical of Communications Troops”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7M12 </w:t>
            </w:r>
          </w:p>
          <w:p>
            <w:pPr>
              <w:spacing w:after="20"/>
              <w:ind w:left="20"/>
              <w:jc w:val="both"/>
            </w:pPr>
            <w:r>
              <w:rPr>
                <w:rFonts w:ascii="Times New Roman"/>
                <w:b w:val="false"/>
                <w:i w:val="false"/>
                <w:color w:val="000000"/>
                <w:sz w:val="20"/>
              </w:rPr>
              <w:t xml:space="preserve">
National security and military science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7M121 Military science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“7М12111 Military education and character  training”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National Security and Military Science in the educational program “7М12111 Military education and character  training”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