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26ca" w14:textId="7352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entities of industrial and innovative system, participating in state support of industrial and innovative activity and performing co-financing venture funds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Minister of Investment and Development of the Republic of Kazakhstan of September 28, 2018 No. 682. Registered with the Ministry of Justice of the Republic of Kazakhstan on October 17, 2018 No. 17575. Abolished by the Order of the Minister of Digital Development, Innovation and Aerospace Industry of the Republic of Kazakhstan dated April 15, 2022 No. 124/NK</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Order of the Minister of Digital Development, Innovation and Aerospace Industry of the Republic of Kazakhstan dated April 15, 2022 No. 124/NK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paragraph 2 of Article 258 of the Entrepreneurial Code of the Republic of Kazakhstan dated October 29, 2015</w:t>
      </w:r>
      <w:r>
        <w:rPr>
          <w:rFonts w:ascii="Times New Roman"/>
          <w:b/>
          <w:i w:val="false"/>
          <w:color w:val="000000"/>
          <w:sz w:val="28"/>
        </w:rPr>
        <w:t>, I hereby ORDER:</w:t>
      </w:r>
    </w:p>
    <w:p>
      <w:pPr>
        <w:spacing w:after="0"/>
        <w:ind w:left="0"/>
        <w:jc w:val="both"/>
      </w:pPr>
      <w:r>
        <w:rPr>
          <w:rFonts w:ascii="Times New Roman"/>
          <w:b w:val="false"/>
          <w:i w:val="false"/>
          <w:color w:val="000000"/>
          <w:sz w:val="28"/>
        </w:rPr>
        <w:t>
       1. To approve the attached list of entities of industrial and innovative system, participating in state support of industrial and innovative activity and performing co-financing venture funds.</w:t>
      </w:r>
    </w:p>
    <w:p>
      <w:pPr>
        <w:spacing w:after="0"/>
        <w:ind w:left="0"/>
        <w:jc w:val="both"/>
      </w:pPr>
      <w:r>
        <w:rPr>
          <w:rFonts w:ascii="Times New Roman"/>
          <w:b w:val="false"/>
          <w:i w:val="false"/>
          <w:color w:val="000000"/>
          <w:sz w:val="28"/>
        </w:rPr>
        <w:t>
       2. In accordance with the procedure established by the legislation, the Department of Technological and Innovative Development of the Ministry for Investments and Development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of the state registration of this order, send it in Kazakh and Russian languages to the Republican State Enterprise with the Right of Economic Management “Republican Center of Legal Information”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website of the Ministry of Investments and Development of the Republic of Kazakhstan;</w:t>
      </w:r>
    </w:p>
    <w:p>
      <w:pPr>
        <w:spacing w:after="0"/>
        <w:ind w:left="0"/>
        <w:jc w:val="both"/>
      </w:pPr>
      <w:r>
        <w:rPr>
          <w:rFonts w:ascii="Times New Roman"/>
          <w:b w:val="false"/>
          <w:i w:val="false"/>
          <w:color w:val="000000"/>
          <w:sz w:val="28"/>
        </w:rPr>
        <w:t>
       4) within ten working days of the state registration of this order with the Ministry of Justice of the Republic of Kazakhstan, submit information on the implementation of measures, provided for in subparagraphs 1), 2) and 3) of this paragraph, to the Legal Department of the Ministry of Investments and Development of the Republic of Kazakhstan.</w:t>
      </w:r>
    </w:p>
    <w:p>
      <w:pPr>
        <w:spacing w:after="0"/>
        <w:ind w:left="0"/>
        <w:jc w:val="both"/>
      </w:pPr>
      <w:r>
        <w:rPr>
          <w:rFonts w:ascii="Times New Roman"/>
          <w:b w:val="false"/>
          <w:i w:val="false"/>
          <w:color w:val="000000"/>
          <w:sz w:val="28"/>
        </w:rPr>
        <w:t>
       3. Control over execution of this order shall be entrusted to the supervising Vice Minister of Investments and Development of the Republic of Kazakhstan.</w:t>
      </w:r>
    </w:p>
    <w:p>
      <w:pPr>
        <w:spacing w:after="0"/>
        <w:ind w:left="0"/>
        <w:jc w:val="both"/>
      </w:pPr>
      <w:r>
        <w:rPr>
          <w:rFonts w:ascii="Times New Roman"/>
          <w:b w:val="false"/>
          <w:i w:val="false"/>
          <w:color w:val="000000"/>
          <w:sz w:val="28"/>
        </w:rPr>
        <w:t>
       4. This order shall take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 Investment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Development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Information and Communications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 September, 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Education and Science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 September, 2018</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Finance of the Republic of Kazakhstan</w:t>
      </w:r>
    </w:p>
    <w:p>
      <w:pPr>
        <w:spacing w:after="0"/>
        <w:ind w:left="0"/>
        <w:jc w:val="both"/>
      </w:pPr>
      <w:r>
        <w:rPr>
          <w:rFonts w:ascii="Times New Roman"/>
          <w:b w:val="false"/>
          <w:i w:val="false"/>
          <w:color w:val="000000"/>
          <w:sz w:val="28"/>
        </w:rPr>
        <w:t>
      ___ September, 2018</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 September, 2018</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Akim of Astana</w:t>
      </w:r>
    </w:p>
    <w:p>
      <w:pPr>
        <w:spacing w:after="0"/>
        <w:ind w:left="0"/>
        <w:jc w:val="both"/>
      </w:pPr>
      <w:r>
        <w:rPr>
          <w:rFonts w:ascii="Times New Roman"/>
          <w:b w:val="false"/>
          <w:i w:val="false"/>
          <w:color w:val="000000"/>
          <w:sz w:val="28"/>
        </w:rPr>
        <w:t>
      ___ September,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No. 682 of the</w:t>
            </w:r>
            <w:r>
              <w:br/>
            </w:r>
            <w:r>
              <w:rPr>
                <w:rFonts w:ascii="Times New Roman"/>
                <w:b w:val="false"/>
                <w:i w:val="false"/>
                <w:color w:val="000000"/>
                <w:sz w:val="20"/>
              </w:rPr>
              <w:t>Minister of Investment and</w:t>
            </w:r>
            <w:r>
              <w:br/>
            </w:r>
            <w:r>
              <w:rPr>
                <w:rFonts w:ascii="Times New Roman"/>
                <w:b w:val="false"/>
                <w:i w:val="false"/>
                <w:color w:val="000000"/>
                <w:sz w:val="20"/>
              </w:rPr>
              <w:t>Development of the</w:t>
            </w:r>
            <w:r>
              <w:br/>
            </w:r>
            <w:r>
              <w:rPr>
                <w:rFonts w:ascii="Times New Roman"/>
                <w:b w:val="false"/>
                <w:i w:val="false"/>
                <w:color w:val="000000"/>
                <w:sz w:val="20"/>
              </w:rPr>
              <w:t>Republic of Kazakhstan</w:t>
            </w:r>
            <w:r>
              <w:br/>
            </w:r>
            <w:r>
              <w:rPr>
                <w:rFonts w:ascii="Times New Roman"/>
                <w:b w:val="false"/>
                <w:i w:val="false"/>
                <w:color w:val="000000"/>
                <w:sz w:val="20"/>
              </w:rPr>
              <w:t>dated September 28, 2018</w:t>
            </w:r>
          </w:p>
        </w:tc>
      </w:tr>
    </w:tbl>
    <w:p>
      <w:pPr>
        <w:spacing w:after="0"/>
        <w:ind w:left="0"/>
        <w:jc w:val="left"/>
      </w:pPr>
      <w:r>
        <w:rPr>
          <w:rFonts w:ascii="Times New Roman"/>
          <w:b/>
          <w:i w:val="false"/>
          <w:color w:val="000000"/>
        </w:rPr>
        <w:t xml:space="preserve"> The list of the entities of industrial and innovative system, participating in state support</w:t>
      </w:r>
      <w:r>
        <w:br/>
      </w:r>
      <w:r>
        <w:rPr>
          <w:rFonts w:ascii="Times New Roman"/>
          <w:b/>
          <w:i w:val="false"/>
          <w:color w:val="000000"/>
        </w:rPr>
        <w:t xml:space="preserve">of industrial and innovative activity and performing the co-financing of venture funds </w:t>
      </w:r>
    </w:p>
    <w:p>
      <w:pPr>
        <w:spacing w:after="0"/>
        <w:ind w:left="0"/>
        <w:jc w:val="both"/>
      </w:pPr>
      <w:r>
        <w:rPr>
          <w:rFonts w:ascii="Times New Roman"/>
          <w:b w:val="false"/>
          <w:i w:val="false"/>
          <w:color w:val="000000"/>
          <w:sz w:val="28"/>
        </w:rPr>
        <w:t xml:space="preserve">
      1. National Agency for Technological DevelopmentJSC; </w:t>
      </w:r>
    </w:p>
    <w:p>
      <w:pPr>
        <w:spacing w:after="0"/>
        <w:ind w:left="0"/>
        <w:jc w:val="both"/>
      </w:pPr>
      <w:r>
        <w:rPr>
          <w:rFonts w:ascii="Times New Roman"/>
          <w:b w:val="false"/>
          <w:i w:val="false"/>
          <w:color w:val="000000"/>
          <w:sz w:val="28"/>
        </w:rPr>
        <w:t xml:space="preserve">
      2. Park of Innovative Technologies Autonomous Cluster Fund ; </w:t>
      </w:r>
    </w:p>
    <w:p>
      <w:pPr>
        <w:spacing w:after="0"/>
        <w:ind w:left="0"/>
        <w:jc w:val="both"/>
      </w:pPr>
      <w:r>
        <w:rPr>
          <w:rFonts w:ascii="Times New Roman"/>
          <w:b w:val="false"/>
          <w:i w:val="false"/>
          <w:color w:val="000000"/>
          <w:sz w:val="28"/>
        </w:rPr>
        <w:t xml:space="preserve">
      3. "Zerde National Information and Communication Holding JSC; </w:t>
      </w:r>
    </w:p>
    <w:p>
      <w:pPr>
        <w:spacing w:after="0"/>
        <w:ind w:left="0"/>
        <w:jc w:val="both"/>
      </w:pPr>
      <w:r>
        <w:rPr>
          <w:rFonts w:ascii="Times New Roman"/>
          <w:b w:val="false"/>
          <w:i w:val="false"/>
          <w:color w:val="000000"/>
          <w:sz w:val="28"/>
        </w:rPr>
        <w:t xml:space="preserve">
      4. Astana Hub International Technopark of IT-Startups Corporate Fund; </w:t>
      </w:r>
    </w:p>
    <w:p>
      <w:pPr>
        <w:spacing w:after="0"/>
        <w:ind w:left="0"/>
        <w:jc w:val="both"/>
      </w:pPr>
      <w:r>
        <w:rPr>
          <w:rFonts w:ascii="Times New Roman"/>
          <w:b w:val="false"/>
          <w:i w:val="false"/>
          <w:color w:val="000000"/>
          <w:sz w:val="28"/>
        </w:rPr>
        <w:t xml:space="preserve">
      5. Fund of Science JSC; </w:t>
      </w:r>
    </w:p>
    <w:p>
      <w:pPr>
        <w:spacing w:after="0"/>
        <w:ind w:left="0"/>
        <w:jc w:val="both"/>
      </w:pPr>
      <w:r>
        <w:rPr>
          <w:rFonts w:ascii="Times New Roman"/>
          <w:b w:val="false"/>
          <w:i w:val="false"/>
          <w:color w:val="000000"/>
          <w:sz w:val="28"/>
        </w:rPr>
        <w:t>
      6. Astana Innovations JSC.</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