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1758" w14:textId="4da1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payment for state-guaranteed legal assistance provided by a lawyer, legal advisor, and reimbursement of expenses related to legal advice, advocacy and representation, as well as the conduct of conciliation procedures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September 28, 2018 № 1462. Registered with the Ministry of Justice of the Republic of Kazakhstan on October 16, 2018 № 17561.</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heading - as amended by the Order of the Minister of Justice of the Republic of Kazakhstan dated September 2, 2022 № 750 (shall be enforced ten calendar days after the day of its first official publication).</w:t>
      </w:r>
    </w:p>
    <w:bookmarkStart w:name="z0" w:id="0"/>
    <w:p>
      <w:pPr>
        <w:spacing w:after="0"/>
        <w:ind w:left="0"/>
        <w:jc w:val="both"/>
      </w:pPr>
      <w:r>
        <w:rPr>
          <w:rFonts w:ascii="Times New Roman"/>
          <w:b w:val="false"/>
          <w:i w:val="false"/>
          <w:color w:val="000000"/>
          <w:sz w:val="28"/>
        </w:rPr>
        <w:t xml:space="preserve">
      In accordance with subparagraph 13) of Article 23 of the Law of the Republic of Kazakhstan "On Advocacy and Legal Assistance" </w:t>
      </w:r>
      <w:r>
        <w:rPr>
          <w:rFonts w:ascii="Times New Roman"/>
          <w:b/>
          <w:i w:val="false"/>
          <w:color w:val="000000"/>
          <w:sz w:val="28"/>
        </w:rPr>
        <w:t>I HEREBY THE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Justice of the Republic of Kazakhstan dated September 2, 2022 № 750 (shall be enforced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the payment for state-guaranteed legal assistance provided by a lawyer, legal advisor, and reimbursement of expenses related to legal advice, advocacy and representation, as well as the conduct of conciliation procedures.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Justice of the Republic of Kazakhstan dated September 2, 2022 № 750 (shall be enforced ten calendar days after the day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In accordance with the procedure established by the legislation of the Republic of Kazakhstan, the Department of Registration Service and Provision of Legal Services shall:</w:t>
      </w:r>
    </w:p>
    <w:bookmarkEnd w:id="2"/>
    <w:p>
      <w:pPr>
        <w:spacing w:after="0"/>
        <w:ind w:left="0"/>
        <w:jc w:val="both"/>
      </w:pPr>
      <w:r>
        <w:rPr>
          <w:rFonts w:ascii="Times New Roman"/>
          <w:b w:val="false"/>
          <w:i w:val="false"/>
          <w:color w:val="000000"/>
          <w:sz w:val="28"/>
        </w:rPr>
        <w:t>
      1) ensure state registration of this resolution;</w:t>
      </w:r>
    </w:p>
    <w:p>
      <w:pPr>
        <w:spacing w:after="0"/>
        <w:ind w:left="0"/>
        <w:jc w:val="both"/>
      </w:pPr>
      <w:r>
        <w:rPr>
          <w:rFonts w:ascii="Times New Roman"/>
          <w:b w:val="false"/>
          <w:i w:val="false"/>
          <w:color w:val="000000"/>
          <w:sz w:val="28"/>
        </w:rPr>
        <w:t>
      2) within ten calendar days of the state registration of this order,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official website of the Ministry of Justice of the Republic of Kazakhstan.</w:t>
      </w:r>
    </w:p>
    <w:bookmarkStart w:name="z3" w:id="3"/>
    <w:p>
      <w:pPr>
        <w:spacing w:after="0"/>
        <w:ind w:left="0"/>
        <w:jc w:val="both"/>
      </w:pPr>
      <w:r>
        <w:rPr>
          <w:rFonts w:ascii="Times New Roman"/>
          <w:b w:val="false"/>
          <w:i w:val="false"/>
          <w:color w:val="000000"/>
          <w:sz w:val="28"/>
        </w:rPr>
        <w:t>
      3. Control over execution of this order shall be entrusted to the supervising Deputy Minister of the Republic of Kazakhstan.</w:t>
      </w:r>
    </w:p>
    <w:bookmarkEnd w:id="3"/>
    <w:bookmarkStart w:name="z4" w:id="4"/>
    <w:p>
      <w:pPr>
        <w:spacing w:after="0"/>
        <w:ind w:left="0"/>
        <w:jc w:val="both"/>
      </w:pPr>
      <w:r>
        <w:rPr>
          <w:rFonts w:ascii="Times New Roman"/>
          <w:b w:val="false"/>
          <w:i w:val="false"/>
          <w:color w:val="000000"/>
          <w:sz w:val="28"/>
        </w:rPr>
        <w:t>
      4. This order shall take effect ten calendar days after its first official publication.</w:t>
      </w:r>
    </w:p>
    <w:bookmarkEnd w:id="4"/>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r>
        <w:br/>
      </w:r>
      <w:r>
        <w:rPr>
          <w:rFonts w:ascii="Times New Roman"/>
          <w:b w:val="false"/>
          <w:i w:val="false"/>
          <w:color w:val="000000"/>
          <w:sz w:val="28"/>
        </w:rPr>
        <w:t>General Prosecutor’s Office</w:t>
      </w:r>
      <w:r>
        <w:br/>
      </w:r>
      <w:r>
        <w:rPr>
          <w:rFonts w:ascii="Times New Roman"/>
          <w:b w:val="false"/>
          <w:i w:val="false"/>
          <w:color w:val="000000"/>
          <w:sz w:val="28"/>
        </w:rPr>
        <w:t>of the Republic of Kazakhstan</w:t>
      </w:r>
      <w:r>
        <w:br/>
      </w: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Supreme Court</w:t>
      </w:r>
      <w:r>
        <w:br/>
      </w:r>
      <w:r>
        <w:rPr>
          <w:rFonts w:ascii="Times New Roman"/>
          <w:b w:val="false"/>
          <w:i w:val="false"/>
          <w:color w:val="000000"/>
          <w:sz w:val="28"/>
        </w:rPr>
        <w:t>of the Republic of Kazakhstan</w:t>
      </w:r>
      <w:r>
        <w:br/>
      </w: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Finance</w:t>
      </w:r>
      <w:r>
        <w:br/>
      </w:r>
      <w:r>
        <w:rPr>
          <w:rFonts w:ascii="Times New Roman"/>
          <w:b w:val="false"/>
          <w:i w:val="false"/>
          <w:color w:val="000000"/>
          <w:sz w:val="28"/>
        </w:rPr>
        <w:t>of the Republic of Kazakhstan</w:t>
      </w:r>
      <w:r>
        <w:br/>
      </w: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Civil Service and Anti-Corruption Agency </w:t>
      </w:r>
      <w:r>
        <w:br/>
      </w:r>
      <w:r>
        <w:rPr>
          <w:rFonts w:ascii="Times New Roman"/>
          <w:b w:val="false"/>
          <w:i w:val="false"/>
          <w:color w:val="000000"/>
          <w:sz w:val="28"/>
        </w:rPr>
        <w:t xml:space="preserve">of the Republic of Kazakhstan </w:t>
      </w:r>
      <w:r>
        <w:br/>
      </w: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National Security Committee </w:t>
      </w:r>
      <w:r>
        <w:br/>
      </w:r>
      <w:r>
        <w:rPr>
          <w:rFonts w:ascii="Times New Roman"/>
          <w:b w:val="false"/>
          <w:i w:val="false"/>
          <w:color w:val="000000"/>
          <w:sz w:val="28"/>
        </w:rPr>
        <w:t>of the Republic of Kazakhstan</w:t>
      </w:r>
      <w:r>
        <w:br/>
      </w: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Internal Affairs</w:t>
      </w:r>
      <w:r>
        <w:br/>
      </w:r>
      <w:r>
        <w:rPr>
          <w:rFonts w:ascii="Times New Roman"/>
          <w:b w:val="false"/>
          <w:i w:val="false"/>
          <w:color w:val="000000"/>
          <w:sz w:val="28"/>
        </w:rPr>
        <w:t>of the Republic of Kazakhstan</w:t>
      </w:r>
      <w:r>
        <w:br/>
      </w:r>
      <w:r>
        <w:rPr>
          <w:rFonts w:ascii="Times New Roman"/>
          <w:b w:val="false"/>
          <w:i w:val="false"/>
          <w:color w:val="000000"/>
          <w:sz w:val="28"/>
        </w:rPr>
        <w:t xml:space="preserve">“___”_________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1462 of the</w:t>
            </w:r>
            <w:r>
              <w:br/>
            </w:r>
            <w:r>
              <w:rPr>
                <w:rFonts w:ascii="Times New Roman"/>
                <w:b w:val="false"/>
                <w:i w:val="false"/>
                <w:color w:val="000000"/>
                <w:sz w:val="20"/>
              </w:rPr>
              <w:t>Minister of Justice of the</w:t>
            </w:r>
            <w:r>
              <w:br/>
            </w:r>
            <w:r>
              <w:rPr>
                <w:rFonts w:ascii="Times New Roman"/>
                <w:b w:val="false"/>
                <w:i w:val="false"/>
                <w:color w:val="000000"/>
                <w:sz w:val="20"/>
              </w:rPr>
              <w:t xml:space="preserve"> Republic of Kazakhstan as of</w:t>
            </w:r>
            <w:r>
              <w:br/>
            </w:r>
            <w:r>
              <w:rPr>
                <w:rFonts w:ascii="Times New Roman"/>
                <w:b w:val="false"/>
                <w:i w:val="false"/>
                <w:color w:val="000000"/>
                <w:sz w:val="20"/>
              </w:rPr>
              <w:t xml:space="preserve"> September 28, 2018</w:t>
            </w:r>
          </w:p>
        </w:tc>
      </w:tr>
    </w:tbl>
    <w:p>
      <w:pPr>
        <w:spacing w:after="0"/>
        <w:ind w:left="0"/>
        <w:jc w:val="left"/>
      </w:pPr>
      <w:r>
        <w:rPr>
          <w:rFonts w:ascii="Times New Roman"/>
          <w:b/>
          <w:i w:val="false"/>
          <w:color w:val="000000"/>
        </w:rPr>
        <w:t xml:space="preserve"> The Rules  for the payment for state-guaranteed legal assistance provided by a lawyer, legal advisor,  and reimbursement of expenses related to legal advice, advocacy and representation,  as well as the conduct of conciliation procedures</w:t>
      </w:r>
    </w:p>
    <w:p>
      <w:pPr>
        <w:spacing w:after="0"/>
        <w:ind w:left="0"/>
        <w:jc w:val="both"/>
      </w:pPr>
      <w:r>
        <w:rPr>
          <w:rFonts w:ascii="Times New Roman"/>
          <w:b w:val="false"/>
          <w:i w:val="false"/>
          <w:color w:val="ff0000"/>
          <w:sz w:val="28"/>
        </w:rPr>
        <w:t>
      Footnote. Rules - as amended by the Order of the Minister of Justice of the Republic of Kazakhstan dated September 2, 2022 № 750 (shall be enforced ten calendar days after the day of its first official publication).</w:t>
      </w:r>
    </w:p>
    <w:bookmarkStart w:name="z39" w:id="5"/>
    <w:p>
      <w:pPr>
        <w:spacing w:after="0"/>
        <w:ind w:left="0"/>
        <w:jc w:val="left"/>
      </w:pPr>
      <w:r>
        <w:rPr>
          <w:rFonts w:ascii="Times New Roman"/>
          <w:b/>
          <w:i w:val="false"/>
          <w:color w:val="000000"/>
        </w:rPr>
        <w:t xml:space="preserve"> Chapter 1. General Provisions</w:t>
      </w:r>
    </w:p>
    <w:bookmarkEnd w:id="5"/>
    <w:bookmarkStart w:name="z40" w:id="6"/>
    <w:p>
      <w:pPr>
        <w:spacing w:after="0"/>
        <w:ind w:left="0"/>
        <w:jc w:val="both"/>
      </w:pPr>
      <w:r>
        <w:rPr>
          <w:rFonts w:ascii="Times New Roman"/>
          <w:b w:val="false"/>
          <w:i w:val="false"/>
          <w:color w:val="000000"/>
          <w:sz w:val="28"/>
        </w:rPr>
        <w:t>
      1. These Rules for the payment of state-guaranteed legal assistance provided by a lawyer, legal advisor, and reimbursement of expenses related to legal advice, advocacy and representation, as well as the conduct of conciliation procedures (hereinafter referred to as the Rules), have been developed in accordance with subparagraph 13) of Article 23 of the Law of the Republic of Kazakhstan “On Advocacy and Legal Assistance” (hereinafter referred to as the Law), and shall determine the procedure for payment of state-guaranteed legal assistance provided by a lawyer, legal advisor, and reimbursement of expenses related to legal advice, advocacy and representation, as well as the conduct of conciliation procedures.</w:t>
      </w:r>
    </w:p>
    <w:bookmarkEnd w:id="6"/>
    <w:bookmarkStart w:name="z41" w:id="7"/>
    <w:p>
      <w:pPr>
        <w:spacing w:after="0"/>
        <w:ind w:left="0"/>
        <w:jc w:val="both"/>
      </w:pPr>
      <w:r>
        <w:rPr>
          <w:rFonts w:ascii="Times New Roman"/>
          <w:b w:val="false"/>
          <w:i w:val="false"/>
          <w:color w:val="000000"/>
          <w:sz w:val="28"/>
        </w:rPr>
        <w:t>
      2. The following types of legal assistance provided by a lawyer are subject to payment from budgetary funds:</w:t>
      </w:r>
    </w:p>
    <w:bookmarkEnd w:id="7"/>
    <w:bookmarkStart w:name="z378" w:id="8"/>
    <w:p>
      <w:pPr>
        <w:spacing w:after="0"/>
        <w:ind w:left="0"/>
        <w:jc w:val="both"/>
      </w:pPr>
      <w:r>
        <w:rPr>
          <w:rFonts w:ascii="Times New Roman"/>
          <w:b w:val="false"/>
          <w:i w:val="false"/>
          <w:color w:val="000000"/>
          <w:sz w:val="28"/>
        </w:rPr>
        <w:t>
      1) legal advice to individuals in cases provided for in paragraph 2 of Article 26 of the Law.</w:t>
      </w:r>
    </w:p>
    <w:bookmarkEnd w:id="8"/>
    <w:p>
      <w:pPr>
        <w:spacing w:after="0"/>
        <w:ind w:left="0"/>
        <w:jc w:val="both"/>
      </w:pPr>
      <w:r>
        <w:rPr>
          <w:rFonts w:ascii="Times New Roman"/>
          <w:b w:val="false"/>
          <w:i w:val="false"/>
          <w:color w:val="000000"/>
          <w:sz w:val="28"/>
        </w:rPr>
        <w:t>
      In this case, legal advice to individuals shall be subject to payment for a maximum of two hours per person. The paid time per calendar day shall not exceed eight hours;</w:t>
      </w:r>
    </w:p>
    <w:bookmarkStart w:name="z379" w:id="9"/>
    <w:p>
      <w:pPr>
        <w:spacing w:after="0"/>
        <w:ind w:left="0"/>
        <w:jc w:val="both"/>
      </w:pPr>
      <w:r>
        <w:rPr>
          <w:rFonts w:ascii="Times New Roman"/>
          <w:b w:val="false"/>
          <w:i w:val="false"/>
          <w:color w:val="000000"/>
          <w:sz w:val="28"/>
        </w:rPr>
        <w:t>
      2) advocacy and representation of individuals in the cases provided for in part three of Article 67, parts three, four, five and six of Article 68, part two of Article 76, part two of Article 174, part four of Article 428, part six of Article 478, Article 495 Criminal Procedure Code of the Republic of Kazakhstan;</w:t>
      </w:r>
    </w:p>
    <w:bookmarkEnd w:id="9"/>
    <w:bookmarkStart w:name="z380" w:id="10"/>
    <w:p>
      <w:pPr>
        <w:spacing w:after="0"/>
        <w:ind w:left="0"/>
        <w:jc w:val="both"/>
      </w:pPr>
      <w:r>
        <w:rPr>
          <w:rFonts w:ascii="Times New Roman"/>
          <w:b w:val="false"/>
          <w:i w:val="false"/>
          <w:color w:val="000000"/>
          <w:sz w:val="28"/>
        </w:rPr>
        <w:t>
      3) advocacy of individuals in cases provided for in Article 749 and parts two, three, and four of Article 750 of the Code of the Republic of Kazakhstan "On Administrative Offences";</w:t>
      </w:r>
    </w:p>
    <w:bookmarkEnd w:id="10"/>
    <w:bookmarkStart w:name="z381" w:id="11"/>
    <w:p>
      <w:pPr>
        <w:spacing w:after="0"/>
        <w:ind w:left="0"/>
        <w:jc w:val="both"/>
      </w:pPr>
      <w:r>
        <w:rPr>
          <w:rFonts w:ascii="Times New Roman"/>
          <w:b w:val="false"/>
          <w:i w:val="false"/>
          <w:color w:val="000000"/>
          <w:sz w:val="28"/>
        </w:rPr>
        <w:t>
      4) representation of individuals in cases provided for by Articles 112 and 325 of the Civil Procedure Code of the Republic of Kazakhstan;</w:t>
      </w:r>
    </w:p>
    <w:bookmarkEnd w:id="11"/>
    <w:bookmarkStart w:name="z382" w:id="12"/>
    <w:p>
      <w:pPr>
        <w:spacing w:after="0"/>
        <w:ind w:left="0"/>
        <w:jc w:val="both"/>
      </w:pPr>
      <w:r>
        <w:rPr>
          <w:rFonts w:ascii="Times New Roman"/>
          <w:b w:val="false"/>
          <w:i w:val="false"/>
          <w:color w:val="000000"/>
          <w:sz w:val="28"/>
        </w:rPr>
        <w:t>
      5) representation of the interests of individuals in cases provided for by paragraph 2 of Article 26 of the Administrative Procedural and Process-Related of the Republic of Kazakhstan (hereinafter referred to as APPRC), as well as in cases provided for by subparagraph 2) of paragraph 3 of Article 26 of the Law;</w:t>
      </w:r>
    </w:p>
    <w:bookmarkEnd w:id="12"/>
    <w:bookmarkStart w:name="z383" w:id="13"/>
    <w:p>
      <w:pPr>
        <w:spacing w:after="0"/>
        <w:ind w:left="0"/>
        <w:jc w:val="both"/>
      </w:pPr>
      <w:r>
        <w:rPr>
          <w:rFonts w:ascii="Times New Roman"/>
          <w:b w:val="false"/>
          <w:i w:val="false"/>
          <w:color w:val="000000"/>
          <w:sz w:val="28"/>
        </w:rPr>
        <w:t>
      6) representation of citizens in the framework of constitutional proceedings, provided for in paragraph 5 of Article 41 of the Constitutional Law "On the Constitutional Court of the Republic of Kazakhstan".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Justice of the Republic of Kazakhstan dated 02.06.2023 № 361 (shall be enforced ten calendar days after the day of its first official publication); as amended by order of the Minister of Justice of the Republic of Kazakhstan dated 15.09.2025 № 507 (shall be enforced ten calendar days after the day of its first official publication).</w:t>
      </w:r>
      <w:r>
        <w:br/>
      </w:r>
      <w:r>
        <w:rPr>
          <w:rFonts w:ascii="Times New Roman"/>
          <w:b w:val="false"/>
          <w:i w:val="false"/>
          <w:color w:val="000000"/>
          <w:sz w:val="28"/>
        </w:rPr>
        <w:t>
</w:t>
      </w:r>
    </w:p>
    <w:bookmarkStart w:name="z46" w:id="14"/>
    <w:p>
      <w:pPr>
        <w:spacing w:after="0"/>
        <w:ind w:left="0"/>
        <w:jc w:val="both"/>
      </w:pPr>
      <w:r>
        <w:rPr>
          <w:rFonts w:ascii="Times New Roman"/>
          <w:b w:val="false"/>
          <w:i w:val="false"/>
          <w:color w:val="000000"/>
          <w:sz w:val="28"/>
        </w:rPr>
        <w:t>
      3. The following types of legal assistance provided by a legal advisor are subject to payment from budgetary funds:</w:t>
      </w:r>
    </w:p>
    <w:bookmarkEnd w:id="14"/>
    <w:bookmarkStart w:name="z385" w:id="15"/>
    <w:p>
      <w:pPr>
        <w:spacing w:after="0"/>
        <w:ind w:left="0"/>
        <w:jc w:val="both"/>
      </w:pPr>
      <w:r>
        <w:rPr>
          <w:rFonts w:ascii="Times New Roman"/>
          <w:b w:val="false"/>
          <w:i w:val="false"/>
          <w:color w:val="000000"/>
          <w:sz w:val="28"/>
        </w:rPr>
        <w:t>
      1) legal advice to individuals in cases provided for in paragraph 2 of Article 26 of the Law.</w:t>
      </w:r>
    </w:p>
    <w:bookmarkEnd w:id="15"/>
    <w:p>
      <w:pPr>
        <w:spacing w:after="0"/>
        <w:ind w:left="0"/>
        <w:jc w:val="both"/>
      </w:pPr>
      <w:r>
        <w:rPr>
          <w:rFonts w:ascii="Times New Roman"/>
          <w:b w:val="false"/>
          <w:i w:val="false"/>
          <w:color w:val="000000"/>
          <w:sz w:val="28"/>
        </w:rPr>
        <w:t>
      In this case, legal advice to individuals shall be subject to payment for a maximum of two hours per person. The paid time per calendar day shall not exceed eight hours;</w:t>
      </w:r>
    </w:p>
    <w:bookmarkStart w:name="z386" w:id="16"/>
    <w:p>
      <w:pPr>
        <w:spacing w:after="0"/>
        <w:ind w:left="0"/>
        <w:jc w:val="both"/>
      </w:pPr>
      <w:r>
        <w:rPr>
          <w:rFonts w:ascii="Times New Roman"/>
          <w:b w:val="false"/>
          <w:i w:val="false"/>
          <w:color w:val="000000"/>
          <w:sz w:val="28"/>
        </w:rPr>
        <w:t>
      2) representation of individuals in cases provided for in Article 112 of the Civil Procedure Code of the Republic of Kazakhstan.</w:t>
      </w:r>
    </w:p>
    <w:bookmarkEnd w:id="16"/>
    <w:bookmarkStart w:name="z387" w:id="17"/>
    <w:p>
      <w:pPr>
        <w:spacing w:after="0"/>
        <w:ind w:left="0"/>
        <w:jc w:val="both"/>
      </w:pPr>
      <w:r>
        <w:rPr>
          <w:rFonts w:ascii="Times New Roman"/>
          <w:b w:val="false"/>
          <w:i w:val="false"/>
          <w:color w:val="000000"/>
          <w:sz w:val="28"/>
        </w:rPr>
        <w:t>
      3) representation of the interests of individuals in cases provided for by paragraph 2 of Article 26 of the APPRC, as well as in cases provided for by subparagraph 2) of paragraph 3 of Article 26 of the Law;</w:t>
      </w:r>
    </w:p>
    <w:bookmarkEnd w:id="17"/>
    <w:bookmarkStart w:name="z388" w:id="18"/>
    <w:p>
      <w:pPr>
        <w:spacing w:after="0"/>
        <w:ind w:left="0"/>
        <w:jc w:val="both"/>
      </w:pPr>
      <w:r>
        <w:rPr>
          <w:rFonts w:ascii="Times New Roman"/>
          <w:b w:val="false"/>
          <w:i w:val="false"/>
          <w:color w:val="000000"/>
          <w:sz w:val="28"/>
        </w:rPr>
        <w:t>
      4) representation of citizens in the framework of constitutional proceedings, provided for in paragraph 5 of Article 41 of the Constitutional Law "On the Constitutional Court of the Republic of Kazakhstan".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Justice of the Republic of Kazakhstan dated 02.06.2023 № 361 (shall be enforced ten calendar days after the day of its first official publication); as amended by order of the Minister of Justice of the Republic of Kazakhstan dated 15.09.2025 № 507 (shall be enforced ten calendar days after the day of its first official publication).</w:t>
      </w:r>
      <w:r>
        <w:br/>
      </w:r>
      <w:r>
        <w:rPr>
          <w:rFonts w:ascii="Times New Roman"/>
          <w:b w:val="false"/>
          <w:i w:val="false"/>
          <w:color w:val="000000"/>
          <w:sz w:val="28"/>
        </w:rPr>
        <w:t>
</w:t>
      </w:r>
    </w:p>
    <w:bookmarkStart w:name="z49" w:id="19"/>
    <w:p>
      <w:pPr>
        <w:spacing w:after="0"/>
        <w:ind w:left="0"/>
        <w:jc w:val="left"/>
      </w:pPr>
      <w:r>
        <w:rPr>
          <w:rFonts w:ascii="Times New Roman"/>
          <w:b/>
          <w:i w:val="false"/>
          <w:color w:val="000000"/>
        </w:rPr>
        <w:t xml:space="preserve"> Chapter 2. The procedure for paying for state-guaranteed legal assistance  provided by a lawyer and reimbursement of expenses related to legal advice, advocacy  and representation, as well as the conduct of conciliation procedures</w:t>
      </w:r>
    </w:p>
    <w:bookmarkEnd w:id="19"/>
    <w:bookmarkStart w:name="z50" w:id="20"/>
    <w:p>
      <w:pPr>
        <w:spacing w:after="0"/>
        <w:ind w:left="0"/>
        <w:jc w:val="both"/>
      </w:pPr>
      <w:r>
        <w:rPr>
          <w:rFonts w:ascii="Times New Roman"/>
          <w:b w:val="false"/>
          <w:i w:val="false"/>
          <w:color w:val="000000"/>
          <w:sz w:val="28"/>
        </w:rPr>
        <w:t>
      4. The territorial body of justice shall pay state-guaranteed legal assistance and reimburse the expenses related to legal advice, advocacy and representation, as well as the conduct of conciliation procedures, to lawyers who have concluded agreements on the provision of state-guaranteed legal assistance through a unified information system of legal assistance, based on lawyer's application on payment for state-guaranteed legal assistance provided by a lawyer and reimbursement of expenses related to legal advice, advocacy and representation, as well as the conduct of conciliation procedures, at the expense of budgetary funds in the form, in accordance with Appendix 1 to these Rules (hereinafter referred to as the Application).</w:t>
      </w:r>
    </w:p>
    <w:bookmarkEnd w:id="20"/>
    <w:bookmarkStart w:name="z51" w:id="21"/>
    <w:p>
      <w:pPr>
        <w:spacing w:after="0"/>
        <w:ind w:left="0"/>
        <w:jc w:val="both"/>
      </w:pPr>
      <w:r>
        <w:rPr>
          <w:rFonts w:ascii="Times New Roman"/>
          <w:b w:val="false"/>
          <w:i w:val="false"/>
          <w:color w:val="000000"/>
          <w:sz w:val="28"/>
        </w:rPr>
        <w:t>
      5. An application shall be drawn up in electronic format in a unified information system of legal assistance, and in cases related to technical failures in the system in paper format.</w:t>
      </w:r>
    </w:p>
    <w:bookmarkEnd w:id="21"/>
    <w:p>
      <w:pPr>
        <w:spacing w:after="0"/>
        <w:ind w:left="0"/>
        <w:jc w:val="both"/>
      </w:pPr>
      <w:r>
        <w:rPr>
          <w:rFonts w:ascii="Times New Roman"/>
          <w:b w:val="false"/>
          <w:i w:val="false"/>
          <w:color w:val="000000"/>
          <w:sz w:val="28"/>
        </w:rPr>
        <w:t>
      The application shall be sent to the territorial justice authority within one month from the date of issuance and (or) signing of one of the documents provided for in subparagraphs 1), 2), 3), 4) and 5) of this paragraph.</w:t>
      </w:r>
    </w:p>
    <w:p>
      <w:pPr>
        <w:spacing w:after="0"/>
        <w:ind w:left="0"/>
        <w:jc w:val="both"/>
      </w:pPr>
      <w:r>
        <w:rPr>
          <w:rFonts w:ascii="Times New Roman"/>
          <w:b w:val="false"/>
          <w:i w:val="false"/>
          <w:color w:val="000000"/>
          <w:sz w:val="28"/>
        </w:rPr>
        <w:t>
      Applications submitted after the deadline specified in the second paragraph of this clause shall not be subject to payment.</w:t>
      </w:r>
    </w:p>
    <w:p>
      <w:pPr>
        <w:spacing w:after="0"/>
        <w:ind w:left="0"/>
        <w:jc w:val="both"/>
      </w:pPr>
      <w:r>
        <w:rPr>
          <w:rFonts w:ascii="Times New Roman"/>
          <w:b w:val="false"/>
          <w:i w:val="false"/>
          <w:color w:val="000000"/>
          <w:sz w:val="28"/>
        </w:rPr>
        <w:t>
      The period of submission of application may be extended for the duration of the lawyer's temporary disability (illness) or force majeure.</w:t>
      </w:r>
    </w:p>
    <w:p>
      <w:pPr>
        <w:spacing w:after="0"/>
        <w:ind w:left="0"/>
        <w:jc w:val="both"/>
      </w:pPr>
      <w:r>
        <w:rPr>
          <w:rFonts w:ascii="Times New Roman"/>
          <w:b w:val="false"/>
          <w:i w:val="false"/>
          <w:color w:val="000000"/>
          <w:sz w:val="28"/>
        </w:rPr>
        <w:t>
      The following documents must be attached to the application:</w:t>
      </w:r>
    </w:p>
    <w:p>
      <w:pPr>
        <w:spacing w:after="0"/>
        <w:ind w:left="0"/>
        <w:jc w:val="both"/>
      </w:pPr>
      <w:r>
        <w:rPr>
          <w:rFonts w:ascii="Times New Roman"/>
          <w:b w:val="false"/>
          <w:i w:val="false"/>
          <w:color w:val="000000"/>
          <w:sz w:val="28"/>
        </w:rPr>
        <w:t>
      1) acts on the legal consulting work performed by the lawyer, drawn up based on the register of state-guaranteed legal assistance in the form of legal advice provided by the lawyer (hereinafter referred to as the Register), which shall indicate:</w:t>
      </w:r>
    </w:p>
    <w:p>
      <w:pPr>
        <w:spacing w:after="0"/>
        <w:ind w:left="0"/>
        <w:jc w:val="both"/>
      </w:pPr>
      <w:r>
        <w:rPr>
          <w:rFonts w:ascii="Times New Roman"/>
          <w:b w:val="false"/>
          <w:i w:val="false"/>
          <w:color w:val="000000"/>
          <w:sz w:val="28"/>
        </w:rPr>
        <w:t>
      surname, name and patronymic (if any) of the lawyer;</w:t>
      </w:r>
    </w:p>
    <w:p>
      <w:pPr>
        <w:spacing w:after="0"/>
        <w:ind w:left="0"/>
        <w:jc w:val="both"/>
      </w:pPr>
      <w:r>
        <w:rPr>
          <w:rFonts w:ascii="Times New Roman"/>
          <w:b w:val="false"/>
          <w:i w:val="false"/>
          <w:color w:val="000000"/>
          <w:sz w:val="28"/>
        </w:rPr>
        <w:t>
      surname, name and patronymic (if any), as well as details of the identity document, number, series (if any), by whom and when issued, expiration date, or data confirming (identifying) the identity of the client, obtained through the digital document service of an individual who has been provided free legal assistance;</w:t>
      </w:r>
    </w:p>
    <w:p>
      <w:pPr>
        <w:spacing w:after="0"/>
        <w:ind w:left="0"/>
        <w:jc w:val="both"/>
      </w:pPr>
      <w:r>
        <w:rPr>
          <w:rFonts w:ascii="Times New Roman"/>
          <w:b w:val="false"/>
          <w:i w:val="false"/>
          <w:color w:val="000000"/>
          <w:sz w:val="28"/>
        </w:rPr>
        <w:t>
      the number of oral or written legal advice related to advocacy and representation, as well as the conduct of conciliation procedures;</w:t>
      </w:r>
    </w:p>
    <w:p>
      <w:pPr>
        <w:spacing w:after="0"/>
        <w:ind w:left="0"/>
        <w:jc w:val="both"/>
      </w:pPr>
      <w:r>
        <w:rPr>
          <w:rFonts w:ascii="Times New Roman"/>
          <w:b w:val="false"/>
          <w:i w:val="false"/>
          <w:color w:val="000000"/>
          <w:sz w:val="28"/>
        </w:rPr>
        <w:t>
      the number of drawn up written documents of a legal nature;</w:t>
      </w:r>
    </w:p>
    <w:p>
      <w:pPr>
        <w:spacing w:after="0"/>
        <w:ind w:left="0"/>
        <w:jc w:val="both"/>
      </w:pPr>
      <w:r>
        <w:rPr>
          <w:rFonts w:ascii="Times New Roman"/>
          <w:b w:val="false"/>
          <w:i w:val="false"/>
          <w:color w:val="000000"/>
          <w:sz w:val="28"/>
        </w:rPr>
        <w:t>
      the total number of hours, minutes of legal assistance;</w:t>
      </w:r>
    </w:p>
    <w:p>
      <w:pPr>
        <w:spacing w:after="0"/>
        <w:ind w:left="0"/>
        <w:jc w:val="both"/>
      </w:pPr>
      <w:r>
        <w:rPr>
          <w:rFonts w:ascii="Times New Roman"/>
          <w:b w:val="false"/>
          <w:i w:val="false"/>
          <w:color w:val="000000"/>
          <w:sz w:val="28"/>
        </w:rPr>
        <w:t>
      signature of the lawyer;</w:t>
      </w:r>
    </w:p>
    <w:p>
      <w:pPr>
        <w:spacing w:after="0"/>
        <w:ind w:left="0"/>
        <w:jc w:val="both"/>
      </w:pPr>
      <w:r>
        <w:rPr>
          <w:rFonts w:ascii="Times New Roman"/>
          <w:b w:val="false"/>
          <w:i w:val="false"/>
          <w:color w:val="000000"/>
          <w:sz w:val="28"/>
        </w:rPr>
        <w:t>
      signature of an individual who has received free legal assistance;</w:t>
      </w:r>
    </w:p>
    <w:p>
      <w:pPr>
        <w:spacing w:after="0"/>
        <w:ind w:left="0"/>
        <w:jc w:val="both"/>
      </w:pPr>
      <w:r>
        <w:rPr>
          <w:rFonts w:ascii="Times New Roman"/>
          <w:b w:val="false"/>
          <w:i w:val="false"/>
          <w:color w:val="000000"/>
          <w:sz w:val="28"/>
        </w:rPr>
        <w:t>
      The act shall be accompanied by the documents specified in order Minister of Justice of the Republic of Kazakhstan dated February 25, 2015, “On approval of the list of documents confirming the rights of persons to receive state-guaranteed legal assistance” (registered in the Register of State Registration of Regulatory Legal Acts under № 10420);</w:t>
      </w:r>
    </w:p>
    <w:p>
      <w:pPr>
        <w:spacing w:after="0"/>
        <w:ind w:left="0"/>
        <w:jc w:val="both"/>
      </w:pPr>
      <w:r>
        <w:rPr>
          <w:rFonts w:ascii="Times New Roman"/>
          <w:b w:val="false"/>
          <w:i w:val="false"/>
          <w:color w:val="000000"/>
          <w:sz w:val="28"/>
        </w:rPr>
        <w:t>
      2) decisions of bodies conducting criminal proceedings, courts and bodies (officials) authorized to consider cases of administrative offenses, court decisions on civil or administrative cases, as well as decisions within the framework of constitutional proceedings on the appointment of a lawyer;</w:t>
      </w:r>
    </w:p>
    <w:p>
      <w:pPr>
        <w:spacing w:after="0"/>
        <w:ind w:left="0"/>
        <w:jc w:val="both"/>
      </w:pPr>
      <w:r>
        <w:rPr>
          <w:rFonts w:ascii="Times New Roman"/>
          <w:b w:val="false"/>
          <w:i w:val="false"/>
          <w:color w:val="000000"/>
          <w:sz w:val="28"/>
        </w:rPr>
        <w:t>
      3) decisions of the bodies conducting criminal proceedings, courts and bodies (officials) authorized to consider cases of administrative offenses, as well as determinations of courts authorized to consider civil cases on the release of a person in need of legal assistance from its payment and reimbursement of expenses related to defense and representation, as well as the conduct of conciliation procedures and the allocation of amounts payable from budgetary funds, which indicate:</w:t>
      </w:r>
    </w:p>
    <w:p>
      <w:pPr>
        <w:spacing w:after="0"/>
        <w:ind w:left="0"/>
        <w:jc w:val="both"/>
      </w:pPr>
      <w:r>
        <w:rPr>
          <w:rFonts w:ascii="Times New Roman"/>
          <w:b w:val="false"/>
          <w:i w:val="false"/>
          <w:color w:val="000000"/>
          <w:sz w:val="28"/>
        </w:rPr>
        <w:t>
      position, surname, name and patronymic (if any) of the person who issued the decision;</w:t>
      </w:r>
    </w:p>
    <w:p>
      <w:pPr>
        <w:spacing w:after="0"/>
        <w:ind w:left="0"/>
        <w:jc w:val="both"/>
      </w:pPr>
      <w:r>
        <w:rPr>
          <w:rFonts w:ascii="Times New Roman"/>
          <w:b w:val="false"/>
          <w:i w:val="false"/>
          <w:color w:val="000000"/>
          <w:sz w:val="28"/>
        </w:rPr>
        <w:t>
      name of the case, date of the decision;</w:t>
      </w:r>
    </w:p>
    <w:p>
      <w:pPr>
        <w:spacing w:after="0"/>
        <w:ind w:left="0"/>
        <w:jc w:val="both"/>
      </w:pPr>
      <w:r>
        <w:rPr>
          <w:rFonts w:ascii="Times New Roman"/>
          <w:b w:val="false"/>
          <w:i w:val="false"/>
          <w:color w:val="000000"/>
          <w:sz w:val="28"/>
        </w:rPr>
        <w:t>
      data on the identity of a person exempted from payment of legal assistance and reimbursement of expenses related to advocacy and representation, as well as the conduct of conciliation procedures;</w:t>
      </w:r>
    </w:p>
    <w:p>
      <w:pPr>
        <w:spacing w:after="0"/>
        <w:ind w:left="0"/>
        <w:jc w:val="both"/>
      </w:pPr>
      <w:r>
        <w:rPr>
          <w:rFonts w:ascii="Times New Roman"/>
          <w:b w:val="false"/>
          <w:i w:val="false"/>
          <w:color w:val="000000"/>
          <w:sz w:val="28"/>
        </w:rPr>
        <w:t>
      an article of the Criminal Code of the Republic of Kazakhstan and the category of a criminal offence of which a person is suspected or accused, or an article of the Code of the Republic of Kazakhstan "On Administrative Offences", which provides for bringing a person to administrative responsibility;</w:t>
      </w:r>
    </w:p>
    <w:p>
      <w:pPr>
        <w:spacing w:after="0"/>
        <w:ind w:left="0"/>
        <w:jc w:val="both"/>
      </w:pPr>
      <w:r>
        <w:rPr>
          <w:rFonts w:ascii="Times New Roman"/>
          <w:b w:val="false"/>
          <w:i w:val="false"/>
          <w:color w:val="000000"/>
          <w:sz w:val="28"/>
        </w:rPr>
        <w:t>
      measure in a criminal case or a measure to ensure proceedings in a case of an administrative offence (delivery to the place of drawing up a protocol on an administrative offence, or administrative detention or compulsory attendance);</w:t>
      </w:r>
    </w:p>
    <w:p>
      <w:pPr>
        <w:spacing w:after="0"/>
        <w:ind w:left="0"/>
        <w:jc w:val="both"/>
      </w:pPr>
      <w:r>
        <w:rPr>
          <w:rFonts w:ascii="Times New Roman"/>
          <w:b w:val="false"/>
          <w:i w:val="false"/>
          <w:color w:val="000000"/>
          <w:sz w:val="28"/>
        </w:rPr>
        <w:t>
      the date of reclassification of the actions of the suspect, the accused, the defendant, and the offender;</w:t>
      </w:r>
    </w:p>
    <w:p>
      <w:pPr>
        <w:spacing w:after="0"/>
        <w:ind w:left="0"/>
        <w:jc w:val="both"/>
      </w:pPr>
      <w:r>
        <w:rPr>
          <w:rFonts w:ascii="Times New Roman"/>
          <w:b w:val="false"/>
          <w:i w:val="false"/>
          <w:color w:val="000000"/>
          <w:sz w:val="28"/>
        </w:rPr>
        <w:t>
      grounds for exemption from payment of legal assistance and reimbursement of expenses related to advocacy and representation, as well as the conduct of conciliation procedures;</w:t>
      </w:r>
    </w:p>
    <w:p>
      <w:pPr>
        <w:spacing w:after="0"/>
        <w:ind w:left="0"/>
        <w:jc w:val="both"/>
      </w:pPr>
      <w:r>
        <w:rPr>
          <w:rFonts w:ascii="Times New Roman"/>
          <w:b w:val="false"/>
          <w:i w:val="false"/>
          <w:color w:val="000000"/>
          <w:sz w:val="28"/>
        </w:rPr>
        <w:t>
      surname, name and patronymic (if any) of the lawyer, number and date of the written notification of the advocacy (representation) of the lawyer, certifying his/her authority for advocacy (representation);</w:t>
      </w:r>
    </w:p>
    <w:p>
      <w:pPr>
        <w:spacing w:after="0"/>
        <w:ind w:left="0"/>
        <w:jc w:val="both"/>
      </w:pPr>
      <w:r>
        <w:rPr>
          <w:rFonts w:ascii="Times New Roman"/>
          <w:b w:val="false"/>
          <w:i w:val="false"/>
          <w:color w:val="000000"/>
          <w:sz w:val="28"/>
        </w:rPr>
        <w:t>
      place, date, time of the beginning and end of the proceedings in which the lawyer took part;</w:t>
      </w:r>
    </w:p>
    <w:p>
      <w:pPr>
        <w:spacing w:after="0"/>
        <w:ind w:left="0"/>
        <w:jc w:val="both"/>
      </w:pPr>
      <w:r>
        <w:rPr>
          <w:rFonts w:ascii="Times New Roman"/>
          <w:b w:val="false"/>
          <w:i w:val="false"/>
          <w:color w:val="000000"/>
          <w:sz w:val="28"/>
        </w:rPr>
        <w:t>
      the duration of the waiting time for the beginning of the procedural action, appointed with the participation of a lawyer, or the continuation of the procedural action in case of its postponement (if there are facts), indicating the date, time;</w:t>
      </w:r>
    </w:p>
    <w:p>
      <w:pPr>
        <w:spacing w:after="0"/>
        <w:ind w:left="0"/>
        <w:jc w:val="both"/>
      </w:pPr>
      <w:r>
        <w:rPr>
          <w:rFonts w:ascii="Times New Roman"/>
          <w:b w:val="false"/>
          <w:i w:val="false"/>
          <w:color w:val="000000"/>
          <w:sz w:val="28"/>
        </w:rPr>
        <w:t>
      the duration of the waiting time for the beginning of the court session or the continuation of the court session in case of its postponement (if there are facts);</w:t>
      </w:r>
    </w:p>
    <w:p>
      <w:pPr>
        <w:spacing w:after="0"/>
        <w:ind w:left="0"/>
        <w:jc w:val="both"/>
      </w:pPr>
      <w:r>
        <w:rPr>
          <w:rFonts w:ascii="Times New Roman"/>
          <w:b w:val="false"/>
          <w:i w:val="false"/>
          <w:color w:val="000000"/>
          <w:sz w:val="28"/>
        </w:rPr>
        <w:t>
      the duration of the lawyer's familiarization with the case materials;</w:t>
      </w:r>
    </w:p>
    <w:p>
      <w:pPr>
        <w:spacing w:after="0"/>
        <w:ind w:left="0"/>
        <w:jc w:val="both"/>
      </w:pPr>
      <w:r>
        <w:rPr>
          <w:rFonts w:ascii="Times New Roman"/>
          <w:b w:val="false"/>
          <w:i w:val="false"/>
          <w:color w:val="000000"/>
          <w:sz w:val="28"/>
        </w:rPr>
        <w:t>
      the duration of familiarization at any stage of the proceedings with the materials of a criminal, civil, or administrative offence case, including the protocol of detention of a person brought to criminal or administrative responsibility, the decision on the application of a preventive measure, the protocols of procedural actions carried out with the participation of the defense attorney and his client, the documents that were presented or should have been presented to his client, as well as the protocols of court sessions;</w:t>
      </w:r>
    </w:p>
    <w:p>
      <w:pPr>
        <w:spacing w:after="0"/>
        <w:ind w:left="0"/>
        <w:jc w:val="both"/>
      </w:pPr>
      <w:r>
        <w:rPr>
          <w:rFonts w:ascii="Times New Roman"/>
          <w:b w:val="false"/>
          <w:i w:val="false"/>
          <w:color w:val="000000"/>
          <w:sz w:val="28"/>
        </w:rPr>
        <w:t>
      the length of time the defendant's lawyer advises on the development of a line of advocacy and issues that arose during the proceedings;</w:t>
      </w:r>
    </w:p>
    <w:p>
      <w:pPr>
        <w:spacing w:after="0"/>
        <w:ind w:left="0"/>
        <w:jc w:val="both"/>
      </w:pPr>
      <w:r>
        <w:rPr>
          <w:rFonts w:ascii="Times New Roman"/>
          <w:b w:val="false"/>
          <w:i w:val="false"/>
          <w:color w:val="000000"/>
          <w:sz w:val="28"/>
        </w:rPr>
        <w:t>
      the duration of discussions on concluding procedural agreements, drafting statements, motions, procedural agreements, agreements on reaching reconciliation through mediation, complaints about actions (inaction) and decisions of the investigator, prosecutor, and court, private appeals, cassation and other complaints, objections to appeals, cassation and other complaints, amicable agreements, agreements on the settlement of disputes (conflicts) through mediation or agreements on the settlement of disputes through participatory procedures, responses (objections) to civil claims (statements of claim) in defense of and in the interests of the defendant, as well as comments on the minutes of the court session;</w:t>
      </w:r>
    </w:p>
    <w:p>
      <w:pPr>
        <w:spacing w:after="0"/>
        <w:ind w:left="0"/>
        <w:jc w:val="both"/>
      </w:pPr>
      <w:r>
        <w:rPr>
          <w:rFonts w:ascii="Times New Roman"/>
          <w:b w:val="false"/>
          <w:i w:val="false"/>
          <w:color w:val="000000"/>
          <w:sz w:val="28"/>
        </w:rPr>
        <w:t>
      the number of working days of a business trip associated with the departure of a lawyer to another locality to provide legal assistance;</w:t>
      </w:r>
    </w:p>
    <w:p>
      <w:pPr>
        <w:spacing w:after="0"/>
        <w:ind w:left="0"/>
        <w:jc w:val="both"/>
      </w:pPr>
      <w:r>
        <w:rPr>
          <w:rFonts w:ascii="Times New Roman"/>
          <w:b w:val="false"/>
          <w:i w:val="false"/>
          <w:color w:val="000000"/>
          <w:sz w:val="28"/>
        </w:rPr>
        <w:t>
      surname, name, patronymic (if any) of the lawyer and details of his/her bank account;</w:t>
      </w:r>
    </w:p>
    <w:p>
      <w:pPr>
        <w:spacing w:after="0"/>
        <w:ind w:left="0"/>
        <w:jc w:val="both"/>
      </w:pPr>
      <w:r>
        <w:rPr>
          <w:rFonts w:ascii="Times New Roman"/>
          <w:b w:val="false"/>
          <w:i w:val="false"/>
          <w:color w:val="000000"/>
          <w:sz w:val="28"/>
        </w:rPr>
        <w:t>
      4) rulings of judges or courts in civil or administrative cases, as well as rulings in the framework of constitutional proceedings on the release of a person in need of legal assistance from its payment and reimbursement of expenses associated with advocacy or representation, as well as the conduct of conciliation procedures and the assignment of payable amounts at the expense of budgetary funds, which indicate:</w:t>
      </w:r>
    </w:p>
    <w:p>
      <w:pPr>
        <w:spacing w:after="0"/>
        <w:ind w:left="0"/>
        <w:jc w:val="both"/>
      </w:pPr>
      <w:r>
        <w:rPr>
          <w:rFonts w:ascii="Times New Roman"/>
          <w:b w:val="false"/>
          <w:i w:val="false"/>
          <w:color w:val="000000"/>
          <w:sz w:val="28"/>
        </w:rPr>
        <w:t>
      name of the court, surname, name and patronymic (if any) of the judge who issued the ruling;</w:t>
      </w:r>
    </w:p>
    <w:p>
      <w:pPr>
        <w:spacing w:after="0"/>
        <w:ind w:left="0"/>
        <w:jc w:val="both"/>
      </w:pPr>
      <w:r>
        <w:rPr>
          <w:rFonts w:ascii="Times New Roman"/>
          <w:b w:val="false"/>
          <w:i w:val="false"/>
          <w:color w:val="000000"/>
          <w:sz w:val="28"/>
        </w:rPr>
        <w:t>
      name, place and date of consideration of the case;</w:t>
      </w:r>
    </w:p>
    <w:p>
      <w:pPr>
        <w:spacing w:after="0"/>
        <w:ind w:left="0"/>
        <w:jc w:val="both"/>
      </w:pPr>
      <w:r>
        <w:rPr>
          <w:rFonts w:ascii="Times New Roman"/>
          <w:b w:val="false"/>
          <w:i w:val="false"/>
          <w:color w:val="000000"/>
          <w:sz w:val="28"/>
        </w:rPr>
        <w:t>
      surname, name, patronymic (if any) of a person exempted from paying for legal assistance and reimbursement of expenses related to advocacy and representation, as well as conducting conciliation procedures;</w:t>
      </w:r>
    </w:p>
    <w:p>
      <w:pPr>
        <w:spacing w:after="0"/>
        <w:ind w:left="0"/>
        <w:jc w:val="both"/>
      </w:pPr>
      <w:r>
        <w:rPr>
          <w:rFonts w:ascii="Times New Roman"/>
          <w:b w:val="false"/>
          <w:i w:val="false"/>
          <w:color w:val="000000"/>
          <w:sz w:val="28"/>
        </w:rPr>
        <w:t>
      grounds for exemption from payment for legal assistance and reimbursement of expenses related to advocacy and representation, as well as the conduct of conciliation procedures;</w:t>
      </w:r>
    </w:p>
    <w:p>
      <w:pPr>
        <w:spacing w:after="0"/>
        <w:ind w:left="0"/>
        <w:jc w:val="both"/>
      </w:pPr>
      <w:r>
        <w:rPr>
          <w:rFonts w:ascii="Times New Roman"/>
          <w:b w:val="false"/>
          <w:i w:val="false"/>
          <w:color w:val="000000"/>
          <w:sz w:val="28"/>
        </w:rPr>
        <w:t>
      surname, name and patronymic (if any) of the lawyer, number and date of the written notification of the advocacy (representation) of the lawyer, certifying his/her authority for advocacy (representation);</w:t>
      </w:r>
    </w:p>
    <w:p>
      <w:pPr>
        <w:spacing w:after="0"/>
        <w:ind w:left="0"/>
        <w:jc w:val="both"/>
      </w:pPr>
      <w:r>
        <w:rPr>
          <w:rFonts w:ascii="Times New Roman"/>
          <w:b w:val="false"/>
          <w:i w:val="false"/>
          <w:color w:val="000000"/>
          <w:sz w:val="28"/>
        </w:rPr>
        <w:t>
      date, time of beginning and end of the proceedings in which the lawyer took part;</w:t>
      </w:r>
    </w:p>
    <w:p>
      <w:pPr>
        <w:spacing w:after="0"/>
        <w:ind w:left="0"/>
        <w:jc w:val="both"/>
      </w:pPr>
      <w:r>
        <w:rPr>
          <w:rFonts w:ascii="Times New Roman"/>
          <w:b w:val="false"/>
          <w:i w:val="false"/>
          <w:color w:val="000000"/>
          <w:sz w:val="28"/>
        </w:rPr>
        <w:t>
      duration of familiarization of the lawyer with the case materials;</w:t>
      </w:r>
    </w:p>
    <w:p>
      <w:pPr>
        <w:spacing w:after="0"/>
        <w:ind w:left="0"/>
        <w:jc w:val="both"/>
      </w:pPr>
      <w:r>
        <w:rPr>
          <w:rFonts w:ascii="Times New Roman"/>
          <w:b w:val="false"/>
          <w:i w:val="false"/>
          <w:color w:val="000000"/>
          <w:sz w:val="28"/>
        </w:rPr>
        <w:t>
      the date and duration of the court sessions in which the lawyer took part;</w:t>
      </w:r>
    </w:p>
    <w:p>
      <w:pPr>
        <w:spacing w:after="0"/>
        <w:ind w:left="0"/>
        <w:jc w:val="both"/>
      </w:pPr>
      <w:r>
        <w:rPr>
          <w:rFonts w:ascii="Times New Roman"/>
          <w:b w:val="false"/>
          <w:i w:val="false"/>
          <w:color w:val="000000"/>
          <w:sz w:val="28"/>
        </w:rPr>
        <w:t>
      the duration of the waiting time for the beginning of the court session or the continuation of the court session in case of its postponement (if there are facts);</w:t>
      </w:r>
    </w:p>
    <w:p>
      <w:pPr>
        <w:spacing w:after="0"/>
        <w:ind w:left="0"/>
        <w:jc w:val="both"/>
      </w:pPr>
      <w:r>
        <w:rPr>
          <w:rFonts w:ascii="Times New Roman"/>
          <w:b w:val="false"/>
          <w:i w:val="false"/>
          <w:color w:val="000000"/>
          <w:sz w:val="28"/>
        </w:rPr>
        <w:t>
      the length of time for the lawyer to draw up statements, petitions, withdrawal (objections) to the statement of claim, private, appeal, cassation and other complaints, objections to appeal, cassation and other complaints, settlement agreements, agreements on the settlement of a dispute (conflict) in the manner of mediation or an agreement on the settlement of the dispute in the manner of a participatory procedure in the interests of the principal, as well as comments on the minutes of the court session;</w:t>
      </w:r>
    </w:p>
    <w:p>
      <w:pPr>
        <w:spacing w:after="0"/>
        <w:ind w:left="0"/>
        <w:jc w:val="both"/>
      </w:pPr>
      <w:r>
        <w:rPr>
          <w:rFonts w:ascii="Times New Roman"/>
          <w:b w:val="false"/>
          <w:i w:val="false"/>
          <w:color w:val="000000"/>
          <w:sz w:val="28"/>
        </w:rPr>
        <w:t>
      the number of working days of a business trip associated with the departure of a lawyer to another locality to provide legal assistance;</w:t>
      </w:r>
    </w:p>
    <w:p>
      <w:pPr>
        <w:spacing w:after="0"/>
        <w:ind w:left="0"/>
        <w:jc w:val="both"/>
      </w:pPr>
      <w:r>
        <w:rPr>
          <w:rFonts w:ascii="Times New Roman"/>
          <w:b w:val="false"/>
          <w:i w:val="false"/>
          <w:color w:val="000000"/>
          <w:sz w:val="28"/>
        </w:rPr>
        <w:t>
      surname, name, patronymic (if any) of the lawyer and details of his/her bank account;</w:t>
      </w:r>
    </w:p>
    <w:p>
      <w:pPr>
        <w:spacing w:after="0"/>
        <w:ind w:left="0"/>
        <w:jc w:val="both"/>
      </w:pPr>
      <w:r>
        <w:rPr>
          <w:rFonts w:ascii="Times New Roman"/>
          <w:b w:val="false"/>
          <w:i w:val="false"/>
          <w:color w:val="000000"/>
          <w:sz w:val="28"/>
        </w:rPr>
        <w:t>
      5) certificate of pre-trial detention centers, temporary detention centers or special receivers of the internal affairs bodies, which shall indicate:</w:t>
      </w:r>
    </w:p>
    <w:p>
      <w:pPr>
        <w:spacing w:after="0"/>
        <w:ind w:left="0"/>
        <w:jc w:val="both"/>
      </w:pPr>
      <w:r>
        <w:rPr>
          <w:rFonts w:ascii="Times New Roman"/>
          <w:b w:val="false"/>
          <w:i w:val="false"/>
          <w:color w:val="000000"/>
          <w:sz w:val="28"/>
        </w:rPr>
        <w:t>
      the length of employment of a lawyer when meeting with a suspect or accused in custody, or with a person subjected to administrative detention, bringing, delivery to the internal affairs body (police);</w:t>
      </w:r>
    </w:p>
    <w:p>
      <w:pPr>
        <w:spacing w:after="0"/>
        <w:ind w:left="0"/>
        <w:jc w:val="both"/>
      </w:pPr>
      <w:r>
        <w:rPr>
          <w:rFonts w:ascii="Times New Roman"/>
          <w:b w:val="false"/>
          <w:i w:val="false"/>
          <w:color w:val="000000"/>
          <w:sz w:val="28"/>
        </w:rPr>
        <w:t>
      6) documents confirming the temporary incapacity (illness) of the lawyer or the effect of force majeure circumstances in the case provided for in paragraph four of clause 5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Minister of Justice of the Republic of Kazakhstan dated 15.09.2025 № 507 (shall be enforced ten calendar days after the day of its first official publication).</w:t>
      </w:r>
      <w:r>
        <w:br/>
      </w:r>
      <w:r>
        <w:rPr>
          <w:rFonts w:ascii="Times New Roman"/>
          <w:b w:val="false"/>
          <w:i w:val="false"/>
          <w:color w:val="000000"/>
          <w:sz w:val="28"/>
        </w:rPr>
        <w:t>
</w:t>
      </w:r>
    </w:p>
    <w:bookmarkStart w:name="z94" w:id="22"/>
    <w:p>
      <w:pPr>
        <w:spacing w:after="0"/>
        <w:ind w:left="0"/>
        <w:jc w:val="both"/>
      </w:pPr>
      <w:r>
        <w:rPr>
          <w:rFonts w:ascii="Times New Roman"/>
          <w:b w:val="false"/>
          <w:i w:val="false"/>
          <w:color w:val="000000"/>
          <w:sz w:val="28"/>
        </w:rPr>
        <w:t>
      6. Reimbursement at the expense of budgetary funds is subject to travel expenses of a lawyer related to advocacy and representation, as well as the conduct of conciliation procedures, in the cases specified in subparagraphs 2), 3), 4), 5), 6) of paragraph 2 of these Rules in accordance with with the Law.</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Justice of the Republic of Kazakhstan dated 02.06.2023 № 361 (shall be enforced ten calendar days after the day of its first official publication).</w:t>
      </w:r>
      <w:r>
        <w:br/>
      </w:r>
      <w:r>
        <w:rPr>
          <w:rFonts w:ascii="Times New Roman"/>
          <w:b w:val="false"/>
          <w:i w:val="false"/>
          <w:color w:val="000000"/>
          <w:sz w:val="28"/>
        </w:rPr>
        <w:t>
</w:t>
      </w:r>
    </w:p>
    <w:bookmarkStart w:name="z95" w:id="23"/>
    <w:p>
      <w:pPr>
        <w:spacing w:after="0"/>
        <w:ind w:left="0"/>
        <w:jc w:val="both"/>
      </w:pPr>
      <w:r>
        <w:rPr>
          <w:rFonts w:ascii="Times New Roman"/>
          <w:b w:val="false"/>
          <w:i w:val="false"/>
          <w:color w:val="000000"/>
          <w:sz w:val="28"/>
        </w:rPr>
        <w:t>
      7. In the cases specified in paragraph 2 of these Rules, the amount payable from budgetary funds for the participation of a lawyer in a particular case shall be calculated by the lawyer, taking into account the time:</w:t>
      </w:r>
    </w:p>
    <w:bookmarkEnd w:id="23"/>
    <w:bookmarkStart w:name="z96" w:id="24"/>
    <w:p>
      <w:pPr>
        <w:spacing w:after="0"/>
        <w:ind w:left="0"/>
        <w:jc w:val="both"/>
      </w:pPr>
      <w:r>
        <w:rPr>
          <w:rFonts w:ascii="Times New Roman"/>
          <w:b w:val="false"/>
          <w:i w:val="false"/>
          <w:color w:val="000000"/>
          <w:sz w:val="28"/>
        </w:rPr>
        <w:t>
      1) waiting for the beginning of a procedural action or a court session, calculated from the moment the lawyer appears by the time specified in the notification of the relevant body if the lawyer did not participate in other cases at that time;</w:t>
      </w:r>
    </w:p>
    <w:bookmarkEnd w:id="24"/>
    <w:bookmarkStart w:name="z97" w:id="25"/>
    <w:p>
      <w:pPr>
        <w:spacing w:after="0"/>
        <w:ind w:left="0"/>
        <w:jc w:val="both"/>
      </w:pPr>
      <w:r>
        <w:rPr>
          <w:rFonts w:ascii="Times New Roman"/>
          <w:b w:val="false"/>
          <w:i w:val="false"/>
          <w:color w:val="000000"/>
          <w:sz w:val="28"/>
        </w:rPr>
        <w:t>
      2) waiting for the continuation of the procedural action or the court session in case of its postponement for another time or another day, but not more than one day, if the lawyer at that time did not provide other types of legal assistance to other persons;</w:t>
      </w:r>
    </w:p>
    <w:bookmarkEnd w:id="25"/>
    <w:bookmarkStart w:name="z98" w:id="26"/>
    <w:p>
      <w:pPr>
        <w:spacing w:after="0"/>
        <w:ind w:left="0"/>
        <w:jc w:val="both"/>
      </w:pPr>
      <w:r>
        <w:rPr>
          <w:rFonts w:ascii="Times New Roman"/>
          <w:b w:val="false"/>
          <w:i w:val="false"/>
          <w:color w:val="000000"/>
          <w:sz w:val="28"/>
        </w:rPr>
        <w:t>
      3) familiarization at the pre-trial investigation or after the receipt of the criminal case by the court, but before the consideration of the case in the main trial or the case of an administrative offence, including with the protocol of detention of a person subject to criminal or administrative liability, a decision on the application of a measure of restraint, with protocols of procedural actions carried out with the participation of a defence lawyer and his/her client, with documents that were or should have been presented to his/her client, as well as with protocols of court sessions;</w:t>
      </w:r>
    </w:p>
    <w:bookmarkEnd w:id="26"/>
    <w:bookmarkStart w:name="z389" w:id="27"/>
    <w:p>
      <w:pPr>
        <w:spacing w:after="0"/>
        <w:ind w:left="0"/>
        <w:jc w:val="both"/>
      </w:pPr>
      <w:r>
        <w:rPr>
          <w:rFonts w:ascii="Times New Roman"/>
          <w:b w:val="false"/>
          <w:i w:val="false"/>
          <w:color w:val="000000"/>
          <w:sz w:val="28"/>
        </w:rPr>
        <w:t>
      3-1) familiarization with the materials of a civil or administrative case, before the consideration of the case in the main trial, as well as with the minutes of court sessions;</w:t>
      </w:r>
    </w:p>
    <w:bookmarkEnd w:id="27"/>
    <w:bookmarkStart w:name="z390" w:id="28"/>
    <w:p>
      <w:pPr>
        <w:spacing w:after="0"/>
        <w:ind w:left="0"/>
        <w:jc w:val="both"/>
      </w:pPr>
      <w:r>
        <w:rPr>
          <w:rFonts w:ascii="Times New Roman"/>
          <w:b w:val="false"/>
          <w:i w:val="false"/>
          <w:color w:val="000000"/>
          <w:sz w:val="28"/>
        </w:rPr>
        <w:t>
      3-2) familiarization with the case materials within the framework of constitutional proceedings, in accordance with the Constitutional Law "On the Constitutional Court of the Republic of Kazakhstan";</w:t>
      </w:r>
    </w:p>
    <w:bookmarkEnd w:id="28"/>
    <w:bookmarkStart w:name="z99" w:id="29"/>
    <w:p>
      <w:pPr>
        <w:spacing w:after="0"/>
        <w:ind w:left="0"/>
        <w:jc w:val="both"/>
      </w:pPr>
      <w:r>
        <w:rPr>
          <w:rFonts w:ascii="Times New Roman"/>
          <w:b w:val="false"/>
          <w:i w:val="false"/>
          <w:color w:val="000000"/>
          <w:sz w:val="28"/>
        </w:rPr>
        <w:t>
      4) visiting a client under house arrest or under arrest to develop a line of advocacy or consult on issues that arose in the course of the proceedings, calculated from the moment the lawyer submits a ticket for calling the client for a meeting until receiving a certificate from the pre-trial detention center or temporary detention center on visiting a defendant or a visit by a lawyer to a convict serving a sentence in an institution of the penitentiary system to provide legal assistance in accordance with the Criminal, Criminal Procedure and Penal Execution Codes of the Republic of Kazakhstan, calculated from the moment of registration in the Register of Visitors of the institution of the penitentiary system according to the form approved by the Order of the Minister of Internal Affairs of the Republic of Kazakhstan dated April 12, 2017 № 63 restricted (registered in the Register of State Registration of Regulatory Legal Acts № 15120) until receipt of a certificate from the relevant institution on a meeting between a lawyer and a convict;</w:t>
      </w:r>
    </w:p>
    <w:bookmarkEnd w:id="29"/>
    <w:bookmarkStart w:name="z100" w:id="30"/>
    <w:p>
      <w:pPr>
        <w:spacing w:after="0"/>
        <w:ind w:left="0"/>
        <w:jc w:val="both"/>
      </w:pPr>
      <w:r>
        <w:rPr>
          <w:rFonts w:ascii="Times New Roman"/>
          <w:b w:val="false"/>
          <w:i w:val="false"/>
          <w:color w:val="000000"/>
          <w:sz w:val="28"/>
        </w:rPr>
        <w:t>
      5) visits to the defendant subjected to administrative detention to develop a line of advocacy or consult on issues that have arisen in the course of the proceedings;</w:t>
      </w:r>
    </w:p>
    <w:bookmarkEnd w:id="30"/>
    <w:bookmarkStart w:name="z101" w:id="31"/>
    <w:p>
      <w:pPr>
        <w:spacing w:after="0"/>
        <w:ind w:left="0"/>
        <w:jc w:val="both"/>
      </w:pPr>
      <w:r>
        <w:rPr>
          <w:rFonts w:ascii="Times New Roman"/>
          <w:b w:val="false"/>
          <w:i w:val="false"/>
          <w:color w:val="000000"/>
          <w:sz w:val="28"/>
        </w:rPr>
        <w:t>
      6) drawing up statements, petitions, withdrawal (objections) to the statement of claim, private, appeal, cassation and other complaints, objections to appeal, cassation and other complaints, settlement agreements, agreements on the settlement of a dispute (conflict) in the manner of mediation or an agreement on settlement dispute in the manner of a participatory procedure in the interests of the principal, as well as comments on the minutes of the court session.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Justice of the Republic of Kazakhstan dated 06/02/2023 № 361 (shall be enforced ten calendar days after the day of its first official publication).</w:t>
      </w:r>
      <w:r>
        <w:br/>
      </w:r>
      <w:r>
        <w:rPr>
          <w:rFonts w:ascii="Times New Roman"/>
          <w:b w:val="false"/>
          <w:i w:val="false"/>
          <w:color w:val="000000"/>
          <w:sz w:val="28"/>
        </w:rPr>
        <w:t>
</w:t>
      </w:r>
    </w:p>
    <w:bookmarkStart w:name="z102" w:id="32"/>
    <w:p>
      <w:pPr>
        <w:spacing w:after="0"/>
        <w:ind w:left="0"/>
        <w:jc w:val="both"/>
      </w:pPr>
      <w:r>
        <w:rPr>
          <w:rFonts w:ascii="Times New Roman"/>
          <w:b w:val="false"/>
          <w:i w:val="false"/>
          <w:color w:val="000000"/>
          <w:sz w:val="28"/>
        </w:rPr>
        <w:t>
      8. If a lawyer provides legal assistance in a specific case, with a trip to another locality, payment shall be made for each day of being on a business trip, regardless of the duration of the procedural actions, the trial of the case, if he did not participate in the proceedings on other cases on that day.</w:t>
      </w:r>
    </w:p>
    <w:bookmarkEnd w:id="32"/>
    <w:bookmarkStart w:name="z103" w:id="33"/>
    <w:p>
      <w:pPr>
        <w:spacing w:after="0"/>
        <w:ind w:left="0"/>
        <w:jc w:val="both"/>
      </w:pPr>
      <w:r>
        <w:rPr>
          <w:rFonts w:ascii="Times New Roman"/>
          <w:b w:val="false"/>
          <w:i w:val="false"/>
          <w:color w:val="000000"/>
          <w:sz w:val="28"/>
        </w:rPr>
        <w:t>
      9. If a person subject to criminal or administrative liability refuses the appointed lawyer, payment shall be subject to the time spent by the lawyer to familiarize him/herself with the case materials at any stage of the process, to provide legal assistance during a meeting, including the preparation by the lawyer of statements, petitions, responses (objections) to a statement of claim, private, appeal, cassation and other complaints, objections to appeals, cassation and other complaints, settlement agreements, agreements on the settlement of a dispute (conflict) in the manner of mediation or an agreement on the settlement of a dispute in the manner of a participatory procedure in the interests of the principal, and also comments on the minutes of the court session, on the procedural registration of such a refusal, travel expenses of a lawyer.</w:t>
      </w:r>
    </w:p>
    <w:bookmarkEnd w:id="33"/>
    <w:bookmarkStart w:name="z104" w:id="34"/>
    <w:p>
      <w:pPr>
        <w:spacing w:after="0"/>
        <w:ind w:left="0"/>
        <w:jc w:val="both"/>
      </w:pPr>
      <w:r>
        <w:rPr>
          <w:rFonts w:ascii="Times New Roman"/>
          <w:b w:val="false"/>
          <w:i w:val="false"/>
          <w:color w:val="000000"/>
          <w:sz w:val="28"/>
        </w:rPr>
        <w:t>
      10. A decision on payment for legal assistance and reimbursement of expenses of a lawyer related to advocacy and representation, as well as conducting conciliation procedures at the stages of pre-trial proceedings in a criminal case, shall be issued based on a lawyer’s application within three working days from the date of receipt of the lawyer’s application and handed over or sent to him/her on paper or in the form of an electronic document through a unified information system of legal assistance on the day of its issuance, and if the execution of the instruction lasts more than one month - no later than the last working day of each month.</w:t>
      </w:r>
    </w:p>
    <w:bookmarkEnd w:id="34"/>
    <w:bookmarkStart w:name="z105" w:id="35"/>
    <w:p>
      <w:pPr>
        <w:spacing w:after="0"/>
        <w:ind w:left="0"/>
        <w:jc w:val="both"/>
      </w:pPr>
      <w:r>
        <w:rPr>
          <w:rFonts w:ascii="Times New Roman"/>
          <w:b w:val="false"/>
          <w:i w:val="false"/>
          <w:color w:val="000000"/>
          <w:sz w:val="28"/>
        </w:rPr>
        <w:t>
      A decision on payment for legal assistance to a person brought to administrative responsibility and on reimbursement of the lawyer’s expenses related to the advocacy shall be issued based on the lawyer’s application within three working days from the date of receipt of the lawyer’s application and handed or sent to him/her in writing or in the form of an electronic document through a unified information system of legal assistance on the day of its issuance in a case of an administrative offence. This resolution may be adopted at the request of the lawyer and after the adoption of the relevant decision.</w:t>
      </w:r>
    </w:p>
    <w:bookmarkEnd w:id="35"/>
    <w:bookmarkStart w:name="z106" w:id="36"/>
    <w:p>
      <w:pPr>
        <w:spacing w:after="0"/>
        <w:ind w:left="0"/>
        <w:jc w:val="both"/>
      </w:pPr>
      <w:r>
        <w:rPr>
          <w:rFonts w:ascii="Times New Roman"/>
          <w:b w:val="false"/>
          <w:i w:val="false"/>
          <w:color w:val="000000"/>
          <w:sz w:val="28"/>
        </w:rPr>
        <w:t>
      A decision on payment for legal assistance provided to a suspect, accused, defendant, convicted, acquitted or victim, and reimbursement of expenses related to advocacy and representation, as well as the conduct of conciliation procedures in a criminal case being considered by a court, shall be issued based on lawyer's application and handed over or sent him/her on paper or in the form of an electronic document through a unified information system of legal assistance on the day of the verdict or other judicial act. In the event of a continuous duration of proceedings of more than one month, court orders for payment shall be issued monthly.</w:t>
      </w:r>
    </w:p>
    <w:bookmarkEnd w:id="36"/>
    <w:bookmarkStart w:name="z107" w:id="37"/>
    <w:p>
      <w:pPr>
        <w:spacing w:after="0"/>
        <w:ind w:left="0"/>
        <w:jc w:val="both"/>
      </w:pPr>
      <w:r>
        <w:rPr>
          <w:rFonts w:ascii="Times New Roman"/>
          <w:b w:val="false"/>
          <w:i w:val="false"/>
          <w:color w:val="000000"/>
          <w:sz w:val="28"/>
        </w:rPr>
        <w:t>
      A court ruling on payment for legal assistance in a civil, administrative case, as well as a decision within the framework of constitutional proceedings and reimbursement of expenses associated with representation, shall be issued based on the lawyer's application within three working days from the date of receipt of the lawyer’s application and handed over or sent to him/her in writing or the form of an electronic document through the unified legal assistance information system on the day of its issuance.</w:t>
      </w:r>
    </w:p>
    <w:bookmarkEnd w:id="37"/>
    <w:bookmarkStart w:name="z108" w:id="38"/>
    <w:p>
      <w:pPr>
        <w:spacing w:after="0"/>
        <w:ind w:left="0"/>
        <w:jc w:val="both"/>
      </w:pPr>
      <w:r>
        <w:rPr>
          <w:rFonts w:ascii="Times New Roman"/>
          <w:b w:val="false"/>
          <w:i w:val="false"/>
          <w:color w:val="000000"/>
          <w:sz w:val="28"/>
        </w:rPr>
        <w:t>
      One copy of the resolution or ruling on a specific case shall be attached to the materials of the relevant case, the second copy shall be issued or sent on paper or in the form of an electronic document through the unified information system of legal assistance to a lawyer on the day it is issued, the third copy shall be sent to the Collegium of Advocates no later than the next day after its removal.</w:t>
      </w:r>
    </w:p>
    <w:bookmarkEnd w:id="38"/>
    <w:p>
      <w:pPr>
        <w:spacing w:after="0"/>
        <w:ind w:left="0"/>
        <w:jc w:val="both"/>
      </w:pPr>
      <w:r>
        <w:rPr>
          <w:rFonts w:ascii="Times New Roman"/>
          <w:b w:val="false"/>
          <w:i w:val="false"/>
          <w:color w:val="000000"/>
          <w:sz w:val="28"/>
        </w:rPr>
        <w:t>
      In the application for payment for the provided legal assistance and reimbursement of expenses related to the advocacy and representation, as well as the conduct of conciliation procedures, the lawyer shall indicate a detailed calculation of the time spent by him/her for the provision of legal assistance in a particular case, as well as travel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Justice of the Republic of Kazakhstan dated 02.06.2023 № 361 (shall be enforced ten calendar days after the day of its first official publication).</w:t>
      </w:r>
      <w:r>
        <w:br/>
      </w:r>
      <w:r>
        <w:rPr>
          <w:rFonts w:ascii="Times New Roman"/>
          <w:b w:val="false"/>
          <w:i w:val="false"/>
          <w:color w:val="000000"/>
          <w:sz w:val="28"/>
        </w:rPr>
        <w:t>
</w:t>
      </w:r>
    </w:p>
    <w:bookmarkStart w:name="z391" w:id="39"/>
    <w:p>
      <w:pPr>
        <w:spacing w:after="0"/>
        <w:ind w:left="0"/>
        <w:jc w:val="both"/>
      </w:pPr>
      <w:r>
        <w:rPr>
          <w:rFonts w:ascii="Times New Roman"/>
          <w:b w:val="false"/>
          <w:i w:val="false"/>
          <w:color w:val="000000"/>
          <w:sz w:val="28"/>
        </w:rPr>
        <w:t>
      10-1. When calculating the time for the provision of state-guaranteed legal assistance by a lawyer, the following procedure shall be applied:</w:t>
      </w:r>
    </w:p>
    <w:bookmarkEnd w:id="39"/>
    <w:p>
      <w:pPr>
        <w:spacing w:after="0"/>
        <w:ind w:left="0"/>
        <w:jc w:val="both"/>
      </w:pPr>
      <w:r>
        <w:rPr>
          <w:rFonts w:ascii="Times New Roman"/>
          <w:b w:val="false"/>
          <w:i w:val="false"/>
          <w:color w:val="000000"/>
          <w:sz w:val="28"/>
        </w:rPr>
        <w:t>
      from 1 minute to 1 hour, payment shall be made as for 1 hour;</w:t>
      </w:r>
    </w:p>
    <w:p>
      <w:pPr>
        <w:spacing w:after="0"/>
        <w:ind w:left="0"/>
        <w:jc w:val="both"/>
      </w:pPr>
      <w:r>
        <w:rPr>
          <w:rFonts w:ascii="Times New Roman"/>
          <w:b w:val="false"/>
          <w:i w:val="false"/>
          <w:color w:val="000000"/>
          <w:sz w:val="28"/>
        </w:rPr>
        <w:t>
      over 1 hour to 1 hour 30 minutes payment shall be made as for 1.5 hours;</w:t>
      </w:r>
    </w:p>
    <w:p>
      <w:pPr>
        <w:spacing w:after="0"/>
        <w:ind w:left="0"/>
        <w:jc w:val="both"/>
      </w:pPr>
      <w:r>
        <w:rPr>
          <w:rFonts w:ascii="Times New Roman"/>
          <w:b w:val="false"/>
          <w:i w:val="false"/>
          <w:color w:val="000000"/>
          <w:sz w:val="28"/>
        </w:rPr>
        <w:t>
      from 1 hour 31 minutes to 2 hours, payment shall be made as for 2 hours.</w:t>
      </w:r>
    </w:p>
    <w:p>
      <w:pPr>
        <w:spacing w:after="0"/>
        <w:ind w:left="0"/>
        <w:jc w:val="both"/>
      </w:pPr>
      <w:r>
        <w:rPr>
          <w:rFonts w:ascii="Times New Roman"/>
          <w:b w:val="false"/>
          <w:i w:val="false"/>
          <w:color w:val="000000"/>
          <w:sz w:val="28"/>
        </w:rPr>
        <w:t>
      If two hours are exceeded, payment shall be made for the actual time spent, which shall be determined in hours and minutes.</w:t>
      </w:r>
    </w:p>
    <w:p>
      <w:pPr>
        <w:spacing w:after="0"/>
        <w:ind w:left="0"/>
        <w:jc w:val="both"/>
      </w:pPr>
      <w:r>
        <w:rPr>
          <w:rFonts w:ascii="Times New Roman"/>
          <w:b w:val="false"/>
          <w:i w:val="false"/>
          <w:color w:val="000000"/>
          <w:sz w:val="28"/>
        </w:rPr>
        <w:t>
      If there are 2 or more acts (decrees, definitions, acts) on payment for state-guaranteed legal assistance provided within 1 hour, payment for them shall be made by summation in accordance with the procedure determined by this paragraph. Each act within the specified time shall not be rounded independently.</w:t>
      </w:r>
    </w:p>
    <w:p>
      <w:pPr>
        <w:spacing w:after="0"/>
        <w:ind w:left="0"/>
        <w:jc w:val="both"/>
      </w:pPr>
      <w:r>
        <w:rPr>
          <w:rFonts w:ascii="Times New Roman"/>
          <w:b w:val="false"/>
          <w:i w:val="false"/>
          <w:color w:val="000000"/>
          <w:sz w:val="28"/>
        </w:rPr>
        <w:t>
      If there are 2 or more acts (decrees, definitions, acts) on payment for state-guaranteed legal assistance, exceeding 1 hour to 1 hour 30 minutes, payment for them shall be made as for 1.5 hours.</w:t>
      </w:r>
    </w:p>
    <w:p>
      <w:pPr>
        <w:spacing w:after="0"/>
        <w:ind w:left="0"/>
        <w:jc w:val="both"/>
      </w:pPr>
      <w:r>
        <w:rPr>
          <w:rFonts w:ascii="Times New Roman"/>
          <w:b w:val="false"/>
          <w:i w:val="false"/>
          <w:color w:val="000000"/>
          <w:sz w:val="28"/>
        </w:rPr>
        <w:t>
      If there are 2 or more acts (decrees, definitions, acts) on payment for state-guaranteed legal assistance from 1 hour 31 minutes to 2 hours, payment for them shall be made as for 2 hours.</w:t>
      </w:r>
    </w:p>
    <w:p>
      <w:pPr>
        <w:spacing w:after="0"/>
        <w:ind w:left="0"/>
        <w:jc w:val="both"/>
      </w:pPr>
      <w:r>
        <w:rPr>
          <w:rFonts w:ascii="Times New Roman"/>
          <w:b w:val="false"/>
          <w:i w:val="false"/>
          <w:color w:val="000000"/>
          <w:sz w:val="28"/>
        </w:rPr>
        <w:t>
      If there are 2 or more acts (decrees, definitions, acts) on payment for state-guaranteed legal assistance exceeding 2 hours, payment for them shall be made for the actual time spent, which is determined in hours and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10-1 in accordance with the order of the Minister of Justice of the Republic of Kazakhstan dated 02.06.2023 № 361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Order of the Minister of Justice of the Republic of Kazakhstan dated 15.09.2025 № 507 (shall be enforced ten calendar days after the day of its first official publication).</w:t>
      </w:r>
      <w:r>
        <w:br/>
      </w:r>
      <w:r>
        <w:rPr>
          <w:rFonts w:ascii="Times New Roman"/>
          <w:b w:val="false"/>
          <w:i w:val="false"/>
          <w:color w:val="000000"/>
          <w:sz w:val="28"/>
        </w:rPr>
        <w:t>
</w:t>
      </w:r>
    </w:p>
    <w:bookmarkStart w:name="z111" w:id="40"/>
    <w:p>
      <w:pPr>
        <w:spacing w:after="0"/>
        <w:ind w:left="0"/>
        <w:jc w:val="both"/>
      </w:pPr>
      <w:r>
        <w:rPr>
          <w:rFonts w:ascii="Times New Roman"/>
          <w:b w:val="false"/>
          <w:i w:val="false"/>
          <w:color w:val="000000"/>
          <w:sz w:val="28"/>
        </w:rPr>
        <w:t>
      12. The territorial body of justice, based on the results of checking the compliance of the lawyer’s application with the data specified in the acts on the work performed on legal advice, resolutions or definitions, shall draw up a monthly reconciliation act in an arbitrary form through the unified information system of legal assistance, performed by the lawyer, with a breakdown by type of legal assistance indicating the amount of payment and transfers to the bank account of the lawyer the amount payable to the lawyer, broken down by type of legal assistance and categories of criminal offences, no later than the 4th day of the month following the reporting period, and for December - no later than the 20th day of the reporting month.</w:t>
      </w:r>
    </w:p>
    <w:bookmarkEnd w:id="40"/>
    <w:bookmarkStart w:name="z112" w:id="41"/>
    <w:p>
      <w:pPr>
        <w:spacing w:after="0"/>
        <w:ind w:left="0"/>
        <w:jc w:val="both"/>
      </w:pPr>
      <w:r>
        <w:rPr>
          <w:rFonts w:ascii="Times New Roman"/>
          <w:b w:val="false"/>
          <w:i w:val="false"/>
          <w:color w:val="000000"/>
          <w:sz w:val="28"/>
        </w:rPr>
        <w:t>
      In cases where facts of the inconsistency of the information specified in the lawyer’s application, acts on the work performed on legal consulting, decisions or determinations with the requirements provided for in paragraph 5 of these Rules are discovered, the territorial body of justice shall return them to the lawyer to correct arithmetic errors, clerical errors.</w:t>
      </w:r>
    </w:p>
    <w:bookmarkEnd w:id="41"/>
    <w:bookmarkStart w:name="z113" w:id="42"/>
    <w:p>
      <w:pPr>
        <w:spacing w:after="0"/>
        <w:ind w:left="0"/>
        <w:jc w:val="both"/>
      </w:pPr>
      <w:r>
        <w:rPr>
          <w:rFonts w:ascii="Times New Roman"/>
          <w:b w:val="false"/>
          <w:i w:val="false"/>
          <w:color w:val="000000"/>
          <w:sz w:val="28"/>
        </w:rPr>
        <w:t>
      13. Financing of funds to be paid to lawyers on applications submitted through the unified legal assistance information system after December 20 of the current year shall be carried out at the expense of the Republican budget allocated for the next year.</w:t>
      </w:r>
    </w:p>
    <w:bookmarkEnd w:id="42"/>
    <w:bookmarkStart w:name="z114" w:id="43"/>
    <w:p>
      <w:pPr>
        <w:spacing w:after="0"/>
        <w:ind w:left="0"/>
        <w:jc w:val="left"/>
      </w:pPr>
      <w:r>
        <w:rPr>
          <w:rFonts w:ascii="Times New Roman"/>
          <w:b/>
          <w:i w:val="false"/>
          <w:color w:val="000000"/>
        </w:rPr>
        <w:t xml:space="preserve"> Chapter 3 The procedure for paying for state-guaranteed legal assistance provided  by a legal advisor and reimbursement of expenses related to legal advice, advocacy and representation,  as well as the conduct of conciliation procedures</w:t>
      </w:r>
    </w:p>
    <w:bookmarkEnd w:id="43"/>
    <w:bookmarkStart w:name="z115" w:id="44"/>
    <w:p>
      <w:pPr>
        <w:spacing w:after="0"/>
        <w:ind w:left="0"/>
        <w:jc w:val="both"/>
      </w:pPr>
      <w:r>
        <w:rPr>
          <w:rFonts w:ascii="Times New Roman"/>
          <w:b w:val="false"/>
          <w:i w:val="false"/>
          <w:color w:val="000000"/>
          <w:sz w:val="28"/>
        </w:rPr>
        <w:t>
      14. The territorial body of justice shall pay state-guaranteed legal assistance and reimburse expenses related to legal advice, advocacy and representation, as well as the conduct of conciliation procedures, to legal advisors who have concluded agreements on the provision of state-guaranteed legal assistance through a unified legal assistance information system, based on legal advisor's applications on payment for state-guaranteed legal assistance provided by a legal advisor, and reimbursement of expenses related to legal advice, advocacy and representation, as well as the conduct of conciliation procedures, at the expense of budgetary funds in the form, in accordance with Appendix 2 to these Rules (hereinafter referred to as the Legal advisor's statement).</w:t>
      </w:r>
    </w:p>
    <w:bookmarkEnd w:id="44"/>
    <w:bookmarkStart w:name="z116" w:id="45"/>
    <w:p>
      <w:pPr>
        <w:spacing w:after="0"/>
        <w:ind w:left="0"/>
        <w:jc w:val="both"/>
      </w:pPr>
      <w:r>
        <w:rPr>
          <w:rFonts w:ascii="Times New Roman"/>
          <w:b w:val="false"/>
          <w:i w:val="false"/>
          <w:color w:val="000000"/>
          <w:sz w:val="28"/>
        </w:rPr>
        <w:t>
      15. A legal advisor's application shall be drawn up in electronic format in the unified legal assistance information system, and in cases related to technical failures in the system - in paper format.</w:t>
      </w:r>
    </w:p>
    <w:bookmarkEnd w:id="45"/>
    <w:p>
      <w:pPr>
        <w:spacing w:after="0"/>
        <w:ind w:left="0"/>
        <w:jc w:val="both"/>
      </w:pPr>
      <w:r>
        <w:rPr>
          <w:rFonts w:ascii="Times New Roman"/>
          <w:b w:val="false"/>
          <w:i w:val="false"/>
          <w:color w:val="000000"/>
          <w:sz w:val="28"/>
        </w:rPr>
        <w:t>
      A legal advisor's application shall be sent to the territorial justice authority within one month from the date of issuance and (or) signing of one of the documents provided for in subparagraphs 1), 2), 3), 4) and 5) of this paragraph.</w:t>
      </w:r>
    </w:p>
    <w:p>
      <w:pPr>
        <w:spacing w:after="0"/>
        <w:ind w:left="0"/>
        <w:jc w:val="both"/>
      </w:pPr>
      <w:r>
        <w:rPr>
          <w:rFonts w:ascii="Times New Roman"/>
          <w:b w:val="false"/>
          <w:i w:val="false"/>
          <w:color w:val="000000"/>
          <w:sz w:val="28"/>
        </w:rPr>
        <w:t>
      Applications submitted by a legal advisor after the deadline specified in the second paragraph of this clause shall not be subject to payment.</w:t>
      </w:r>
    </w:p>
    <w:p>
      <w:pPr>
        <w:spacing w:after="0"/>
        <w:ind w:left="0"/>
        <w:jc w:val="both"/>
      </w:pPr>
      <w:r>
        <w:rPr>
          <w:rFonts w:ascii="Times New Roman"/>
          <w:b w:val="false"/>
          <w:i w:val="false"/>
          <w:color w:val="000000"/>
          <w:sz w:val="28"/>
        </w:rPr>
        <w:t>
      The deadline for filing an application by a legal advisor may be extended for the period of temporary disability (illness) of the legal advisor or force majeure.</w:t>
      </w:r>
    </w:p>
    <w:p>
      <w:pPr>
        <w:spacing w:after="0"/>
        <w:ind w:left="0"/>
        <w:jc w:val="both"/>
      </w:pPr>
      <w:r>
        <w:rPr>
          <w:rFonts w:ascii="Times New Roman"/>
          <w:b w:val="false"/>
          <w:i w:val="false"/>
          <w:color w:val="000000"/>
          <w:sz w:val="28"/>
        </w:rPr>
        <w:t>
      The application of a legal advisor shall be attached with the following documents:</w:t>
      </w:r>
    </w:p>
    <w:p>
      <w:pPr>
        <w:spacing w:after="0"/>
        <w:ind w:left="0"/>
        <w:jc w:val="both"/>
      </w:pPr>
      <w:r>
        <w:rPr>
          <w:rFonts w:ascii="Times New Roman"/>
          <w:b w:val="false"/>
          <w:i w:val="false"/>
          <w:color w:val="000000"/>
          <w:sz w:val="28"/>
        </w:rPr>
        <w:t>
      1) acts on the work performed by a legal advisor on legal advice, drawn up based on the register of accounting for state-guaranteed legal assistance in the form of legal advice provided by a legal advisor, which shall indicate:</w:t>
      </w:r>
    </w:p>
    <w:p>
      <w:pPr>
        <w:spacing w:after="0"/>
        <w:ind w:left="0"/>
        <w:jc w:val="both"/>
      </w:pPr>
      <w:r>
        <w:rPr>
          <w:rFonts w:ascii="Times New Roman"/>
          <w:b w:val="false"/>
          <w:i w:val="false"/>
          <w:color w:val="000000"/>
          <w:sz w:val="28"/>
        </w:rPr>
        <w:t>
      surname, name and patronymic (if any) of the legal advisor;</w:t>
      </w:r>
    </w:p>
    <w:p>
      <w:pPr>
        <w:spacing w:after="0"/>
        <w:ind w:left="0"/>
        <w:jc w:val="both"/>
      </w:pPr>
      <w:r>
        <w:rPr>
          <w:rFonts w:ascii="Times New Roman"/>
          <w:b w:val="false"/>
          <w:i w:val="false"/>
          <w:color w:val="000000"/>
          <w:sz w:val="28"/>
        </w:rPr>
        <w:t>
      surname, first name and patronymic (if any), as well as data of an identity document, number, series (if any), by whom and when issued, validity period or data confirming (identifying) the identity of the client obtained through the service of digital documents of the physical a person who has received free legal assistance;</w:t>
      </w:r>
    </w:p>
    <w:p>
      <w:pPr>
        <w:spacing w:after="0"/>
        <w:ind w:left="0"/>
        <w:jc w:val="both"/>
      </w:pPr>
      <w:r>
        <w:rPr>
          <w:rFonts w:ascii="Times New Roman"/>
          <w:b w:val="false"/>
          <w:i w:val="false"/>
          <w:color w:val="000000"/>
          <w:sz w:val="28"/>
        </w:rPr>
        <w:t>
      the number of oral or written legal advice related to advocacy and representation, as well as the conduct of conciliation procedures;</w:t>
      </w:r>
    </w:p>
    <w:p>
      <w:pPr>
        <w:spacing w:after="0"/>
        <w:ind w:left="0"/>
        <w:jc w:val="both"/>
      </w:pPr>
      <w:r>
        <w:rPr>
          <w:rFonts w:ascii="Times New Roman"/>
          <w:b w:val="false"/>
          <w:i w:val="false"/>
          <w:color w:val="000000"/>
          <w:sz w:val="28"/>
        </w:rPr>
        <w:t>
      the number of written documents of a legal nature;</w:t>
      </w:r>
    </w:p>
    <w:p>
      <w:pPr>
        <w:spacing w:after="0"/>
        <w:ind w:left="0"/>
        <w:jc w:val="both"/>
      </w:pPr>
      <w:r>
        <w:rPr>
          <w:rFonts w:ascii="Times New Roman"/>
          <w:b w:val="false"/>
          <w:i w:val="false"/>
          <w:color w:val="000000"/>
          <w:sz w:val="28"/>
        </w:rPr>
        <w:t>
      the total number of hours, minutes of legal assistance;</w:t>
      </w:r>
    </w:p>
    <w:p>
      <w:pPr>
        <w:spacing w:after="0"/>
        <w:ind w:left="0"/>
        <w:jc w:val="both"/>
      </w:pPr>
      <w:r>
        <w:rPr>
          <w:rFonts w:ascii="Times New Roman"/>
          <w:b w:val="false"/>
          <w:i w:val="false"/>
          <w:color w:val="000000"/>
          <w:sz w:val="28"/>
        </w:rPr>
        <w:t>
      signature of a legal advisor;</w:t>
      </w:r>
    </w:p>
    <w:p>
      <w:pPr>
        <w:spacing w:after="0"/>
        <w:ind w:left="0"/>
        <w:jc w:val="both"/>
      </w:pPr>
      <w:r>
        <w:rPr>
          <w:rFonts w:ascii="Times New Roman"/>
          <w:b w:val="false"/>
          <w:i w:val="false"/>
          <w:color w:val="000000"/>
          <w:sz w:val="28"/>
        </w:rPr>
        <w:t>
      signature of the individual who received legal assistance;</w:t>
      </w:r>
    </w:p>
    <w:p>
      <w:pPr>
        <w:spacing w:after="0"/>
        <w:ind w:left="0"/>
        <w:jc w:val="both"/>
      </w:pPr>
      <w:r>
        <w:rPr>
          <w:rFonts w:ascii="Times New Roman"/>
          <w:b w:val="false"/>
          <w:i w:val="false"/>
          <w:color w:val="000000"/>
          <w:sz w:val="28"/>
        </w:rPr>
        <w:t>
      The act shall be accompanied by the documents specified in order Minister of Justice of the Republic of Kazakhstan dated February 25, 2015, “On approval of the list of documents confirming the rights of persons to receive state-guaranteed legal assistance” (registered in the Register of State Registration of Regulatory Legal Acts under № 10420);</w:t>
      </w:r>
    </w:p>
    <w:p>
      <w:pPr>
        <w:spacing w:after="0"/>
        <w:ind w:left="0"/>
        <w:jc w:val="both"/>
      </w:pPr>
      <w:r>
        <w:rPr>
          <w:rFonts w:ascii="Times New Roman"/>
          <w:b w:val="false"/>
          <w:i w:val="false"/>
          <w:color w:val="000000"/>
          <w:sz w:val="28"/>
        </w:rPr>
        <w:t>
      2) rulings of courts in civil or administrative cases, as well as rulings in the framework of constitutional proceedings on the appointment of a legal advisor;</w:t>
      </w:r>
    </w:p>
    <w:p>
      <w:pPr>
        <w:spacing w:after="0"/>
        <w:ind w:left="0"/>
        <w:jc w:val="both"/>
      </w:pPr>
      <w:r>
        <w:rPr>
          <w:rFonts w:ascii="Times New Roman"/>
          <w:b w:val="false"/>
          <w:i w:val="false"/>
          <w:color w:val="000000"/>
          <w:sz w:val="28"/>
        </w:rPr>
        <w:t>
      3) rulings of judges or courts in civil or administrative cases, as well as rulings in the framework of constitutional proceedings on the release of a person in need of legal assistance from its payment and reimbursement of expenses associated with representation, and attributing the amounts payable from budgetary funds, to which are indicated:</w:t>
      </w:r>
    </w:p>
    <w:p>
      <w:pPr>
        <w:spacing w:after="0"/>
        <w:ind w:left="0"/>
        <w:jc w:val="both"/>
      </w:pPr>
      <w:r>
        <w:rPr>
          <w:rFonts w:ascii="Times New Roman"/>
          <w:b w:val="false"/>
          <w:i w:val="false"/>
          <w:color w:val="000000"/>
          <w:sz w:val="28"/>
        </w:rPr>
        <w:t>
      name of the court, surname, name and patronymic (if any) of the judge who issued the ruling;</w:t>
      </w:r>
    </w:p>
    <w:p>
      <w:pPr>
        <w:spacing w:after="0"/>
        <w:ind w:left="0"/>
        <w:jc w:val="both"/>
      </w:pPr>
      <w:r>
        <w:rPr>
          <w:rFonts w:ascii="Times New Roman"/>
          <w:b w:val="false"/>
          <w:i w:val="false"/>
          <w:color w:val="000000"/>
          <w:sz w:val="28"/>
        </w:rPr>
        <w:t>
      name, place and date of consideration of the case;</w:t>
      </w:r>
    </w:p>
    <w:p>
      <w:pPr>
        <w:spacing w:after="0"/>
        <w:ind w:left="0"/>
        <w:jc w:val="both"/>
      </w:pPr>
      <w:r>
        <w:rPr>
          <w:rFonts w:ascii="Times New Roman"/>
          <w:b w:val="false"/>
          <w:i w:val="false"/>
          <w:color w:val="000000"/>
          <w:sz w:val="28"/>
        </w:rPr>
        <w:t>
      number and date of the written power of attorney for advocacy (representation) certifying the powers of the legal advisor;</w:t>
      </w:r>
    </w:p>
    <w:p>
      <w:pPr>
        <w:spacing w:after="0"/>
        <w:ind w:left="0"/>
        <w:jc w:val="both"/>
      </w:pPr>
      <w:r>
        <w:rPr>
          <w:rFonts w:ascii="Times New Roman"/>
          <w:b w:val="false"/>
          <w:i w:val="false"/>
          <w:color w:val="000000"/>
          <w:sz w:val="28"/>
        </w:rPr>
        <w:t>
      surname, name, patronymic (if any) of a person exempted from paying for legal assistance and reimbursement of expenses related to advocacy and representation, as well as conducting conciliation procedures;</w:t>
      </w:r>
    </w:p>
    <w:p>
      <w:pPr>
        <w:spacing w:after="0"/>
        <w:ind w:left="0"/>
        <w:jc w:val="both"/>
      </w:pPr>
      <w:r>
        <w:rPr>
          <w:rFonts w:ascii="Times New Roman"/>
          <w:b w:val="false"/>
          <w:i w:val="false"/>
          <w:color w:val="000000"/>
          <w:sz w:val="28"/>
        </w:rPr>
        <w:t>
      grounds for exemption from payment of legal assistance and reimbursement of expenses related to advocacy and representation, as well as the conduct of conciliation procedures;</w:t>
      </w:r>
    </w:p>
    <w:p>
      <w:pPr>
        <w:spacing w:after="0"/>
        <w:ind w:left="0"/>
        <w:jc w:val="both"/>
      </w:pPr>
      <w:r>
        <w:rPr>
          <w:rFonts w:ascii="Times New Roman"/>
          <w:b w:val="false"/>
          <w:i w:val="false"/>
          <w:color w:val="000000"/>
          <w:sz w:val="28"/>
        </w:rPr>
        <w:t>
      date, time of beginning and end of the proceedings, in which the legal advisor took part;</w:t>
      </w:r>
    </w:p>
    <w:p>
      <w:pPr>
        <w:spacing w:after="0"/>
        <w:ind w:left="0"/>
        <w:jc w:val="both"/>
      </w:pPr>
      <w:r>
        <w:rPr>
          <w:rFonts w:ascii="Times New Roman"/>
          <w:b w:val="false"/>
          <w:i w:val="false"/>
          <w:color w:val="000000"/>
          <w:sz w:val="28"/>
        </w:rPr>
        <w:t>
      the duration of familiarization of the legal advisor with the case materials;</w:t>
      </w:r>
    </w:p>
    <w:p>
      <w:pPr>
        <w:spacing w:after="0"/>
        <w:ind w:left="0"/>
        <w:jc w:val="both"/>
      </w:pPr>
      <w:r>
        <w:rPr>
          <w:rFonts w:ascii="Times New Roman"/>
          <w:b w:val="false"/>
          <w:i w:val="false"/>
          <w:color w:val="000000"/>
          <w:sz w:val="28"/>
        </w:rPr>
        <w:t>
      the date and duration of court sessions in which the legal advisor took part;</w:t>
      </w:r>
    </w:p>
    <w:p>
      <w:pPr>
        <w:spacing w:after="0"/>
        <w:ind w:left="0"/>
        <w:jc w:val="both"/>
      </w:pPr>
      <w:r>
        <w:rPr>
          <w:rFonts w:ascii="Times New Roman"/>
          <w:b w:val="false"/>
          <w:i w:val="false"/>
          <w:color w:val="000000"/>
          <w:sz w:val="28"/>
        </w:rPr>
        <w:t>
      the duration of the waiting time for the beginning of the court session or the continuation of the court session in case of its postponement (if there are facts);</w:t>
      </w:r>
    </w:p>
    <w:p>
      <w:pPr>
        <w:spacing w:after="0"/>
        <w:ind w:left="0"/>
        <w:jc w:val="both"/>
      </w:pPr>
      <w:r>
        <w:rPr>
          <w:rFonts w:ascii="Times New Roman"/>
          <w:b w:val="false"/>
          <w:i w:val="false"/>
          <w:color w:val="000000"/>
          <w:sz w:val="28"/>
        </w:rPr>
        <w:t>
      the length of time for the legal advisor to draw up statements, petitions, withdrawal (objections) to the statement of claim, private, appeal, cassation and other complaints, objections to appeal, cassation and other complaints, settlement agreements, agreements on the settlement of a dispute (conflict) in the manner of mediation or an agreement on the settlement of the dispute in the manner of a participatory procedure in the interests of the principal, as well as comments on the minutes of the court session;</w:t>
      </w:r>
    </w:p>
    <w:p>
      <w:pPr>
        <w:spacing w:after="0"/>
        <w:ind w:left="0"/>
        <w:jc w:val="both"/>
      </w:pPr>
      <w:r>
        <w:rPr>
          <w:rFonts w:ascii="Times New Roman"/>
          <w:b w:val="false"/>
          <w:i w:val="false"/>
          <w:color w:val="000000"/>
          <w:sz w:val="28"/>
        </w:rPr>
        <w:t>
      the number of working days of a business trip associated with the departure of a legal advisor to another locality to provide legal assistance;</w:t>
      </w:r>
    </w:p>
    <w:p>
      <w:pPr>
        <w:spacing w:after="0"/>
        <w:ind w:left="0"/>
        <w:jc w:val="both"/>
      </w:pPr>
      <w:r>
        <w:rPr>
          <w:rFonts w:ascii="Times New Roman"/>
          <w:b w:val="false"/>
          <w:i w:val="false"/>
          <w:color w:val="000000"/>
          <w:sz w:val="28"/>
        </w:rPr>
        <w:t>
      surname, name, patronymic (if any) of the legal advisor and details of his/her bank account;</w:t>
      </w:r>
    </w:p>
    <w:p>
      <w:pPr>
        <w:spacing w:after="0"/>
        <w:ind w:left="0"/>
        <w:jc w:val="both"/>
      </w:pPr>
      <w:r>
        <w:rPr>
          <w:rFonts w:ascii="Times New Roman"/>
          <w:b w:val="false"/>
          <w:i w:val="false"/>
          <w:color w:val="000000"/>
          <w:sz w:val="28"/>
        </w:rPr>
        <w:t>
      4) documents confirming temporary disability (illness) of a legal advisor or the effect of force majeure circumstances in the case provided for in paragraph four of clause 15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Order of the Minister of Justice of the Republic of Kazakhstan dated 15.09.2025 № 507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Reimbursement at the expense of budgetary funds shall be subject to travel expenses of a legal advisor related to representation, in the cases specified in subparagraphs 2), 3), 4) of paragraph 3 of these Rules in accordance with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Justice of the Republic of Kazakhstan dated 02.06.2023 № 361 (shall be enforced ten calendar days after the day of its first official publication).</w:t>
      </w:r>
      <w:r>
        <w:br/>
      </w:r>
      <w:r>
        <w:rPr>
          <w:rFonts w:ascii="Times New Roman"/>
          <w:b w:val="false"/>
          <w:i w:val="false"/>
          <w:color w:val="000000"/>
          <w:sz w:val="28"/>
        </w:rPr>
        <w:t>
</w:t>
      </w:r>
    </w:p>
    <w:bookmarkStart w:name="z140" w:id="46"/>
    <w:p>
      <w:pPr>
        <w:spacing w:after="0"/>
        <w:ind w:left="0"/>
        <w:jc w:val="both"/>
      </w:pPr>
      <w:r>
        <w:rPr>
          <w:rFonts w:ascii="Times New Roman"/>
          <w:b w:val="false"/>
          <w:i w:val="false"/>
          <w:color w:val="000000"/>
          <w:sz w:val="28"/>
        </w:rPr>
        <w:t>
      17. In the cases specified in paragraph 3 of these Rules, the amount payable from the budget for the participation of a legal advisor in a particular case shall be calculated by the legal advisor, taking into account the time:</w:t>
      </w:r>
    </w:p>
    <w:bookmarkEnd w:id="46"/>
    <w:bookmarkStart w:name="z141" w:id="47"/>
    <w:p>
      <w:pPr>
        <w:spacing w:after="0"/>
        <w:ind w:left="0"/>
        <w:jc w:val="both"/>
      </w:pPr>
      <w:r>
        <w:rPr>
          <w:rFonts w:ascii="Times New Roman"/>
          <w:b w:val="false"/>
          <w:i w:val="false"/>
          <w:color w:val="000000"/>
          <w:sz w:val="28"/>
        </w:rPr>
        <w:t>
      1) waiting for the start of the court session, calculated from the moment the legal advisor appears by the time specified in the notification of the relevant body, if the legal advisor did not participate in other cases at that time;</w:t>
      </w:r>
    </w:p>
    <w:bookmarkEnd w:id="47"/>
    <w:bookmarkStart w:name="z142" w:id="48"/>
    <w:p>
      <w:pPr>
        <w:spacing w:after="0"/>
        <w:ind w:left="0"/>
        <w:jc w:val="both"/>
      </w:pPr>
      <w:r>
        <w:rPr>
          <w:rFonts w:ascii="Times New Roman"/>
          <w:b w:val="false"/>
          <w:i w:val="false"/>
          <w:color w:val="000000"/>
          <w:sz w:val="28"/>
        </w:rPr>
        <w:t>
      2) waiting for the continuation of the procedural action of the court session in case of its postponement for another time or another day, but not more than one day, if the legal advisor at that time did not provide other types of legal assistance to other persons;</w:t>
      </w:r>
    </w:p>
    <w:bookmarkEnd w:id="48"/>
    <w:bookmarkStart w:name="z143" w:id="49"/>
    <w:p>
      <w:pPr>
        <w:spacing w:after="0"/>
        <w:ind w:left="0"/>
        <w:jc w:val="both"/>
      </w:pPr>
      <w:r>
        <w:rPr>
          <w:rFonts w:ascii="Times New Roman"/>
          <w:b w:val="false"/>
          <w:i w:val="false"/>
          <w:color w:val="000000"/>
          <w:sz w:val="28"/>
        </w:rPr>
        <w:t>
      3) familiarization with a civil or administrative case, as well as within the framework of constitutional proceedings, before the consideration of the case in the main court proceedings, as well as with the minutes of court sessions;</w:t>
      </w:r>
    </w:p>
    <w:bookmarkEnd w:id="49"/>
    <w:bookmarkStart w:name="z144" w:id="50"/>
    <w:p>
      <w:pPr>
        <w:spacing w:after="0"/>
        <w:ind w:left="0"/>
        <w:jc w:val="both"/>
      </w:pPr>
      <w:r>
        <w:rPr>
          <w:rFonts w:ascii="Times New Roman"/>
          <w:b w:val="false"/>
          <w:i w:val="false"/>
          <w:color w:val="000000"/>
          <w:sz w:val="28"/>
        </w:rPr>
        <w:t>
      4) drawing up statements, petitions, withdrawal (objections) to the statement of claim, private, appeal, cassation and other complaints, objections to appeals, cassation and other complaints, settlement agreements, agreements on the settlement of a dispute (conflict) in the manner of mediation or an agreement on settlement dispute in the manner of a participatory procedure in the interests of the principal, as well as comments on the minutes of the court session.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Order of the Minister of Justice of the Republic of Kazakhstan dated 02.06.2023 № 361 (shall be enforced ten calendar days after the day of its first official publication).</w:t>
      </w:r>
      <w:r>
        <w:br/>
      </w:r>
      <w:r>
        <w:rPr>
          <w:rFonts w:ascii="Times New Roman"/>
          <w:b w:val="false"/>
          <w:i w:val="false"/>
          <w:color w:val="000000"/>
          <w:sz w:val="28"/>
        </w:rPr>
        <w:t>
</w:t>
      </w:r>
    </w:p>
    <w:bookmarkStart w:name="z145" w:id="51"/>
    <w:p>
      <w:pPr>
        <w:spacing w:after="0"/>
        <w:ind w:left="0"/>
        <w:jc w:val="both"/>
      </w:pPr>
      <w:r>
        <w:rPr>
          <w:rFonts w:ascii="Times New Roman"/>
          <w:b w:val="false"/>
          <w:i w:val="false"/>
          <w:color w:val="000000"/>
          <w:sz w:val="28"/>
        </w:rPr>
        <w:t>
      18. If a legal advisor provides legal assistance in a specific case, with a trip to another locality, payment shall be made for each day on a business trip, regardless of the duration of the procedural actions, the trial of the case, if he did not participate in the proceedings on other cases on that day.</w:t>
      </w:r>
    </w:p>
    <w:bookmarkEnd w:id="51"/>
    <w:bookmarkStart w:name="z146" w:id="52"/>
    <w:p>
      <w:pPr>
        <w:spacing w:after="0"/>
        <w:ind w:left="0"/>
        <w:jc w:val="both"/>
      </w:pPr>
      <w:r>
        <w:rPr>
          <w:rFonts w:ascii="Times New Roman"/>
          <w:b w:val="false"/>
          <w:i w:val="false"/>
          <w:color w:val="000000"/>
          <w:sz w:val="28"/>
        </w:rPr>
        <w:t>
      19. A court ruling on payment for legal assistance in a civil or administrative case, as well as a ruling in the framework of constitutional proceedings, and reimbursement of expenses related to advocacy and representation, as well as the conduct of conciliation procedures, shall be issued based on legal advisor's application within three working days from date of receipt of the legal advisor's application and handed over or sent to him/her in writing or the form of an electronic document through the unified information system of legal assistance on the day of its issuance.</w:t>
      </w:r>
    </w:p>
    <w:bookmarkEnd w:id="52"/>
    <w:bookmarkStart w:name="z147" w:id="53"/>
    <w:p>
      <w:pPr>
        <w:spacing w:after="0"/>
        <w:ind w:left="0"/>
        <w:jc w:val="both"/>
      </w:pPr>
      <w:r>
        <w:rPr>
          <w:rFonts w:ascii="Times New Roman"/>
          <w:b w:val="false"/>
          <w:i w:val="false"/>
          <w:color w:val="000000"/>
          <w:sz w:val="28"/>
        </w:rPr>
        <w:t>
      One copy of the ruling in a specific case shall be attached to the materials of the relevant case, the second copy shall be issued or sent on paper or in the form of an electronic document through the unified information system of legal assistance to a legal advisor on the day it is issued, the third copy shall be sent to the Chamber no later than the next day after its issuance.</w:t>
      </w:r>
    </w:p>
    <w:bookmarkEnd w:id="53"/>
    <w:p>
      <w:pPr>
        <w:spacing w:after="0"/>
        <w:ind w:left="0"/>
        <w:jc w:val="both"/>
      </w:pPr>
      <w:r>
        <w:rPr>
          <w:rFonts w:ascii="Times New Roman"/>
          <w:b w:val="false"/>
          <w:i w:val="false"/>
          <w:color w:val="000000"/>
          <w:sz w:val="28"/>
        </w:rPr>
        <w:t>
      In the application for payment of legal assistance provided and reimbursement of expenses related to advocacy and representation, as well as the conduct of conciliation procedures, the legal advisor shall indicate a detailed calculation of the time spent by him/her for the provision of legal assistance in a particular case, as well as travel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Order of the Minister of Justice of the Republic of Kazakhstan dated 02.06.2023 № 361 (shall be enforced ten calendar days after the day of its first official publication).</w:t>
      </w:r>
      <w:r>
        <w:br/>
      </w:r>
      <w:r>
        <w:rPr>
          <w:rFonts w:ascii="Times New Roman"/>
          <w:b w:val="false"/>
          <w:i w:val="false"/>
          <w:color w:val="000000"/>
          <w:sz w:val="28"/>
        </w:rPr>
        <w:t>
</w:t>
      </w:r>
    </w:p>
    <w:bookmarkStart w:name="z392" w:id="54"/>
    <w:p>
      <w:pPr>
        <w:spacing w:after="0"/>
        <w:ind w:left="0"/>
        <w:jc w:val="both"/>
      </w:pPr>
      <w:r>
        <w:rPr>
          <w:rFonts w:ascii="Times New Roman"/>
          <w:b w:val="false"/>
          <w:i w:val="false"/>
          <w:color w:val="000000"/>
          <w:sz w:val="28"/>
        </w:rPr>
        <w:t>
      19-1. When calculating the time for the provision of state-guaranteed legal assistance by a legal advisor, the following procedure shall be applied:</w:t>
      </w:r>
    </w:p>
    <w:bookmarkEnd w:id="54"/>
    <w:p>
      <w:pPr>
        <w:spacing w:after="0"/>
        <w:ind w:left="0"/>
        <w:jc w:val="both"/>
      </w:pPr>
      <w:r>
        <w:rPr>
          <w:rFonts w:ascii="Times New Roman"/>
          <w:b w:val="false"/>
          <w:i w:val="false"/>
          <w:color w:val="000000"/>
          <w:sz w:val="28"/>
        </w:rPr>
        <w:t>
      from 1 minute to 1 hour, payment shall be made as for 1 hour;</w:t>
      </w:r>
    </w:p>
    <w:p>
      <w:pPr>
        <w:spacing w:after="0"/>
        <w:ind w:left="0"/>
        <w:jc w:val="both"/>
      </w:pPr>
      <w:r>
        <w:rPr>
          <w:rFonts w:ascii="Times New Roman"/>
          <w:b w:val="false"/>
          <w:i w:val="false"/>
          <w:color w:val="000000"/>
          <w:sz w:val="28"/>
        </w:rPr>
        <w:t>
      over 1 hour to 1 hour 30 minutes, payment shall be made as for 1.5 hours;</w:t>
      </w:r>
    </w:p>
    <w:p>
      <w:pPr>
        <w:spacing w:after="0"/>
        <w:ind w:left="0"/>
        <w:jc w:val="both"/>
      </w:pPr>
      <w:r>
        <w:rPr>
          <w:rFonts w:ascii="Times New Roman"/>
          <w:b w:val="false"/>
          <w:i w:val="false"/>
          <w:color w:val="000000"/>
          <w:sz w:val="28"/>
        </w:rPr>
        <w:t>
      from 1 hour 31 minutes to 2 hours, payment shall be made as for 2 hours.</w:t>
      </w:r>
    </w:p>
    <w:p>
      <w:pPr>
        <w:spacing w:after="0"/>
        <w:ind w:left="0"/>
        <w:jc w:val="both"/>
      </w:pPr>
      <w:r>
        <w:rPr>
          <w:rFonts w:ascii="Times New Roman"/>
          <w:b w:val="false"/>
          <w:i w:val="false"/>
          <w:color w:val="000000"/>
          <w:sz w:val="28"/>
        </w:rPr>
        <w:t>
      If two hours are exceeded, payment shall be made for the actual time spent, which shall be determined in hours and minutes.</w:t>
      </w:r>
    </w:p>
    <w:p>
      <w:pPr>
        <w:spacing w:after="0"/>
        <w:ind w:left="0"/>
        <w:jc w:val="both"/>
      </w:pPr>
      <w:r>
        <w:rPr>
          <w:rFonts w:ascii="Times New Roman"/>
          <w:b w:val="false"/>
          <w:i w:val="false"/>
          <w:color w:val="000000"/>
          <w:sz w:val="28"/>
        </w:rPr>
        <w:t>
      If there are 2 or more acts (decrees, definitions, acts) on payment for state-guaranteed legal assistance provided within 1 hour, payment for them shall be made by summation in accordance with the procedure determined by this subparagraph. Each act within the specified time shall not be rounded independently.</w:t>
      </w:r>
    </w:p>
    <w:p>
      <w:pPr>
        <w:spacing w:after="0"/>
        <w:ind w:left="0"/>
        <w:jc w:val="both"/>
      </w:pPr>
      <w:r>
        <w:rPr>
          <w:rFonts w:ascii="Times New Roman"/>
          <w:b w:val="false"/>
          <w:i w:val="false"/>
          <w:color w:val="000000"/>
          <w:sz w:val="28"/>
        </w:rPr>
        <w:t>
      If there are 2 or more acts (decrees, definitions, acts) on payment for state-guaranteed legal assistance, exceeding 1 hour to 1 hour 30 minutes, payment for them shall be made as for 1.5 hours.</w:t>
      </w:r>
    </w:p>
    <w:p>
      <w:pPr>
        <w:spacing w:after="0"/>
        <w:ind w:left="0"/>
        <w:jc w:val="both"/>
      </w:pPr>
      <w:r>
        <w:rPr>
          <w:rFonts w:ascii="Times New Roman"/>
          <w:b w:val="false"/>
          <w:i w:val="false"/>
          <w:color w:val="000000"/>
          <w:sz w:val="28"/>
        </w:rPr>
        <w:t>
      If there are 2 or more acts (decrees, definitions, acts) on payment for state-guaranteed legal assistance from 1 hour 31 minutes to 2 hours, payment for them shall be made as for 2 hours.</w:t>
      </w:r>
    </w:p>
    <w:p>
      <w:pPr>
        <w:spacing w:after="0"/>
        <w:ind w:left="0"/>
        <w:jc w:val="both"/>
      </w:pPr>
      <w:r>
        <w:rPr>
          <w:rFonts w:ascii="Times New Roman"/>
          <w:b w:val="false"/>
          <w:i w:val="false"/>
          <w:color w:val="000000"/>
          <w:sz w:val="28"/>
        </w:rPr>
        <w:t>
      If there are 2 or more acts (decrees, definitions, acts) on payment for state-guaranteed legal assistance exceeding 2 hours, payment for them shall be made for the actual time spent, which shall be determined in hours and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19-1 in accordance with the order of the Minister of Justice of the Republic of Kazakhstan dated 02.06.2023 № 361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Excluded by Order of the Minister of Justice of the Republic of Kazakhstan dated 15.09.2025 № 507 (shall be enforced ten calendar days after the day of its first official publication).</w:t>
      </w:r>
      <w:r>
        <w:br/>
      </w:r>
      <w:r>
        <w:rPr>
          <w:rFonts w:ascii="Times New Roman"/>
          <w:b w:val="false"/>
          <w:i w:val="false"/>
          <w:color w:val="000000"/>
          <w:sz w:val="28"/>
        </w:rPr>
        <w:t>
</w:t>
      </w:r>
    </w:p>
    <w:bookmarkStart w:name="z150" w:id="55"/>
    <w:p>
      <w:pPr>
        <w:spacing w:after="0"/>
        <w:ind w:left="0"/>
        <w:jc w:val="both"/>
      </w:pPr>
      <w:r>
        <w:rPr>
          <w:rFonts w:ascii="Times New Roman"/>
          <w:b w:val="false"/>
          <w:i w:val="false"/>
          <w:color w:val="000000"/>
          <w:sz w:val="28"/>
        </w:rPr>
        <w:t>
      21. The territorial body of justice, based on the results of checking the compliance of the legal advisor's application with the data specified in the acts on the work performed on legal advice, definitions, shall draw up a monthly reconciliation act in an arbitrary form through the unified information system of legal assistance, performed by the legal advisor, with a breakdown by type of legal assistance indicating the amount of payment and transfers to the bank account of the legal advisor the amount payable to the legal advisor, broken down by type of legal assistance, no later than the 4th day of the month following the reporting month, and for December - no later than the 20th day of the reporting month.</w:t>
      </w:r>
    </w:p>
    <w:bookmarkEnd w:id="55"/>
    <w:bookmarkStart w:name="z151" w:id="56"/>
    <w:p>
      <w:pPr>
        <w:spacing w:after="0"/>
        <w:ind w:left="0"/>
        <w:jc w:val="both"/>
      </w:pPr>
      <w:r>
        <w:rPr>
          <w:rFonts w:ascii="Times New Roman"/>
          <w:b w:val="false"/>
          <w:i w:val="false"/>
          <w:color w:val="000000"/>
          <w:sz w:val="28"/>
        </w:rPr>
        <w:t>
      In cases where facts of the inconsistency of the information specified in the legal advisor's application, acts on the work performed on legal consulting and definitions with the requirements provided for in paragraph 15 of these Rules are discovered, the territorial body of justice shall return them to the legal advisor to correct arithmetic errors, typos.</w:t>
      </w:r>
    </w:p>
    <w:bookmarkEnd w:id="56"/>
    <w:bookmarkStart w:name="z152" w:id="57"/>
    <w:p>
      <w:pPr>
        <w:spacing w:after="0"/>
        <w:ind w:left="0"/>
        <w:jc w:val="both"/>
      </w:pPr>
      <w:r>
        <w:rPr>
          <w:rFonts w:ascii="Times New Roman"/>
          <w:b w:val="false"/>
          <w:i w:val="false"/>
          <w:color w:val="000000"/>
          <w:sz w:val="28"/>
        </w:rPr>
        <w:t>
      22. Financing of funds to be paid to legal advisors, according to applications received after December 20 of the current year, shall be carried out at the expense of the Republican budget allocated in the next year.</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Minister of Justice of the Republic of Kazakhstan dated 02.06.2023 № 361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20"/>
        <w:gridCol w:w="5163"/>
      </w:tblGrid>
      <w:tr>
        <w:trPr>
          <w:trHeight w:val="30" w:hRule="atLeast"/>
        </w:trPr>
        <w:tc>
          <w:tcPr>
            <w:tcW w:w="8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payment for state-guaranteed </w:t>
            </w:r>
            <w:r>
              <w:br/>
            </w:r>
            <w:r>
              <w:rPr>
                <w:rFonts w:ascii="Times New Roman"/>
                <w:b w:val="false"/>
                <w:i w:val="false"/>
                <w:color w:val="000000"/>
                <w:sz w:val="20"/>
              </w:rPr>
              <w:t xml:space="preserve">legal assistance provided by a lawyer, legal advisor, </w:t>
            </w:r>
            <w:r>
              <w:br/>
            </w:r>
            <w:r>
              <w:rPr>
                <w:rFonts w:ascii="Times New Roman"/>
                <w:b w:val="false"/>
                <w:i w:val="false"/>
                <w:color w:val="000000"/>
                <w:sz w:val="20"/>
              </w:rPr>
              <w:t xml:space="preserve">and reimbursement of expenses related to legal advice, </w:t>
            </w:r>
            <w:r>
              <w:br/>
            </w:r>
            <w:r>
              <w:rPr>
                <w:rFonts w:ascii="Times New Roman"/>
                <w:b w:val="false"/>
                <w:i w:val="false"/>
                <w:color w:val="000000"/>
                <w:sz w:val="20"/>
              </w:rPr>
              <w:t xml:space="preserve">advocacy and representation, as well as the conduct </w:t>
            </w:r>
            <w:r>
              <w:br/>
            </w:r>
            <w:r>
              <w:rPr>
                <w:rFonts w:ascii="Times New Roman"/>
                <w:b w:val="false"/>
                <w:i w:val="false"/>
                <w:color w:val="000000"/>
                <w:sz w:val="20"/>
              </w:rPr>
              <w:t>of conciliation procedures</w:t>
            </w:r>
          </w:p>
        </w:tc>
      </w:tr>
      <w:tr>
        <w:trPr>
          <w:trHeight w:val="30" w:hRule="atLeast"/>
        </w:trPr>
        <w:tc>
          <w:tcPr>
            <w:tcW w:w="8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63" w:type="dxa"/>
            <w:tcBorders/>
            <w:tcMar>
              <w:top w:w="15" w:type="dxa"/>
              <w:left w:w="15" w:type="dxa"/>
              <w:bottom w:w="15" w:type="dxa"/>
              <w:right w:w="15" w:type="dxa"/>
            </w:tcMar>
            <w:vAlign w:val="center"/>
          </w:tcPr>
          <w:p/>
        </w:tc>
      </w:tr>
      <w:tr>
        <w:trPr>
          <w:trHeight w:val="30" w:hRule="atLeast"/>
        </w:trPr>
        <w:tc>
          <w:tcPr>
            <w:tcW w:w="8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4" w:id="58"/>
    <w:p>
      <w:pPr>
        <w:spacing w:after="0"/>
        <w:ind w:left="0"/>
        <w:jc w:val="left"/>
      </w:pPr>
      <w:r>
        <w:rPr>
          <w:rFonts w:ascii="Times New Roman"/>
          <w:b/>
          <w:i w:val="false"/>
          <w:color w:val="000000"/>
        </w:rPr>
        <w:t xml:space="preserve"> </w:t>
      </w:r>
      <w:r>
        <w:rPr>
          <w:rFonts w:ascii="Times New Roman"/>
          <w:b/>
          <w:i w:val="false"/>
          <w:color w:val="000000"/>
        </w:rPr>
        <w:t>APPLICATION OF A LAWYER</w:t>
      </w:r>
    </w:p>
    <w:bookmarkEnd w:id="58"/>
    <w:p>
      <w:pPr>
        <w:spacing w:after="0"/>
        <w:ind w:left="0"/>
        <w:jc w:val="both"/>
      </w:pPr>
      <w:r>
        <w:rPr>
          <w:rFonts w:ascii="Times New Roman"/>
          <w:b w:val="false"/>
          <w:i w:val="false"/>
          <w:color w:val="ff0000"/>
          <w:sz w:val="28"/>
        </w:rPr>
        <w:t>
      The footnote. Appendix 1 – as amended by the Order of the Minister of Justice of the Republic of Kazakhstan dated 15.09.2025 № 507 (effective ten calendar days after the date of its first official publication).</w:t>
      </w:r>
    </w:p>
    <w:p>
      <w:pPr>
        <w:spacing w:after="0"/>
        <w:ind w:left="0"/>
        <w:jc w:val="both"/>
      </w:pPr>
      <w:r>
        <w:rPr>
          <w:rFonts w:ascii="Times New Roman"/>
          <w:b w:val="false"/>
          <w:i w:val="false"/>
          <w:color w:val="000000"/>
          <w:sz w:val="28"/>
        </w:rPr>
        <w:t>
      on payment of state-guaranteed legal assistance provided by a lawyer, and reimbursement</w:t>
      </w:r>
    </w:p>
    <w:p>
      <w:pPr>
        <w:spacing w:after="0"/>
        <w:ind w:left="0"/>
        <w:jc w:val="both"/>
      </w:pPr>
      <w:r>
        <w:rPr>
          <w:rFonts w:ascii="Times New Roman"/>
          <w:b w:val="false"/>
          <w:i w:val="false"/>
          <w:color w:val="000000"/>
          <w:sz w:val="28"/>
        </w:rPr>
        <w:t xml:space="preserve">
      of expenses related to legal advice, advocacy and representation, as well as the conduct of </w:t>
      </w:r>
    </w:p>
    <w:p>
      <w:pPr>
        <w:spacing w:after="0"/>
        <w:ind w:left="0"/>
        <w:jc w:val="both"/>
      </w:pPr>
      <w:r>
        <w:rPr>
          <w:rFonts w:ascii="Times New Roman"/>
          <w:b w:val="false"/>
          <w:i w:val="false"/>
          <w:color w:val="000000"/>
          <w:sz w:val="28"/>
        </w:rPr>
        <w:t>
      conciliation procedures, at the expense of budgetary funds for</w:t>
      </w:r>
    </w:p>
    <w:p>
      <w:pPr>
        <w:spacing w:after="0"/>
        <w:ind w:left="0"/>
        <w:jc w:val="both"/>
      </w:pPr>
      <w:r>
        <w:rPr>
          <w:rFonts w:ascii="Times New Roman"/>
          <w:b w:val="false"/>
          <w:i w:val="false"/>
          <w:color w:val="000000"/>
          <w:sz w:val="28"/>
        </w:rPr>
        <w:t xml:space="preserve">
      _____________________________________________________________ 20 ________ </w:t>
      </w:r>
    </w:p>
    <w:p>
      <w:pPr>
        <w:spacing w:after="0"/>
        <w:ind w:left="0"/>
        <w:jc w:val="both"/>
      </w:pPr>
      <w:r>
        <w:rPr>
          <w:rFonts w:ascii="Times New Roman"/>
          <w:b w:val="false"/>
          <w:i w:val="false"/>
          <w:color w:val="000000"/>
          <w:sz w:val="28"/>
        </w:rPr>
        <w:t>
                                     (month)</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690"/>
        <w:gridCol w:w="1692"/>
        <w:gridCol w:w="2926"/>
        <w:gridCol w:w="1518"/>
        <w:gridCol w:w="982"/>
        <w:gridCol w:w="981"/>
        <w:gridCol w:w="1"/>
        <w:gridCol w:w="1042"/>
        <w:gridCol w:w="102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legal assistance provided by a lawyer</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who received legal assistance</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rulings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 minutes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payment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the form of legal advice</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in criminal cases at the pre-trial stage as a defender of the suspect, the accused</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especially serious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serious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offences of small and medium gravity and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criminal cases at the pre-trial stage for participation as a representative of the victim</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especially serious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serious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offences of small and medium gravity and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in criminal cases in courts as a defender of the defendant, convicted</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especially serious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serious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offences of small and medium gravity and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in criminal cases in court as a representative of the victim</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especially serious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serious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offences of small and medium gravity and criminal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in cases of administrative offences</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civil cases</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Article 112</w:t>
            </w:r>
            <w:r>
              <w:rPr>
                <w:rFonts w:ascii="Times New Roman"/>
                <w:b w:val="false"/>
                <w:i w:val="false"/>
                <w:color w:val="000000"/>
                <w:sz w:val="20"/>
              </w:rPr>
              <w:t xml:space="preserve"> of the Civil Procedural Code of the Republic of Kazakhstan</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Article 325</w:t>
            </w:r>
            <w:r>
              <w:rPr>
                <w:rFonts w:ascii="Times New Roman"/>
                <w:b w:val="false"/>
                <w:i w:val="false"/>
                <w:color w:val="000000"/>
                <w:sz w:val="20"/>
              </w:rPr>
              <w:t xml:space="preserve"> of the Civil Procedural Code of the Republic of Kazakhstan</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administrative cases</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Article 26</w:t>
            </w:r>
            <w:r>
              <w:rPr>
                <w:rFonts w:ascii="Times New Roman"/>
                <w:b w:val="false"/>
                <w:i w:val="false"/>
                <w:color w:val="000000"/>
                <w:sz w:val="20"/>
              </w:rPr>
              <w:t xml:space="preserve"> of Administrative Procedural and Process Related Code</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to citizens in the framework of constitutional proceedings</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41 of the Constitutional Law "On the Constitutional Court of the Republic of Kazakhstan"</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expenses related to legal advice, advocacy and representation, as well as the conduct of conciliation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business trips</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travel days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travel expenses subject to reimbursement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20"/>
        <w:gridCol w:w="5163"/>
      </w:tblGrid>
      <w:tr>
        <w:trPr>
          <w:trHeight w:val="30" w:hRule="atLeast"/>
        </w:trPr>
        <w:tc>
          <w:tcPr>
            <w:tcW w:w="8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payment for state-guaranteed </w:t>
            </w:r>
            <w:r>
              <w:br/>
            </w:r>
            <w:r>
              <w:rPr>
                <w:rFonts w:ascii="Times New Roman"/>
                <w:b w:val="false"/>
                <w:i w:val="false"/>
                <w:color w:val="000000"/>
                <w:sz w:val="20"/>
              </w:rPr>
              <w:t xml:space="preserve">legal assistance provided by a lawyer, legal advisor, </w:t>
            </w:r>
            <w:r>
              <w:br/>
            </w:r>
            <w:r>
              <w:rPr>
                <w:rFonts w:ascii="Times New Roman"/>
                <w:b w:val="false"/>
                <w:i w:val="false"/>
                <w:color w:val="000000"/>
                <w:sz w:val="20"/>
              </w:rPr>
              <w:t xml:space="preserve">and reimbursement of expenses related to legal advice, </w:t>
            </w:r>
            <w:r>
              <w:br/>
            </w:r>
            <w:r>
              <w:rPr>
                <w:rFonts w:ascii="Times New Roman"/>
                <w:b w:val="false"/>
                <w:i w:val="false"/>
                <w:color w:val="000000"/>
                <w:sz w:val="20"/>
              </w:rPr>
              <w:t xml:space="preserve">advocacy and representation, as well as the conduct </w:t>
            </w:r>
            <w:r>
              <w:br/>
            </w:r>
            <w:r>
              <w:rPr>
                <w:rFonts w:ascii="Times New Roman"/>
                <w:b w:val="false"/>
                <w:i w:val="false"/>
                <w:color w:val="000000"/>
                <w:sz w:val="20"/>
              </w:rPr>
              <w:t>of conciliation procedures</w:t>
            </w:r>
          </w:p>
        </w:tc>
      </w:tr>
      <w:tr>
        <w:trPr>
          <w:trHeight w:val="30" w:hRule="atLeast"/>
        </w:trPr>
        <w:tc>
          <w:tcPr>
            <w:tcW w:w="8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63" w:type="dxa"/>
            <w:tcBorders/>
            <w:tcMar>
              <w:top w:w="15" w:type="dxa"/>
              <w:left w:w="15" w:type="dxa"/>
              <w:bottom w:w="15" w:type="dxa"/>
              <w:right w:w="15" w:type="dxa"/>
            </w:tcMar>
            <w:vAlign w:val="center"/>
          </w:tcPr>
          <w:p/>
        </w:tc>
      </w:tr>
      <w:tr>
        <w:trPr>
          <w:trHeight w:val="30" w:hRule="atLeast"/>
        </w:trPr>
        <w:tc>
          <w:tcPr>
            <w:tcW w:w="8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LEGAL ADVISOR'S APPLICATION</w:t>
      </w:r>
    </w:p>
    <w:p>
      <w:pPr>
        <w:spacing w:after="0"/>
        <w:ind w:left="0"/>
        <w:jc w:val="both"/>
      </w:pPr>
      <w:r>
        <w:rPr>
          <w:rFonts w:ascii="Times New Roman"/>
          <w:b w:val="false"/>
          <w:i w:val="false"/>
          <w:color w:val="ff0000"/>
          <w:sz w:val="28"/>
        </w:rPr>
        <w:t>
      Footnote. Appendix 2 - as amended by the Order of the Minister of Justice of the Republic of Kazakhstan dated 02.06.2023 № 361 (shall be enforced ten calendar days after the day of its first official publication).</w:t>
      </w:r>
    </w:p>
    <w:p>
      <w:pPr>
        <w:spacing w:after="0"/>
        <w:ind w:left="0"/>
        <w:jc w:val="both"/>
      </w:pPr>
      <w:r>
        <w:rPr>
          <w:rFonts w:ascii="Times New Roman"/>
          <w:b w:val="false"/>
          <w:i w:val="false"/>
          <w:color w:val="000000"/>
          <w:sz w:val="28"/>
        </w:rPr>
        <w:t xml:space="preserve">
      on payment of state-guaranteed legal assistance provided by a legal advisor, </w:t>
      </w:r>
    </w:p>
    <w:p>
      <w:pPr>
        <w:spacing w:after="0"/>
        <w:ind w:left="0"/>
        <w:jc w:val="both"/>
      </w:pPr>
      <w:r>
        <w:rPr>
          <w:rFonts w:ascii="Times New Roman"/>
          <w:b w:val="false"/>
          <w:i w:val="false"/>
          <w:color w:val="000000"/>
          <w:sz w:val="28"/>
        </w:rPr>
        <w:t xml:space="preserve">
      and reimbursement of expenses related to legal advising, representing, </w:t>
      </w:r>
    </w:p>
    <w:p>
      <w:pPr>
        <w:spacing w:after="0"/>
        <w:ind w:left="0"/>
        <w:jc w:val="both"/>
      </w:pPr>
      <w:r>
        <w:rPr>
          <w:rFonts w:ascii="Times New Roman"/>
          <w:b w:val="false"/>
          <w:i w:val="false"/>
          <w:color w:val="000000"/>
          <w:sz w:val="28"/>
        </w:rPr>
        <w:t xml:space="preserve">
      as well as conducting conciliation procedures, at the expense of budgetary funds </w:t>
      </w:r>
    </w:p>
    <w:p>
      <w:pPr>
        <w:spacing w:after="0"/>
        <w:ind w:left="0"/>
        <w:jc w:val="both"/>
      </w:pPr>
      <w:r>
        <w:rPr>
          <w:rFonts w:ascii="Times New Roman"/>
          <w:b w:val="false"/>
          <w:i w:val="false"/>
          <w:color w:val="000000"/>
          <w:sz w:val="28"/>
        </w:rPr>
        <w:t>
      for ____________________20____ (month)</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373"/>
        <w:gridCol w:w="2667"/>
        <w:gridCol w:w="1478"/>
        <w:gridCol w:w="1250"/>
        <w:gridCol w:w="1591"/>
        <w:gridCol w:w="1042"/>
        <w:gridCol w:w="159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legal assistance provided by a legal advisor</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who received legal assistance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definitions</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 minutes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payment amount</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the form of legal advice</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civil cases</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112 of the Civil Procedure Code of the Republic of Kazakhstan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administrative cases</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26 of the Administrative Procedural Code</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to citizens in the framework of constitutional proceedings</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41 of the Constitutional Law "On the Constitutional Court of the Republic of Kazakhstan"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business trips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travel days</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Reimbursable travel expenses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expenses related to legal advice, advocacy and representation, as well as the conduct of conciliation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business trips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travel days</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Reimbursable travel expenses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